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tblGrid>
      <w:tr w:rsidR="002D61B8" w:rsidRPr="00E82970" w:rsidTr="0090353C">
        <w:tc>
          <w:tcPr>
            <w:tcW w:w="675" w:type="dxa"/>
          </w:tcPr>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r>
              <w:rPr>
                <w:rFonts w:ascii="Verdana" w:hAnsi="Verdana"/>
              </w:rPr>
              <w:t>1</w:t>
            </w: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r>
              <w:rPr>
                <w:rFonts w:ascii="Verdana" w:hAnsi="Verdana"/>
              </w:rPr>
              <w:t>5</w:t>
            </w: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r>
              <w:rPr>
                <w:rFonts w:ascii="Verdana" w:hAnsi="Verdana"/>
              </w:rPr>
              <w:t>10</w:t>
            </w: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r>
              <w:rPr>
                <w:rFonts w:ascii="Verdana" w:hAnsi="Verdana"/>
              </w:rPr>
              <w:t>15</w:t>
            </w: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r>
              <w:rPr>
                <w:rFonts w:ascii="Verdana" w:hAnsi="Verdana"/>
              </w:rPr>
              <w:t>20</w:t>
            </w: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r>
              <w:rPr>
                <w:rFonts w:ascii="Verdana" w:hAnsi="Verdana"/>
              </w:rPr>
              <w:t>25</w:t>
            </w: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r>
              <w:rPr>
                <w:rFonts w:ascii="Verdana" w:hAnsi="Verdana"/>
              </w:rPr>
              <w:t>30</w:t>
            </w: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r>
              <w:rPr>
                <w:rFonts w:ascii="Verdana" w:hAnsi="Verdana"/>
              </w:rPr>
              <w:t>35</w:t>
            </w:r>
          </w:p>
          <w:p w:rsidR="002D61B8" w:rsidRDefault="002D61B8" w:rsidP="0090353C">
            <w:pPr>
              <w:rPr>
                <w:rFonts w:ascii="Verdana" w:hAnsi="Verdana"/>
              </w:rPr>
            </w:pPr>
          </w:p>
          <w:p w:rsidR="002D61B8" w:rsidRDefault="002D61B8" w:rsidP="0090353C">
            <w:pPr>
              <w:rPr>
                <w:rFonts w:ascii="Verdana" w:hAnsi="Verdana"/>
              </w:rPr>
            </w:pPr>
          </w:p>
          <w:p w:rsidR="002D61B8" w:rsidRDefault="002D61B8" w:rsidP="0090353C">
            <w:pPr>
              <w:rPr>
                <w:rFonts w:ascii="Verdana" w:hAnsi="Verdana"/>
              </w:rPr>
            </w:pPr>
          </w:p>
          <w:p w:rsidR="002D61B8" w:rsidRPr="00E82970" w:rsidRDefault="002D61B8" w:rsidP="0090353C">
            <w:pPr>
              <w:rPr>
                <w:rFonts w:ascii="Verdana" w:hAnsi="Verdana"/>
              </w:rPr>
            </w:pPr>
          </w:p>
        </w:tc>
        <w:tc>
          <w:tcPr>
            <w:tcW w:w="8080" w:type="dxa"/>
          </w:tcPr>
          <w:p w:rsidR="002D61B8" w:rsidRDefault="002D61B8" w:rsidP="0090353C">
            <w:pPr>
              <w:jc w:val="both"/>
              <w:rPr>
                <w:rFonts w:ascii="Verdana" w:hAnsi="Verdana"/>
                <w:b/>
                <w:u w:val="single"/>
              </w:rPr>
            </w:pPr>
            <w:r w:rsidRPr="007716B0">
              <w:rPr>
                <w:rFonts w:ascii="Verdana" w:hAnsi="Verdana"/>
                <w:b/>
                <w:u w:val="single"/>
              </w:rPr>
              <w:t>Die Weltreise einer Jeans</w:t>
            </w:r>
          </w:p>
          <w:p w:rsidR="002D61B8" w:rsidRPr="007716B0" w:rsidRDefault="002D61B8" w:rsidP="0090353C">
            <w:pPr>
              <w:jc w:val="both"/>
              <w:rPr>
                <w:rFonts w:ascii="Verdana" w:hAnsi="Verdana"/>
                <w:b/>
                <w:u w:val="single"/>
              </w:rPr>
            </w:pPr>
          </w:p>
          <w:p w:rsidR="002D61B8" w:rsidRPr="00E82970" w:rsidRDefault="002D61B8" w:rsidP="0090353C">
            <w:pPr>
              <w:jc w:val="both"/>
              <w:rPr>
                <w:rFonts w:ascii="Verdana" w:hAnsi="Verdana"/>
              </w:rPr>
            </w:pPr>
            <w:r w:rsidRPr="00E82970">
              <w:rPr>
                <w:rFonts w:ascii="Verdana" w:hAnsi="Verdana"/>
              </w:rPr>
              <w:t xml:space="preserve">Eine </w:t>
            </w:r>
            <w:r>
              <w:rPr>
                <w:rFonts w:ascii="Verdana" w:hAnsi="Verdana"/>
              </w:rPr>
              <w:t>„</w:t>
            </w:r>
            <w:r w:rsidRPr="00E82970">
              <w:rPr>
                <w:rFonts w:ascii="Verdana" w:hAnsi="Verdana"/>
              </w:rPr>
              <w:t xml:space="preserve">nicht </w:t>
            </w:r>
            <w:proofErr w:type="spellStart"/>
            <w:r w:rsidRPr="00E82970">
              <w:rPr>
                <w:rFonts w:ascii="Verdana" w:hAnsi="Verdana"/>
              </w:rPr>
              <w:t>Ökojeans</w:t>
            </w:r>
            <w:proofErr w:type="spellEnd"/>
            <w:r>
              <w:rPr>
                <w:rFonts w:ascii="Verdana" w:hAnsi="Verdana"/>
              </w:rPr>
              <w:t>“</w:t>
            </w:r>
            <w:r w:rsidRPr="00E82970">
              <w:rPr>
                <w:rFonts w:ascii="Verdana" w:hAnsi="Verdana"/>
              </w:rPr>
              <w:t xml:space="preserve"> legt bis zu 60.000 km zurück, verbraucht bis zu 8000 Liter Wasser und  bis sie der Kunde in Deutschland kaufen kann. </w:t>
            </w:r>
          </w:p>
          <w:p w:rsidR="002D61B8" w:rsidRPr="00E82970" w:rsidRDefault="002D61B8" w:rsidP="0090353C">
            <w:pPr>
              <w:jc w:val="both"/>
              <w:rPr>
                <w:rFonts w:ascii="Verdana" w:hAnsi="Verdana"/>
              </w:rPr>
            </w:pPr>
            <w:r w:rsidRPr="00E82970">
              <w:rPr>
                <w:rFonts w:ascii="Verdana" w:hAnsi="Verdana"/>
              </w:rPr>
              <w:t xml:space="preserve">Die Baumwolle wird u.a. in Kasachstan hergestellt, auf den Plantagen werden viele Pestizide eingesetzt, um Schädlingen entgegenzuwirken und die Ernte zu vergrößern. Geerntet wird mit Maschinen und von Hand, anschließend verpackt und in die Türkei verschickt. Dort wird in großen Spinnereien die Baumwolle zu Garn gesponnen und nach Taiwan verschickt, wo es zu Stoff verarbeitet wird. Dieser Rohstoff muss gefärbt werden, das Indigoblau wird meist in Polen hergestellt. Dieses wird wie der Rohstoff nach Tunesien geflogen, wo der Stoff gefärbt wird, oder der Vorgang findet in China statt. Anschließend werden die Stoffe nach Bulgarien zum Veredeln geflogen, d.h. er wird so bearbeitet, dass er wenig knittert und weich wird. In Indien oder einem andern Billiglohnland werden die Jeans genäht, die Nieten und Knöpfe kommen dabei meist aus Italien, der Futterstoff aus der Schweiz. </w:t>
            </w:r>
            <w:r w:rsidRPr="00E82970">
              <w:rPr>
                <w:rFonts w:ascii="Verdana" w:eastAsia="Times New Roman" w:hAnsi="Verdana" w:cs="Times New Roman"/>
                <w:lang w:eastAsia="de-DE"/>
              </w:rPr>
              <w:t xml:space="preserve">Anschließend werden die Jeans nach Frankreich geflogen, wo sie den </w:t>
            </w:r>
            <w:r>
              <w:rPr>
                <w:rFonts w:ascii="Verdana" w:eastAsia="Times New Roman" w:hAnsi="Verdana" w:cs="Times New Roman"/>
                <w:lang w:eastAsia="de-DE"/>
              </w:rPr>
              <w:t>„</w:t>
            </w:r>
            <w:r w:rsidRPr="00E82970">
              <w:rPr>
                <w:rFonts w:ascii="Verdana" w:eastAsia="Times New Roman" w:hAnsi="Verdana" w:cs="Times New Roman"/>
                <w:lang w:eastAsia="de-DE"/>
              </w:rPr>
              <w:t xml:space="preserve">Stone </w:t>
            </w:r>
            <w:proofErr w:type="spellStart"/>
            <w:r w:rsidRPr="00E82970">
              <w:rPr>
                <w:rFonts w:ascii="Verdana" w:eastAsia="Times New Roman" w:hAnsi="Verdana" w:cs="Times New Roman"/>
                <w:lang w:eastAsia="de-DE"/>
              </w:rPr>
              <w:t>washed</w:t>
            </w:r>
            <w:proofErr w:type="spellEnd"/>
            <w:r>
              <w:rPr>
                <w:rFonts w:ascii="Verdana" w:eastAsia="Times New Roman" w:hAnsi="Verdana" w:cs="Times New Roman"/>
                <w:lang w:eastAsia="de-DE"/>
              </w:rPr>
              <w:t>“</w:t>
            </w:r>
            <w:r w:rsidRPr="00E82970">
              <w:rPr>
                <w:rFonts w:ascii="Verdana" w:eastAsia="Times New Roman" w:hAnsi="Verdana" w:cs="Times New Roman"/>
                <w:lang w:eastAsia="de-DE"/>
              </w:rPr>
              <w:t xml:space="preserve"> Effekt durch Waschen mit Bimssteinen aus Griechenland bekommen. </w:t>
            </w:r>
            <w:r w:rsidRPr="00FB4BD4">
              <w:rPr>
                <w:rFonts w:ascii="Verdana" w:eastAsia="Times New Roman" w:hAnsi="Verdana" w:cs="Times New Roman"/>
                <w:lang w:eastAsia="de-DE"/>
              </w:rPr>
              <w:t>Das Sandstrahlen</w:t>
            </w:r>
            <w:r w:rsidRPr="00E82970">
              <w:rPr>
                <w:rFonts w:ascii="Verdana" w:eastAsia="Times New Roman" w:hAnsi="Verdana" w:cs="Times New Roman"/>
                <w:lang w:eastAsia="de-DE"/>
              </w:rPr>
              <w:t xml:space="preserve"> der Jeans, das sehr gesundheitsschädlich ist, weil der Staub, der entsteht. in den Körper und die Atemwege gelangt, wird nach Aussage der Firmen nicht mehr durchgeführt. Untersuchungen haben aber gezeigt, dass es in L</w:t>
            </w:r>
            <w:r w:rsidRPr="00FB4BD4">
              <w:rPr>
                <w:rFonts w:ascii="Verdana" w:eastAsia="Times New Roman" w:hAnsi="Verdana" w:cs="Times New Roman"/>
                <w:lang w:eastAsia="de-DE"/>
              </w:rPr>
              <w:t>änder</w:t>
            </w:r>
            <w:r w:rsidRPr="00E82970">
              <w:rPr>
                <w:rFonts w:ascii="Verdana" w:eastAsia="Times New Roman" w:hAnsi="Verdana" w:cs="Times New Roman"/>
                <w:lang w:eastAsia="de-DE"/>
              </w:rPr>
              <w:t>n</w:t>
            </w:r>
            <w:r w:rsidRPr="00FB4BD4">
              <w:rPr>
                <w:rFonts w:ascii="Verdana" w:eastAsia="Times New Roman" w:hAnsi="Verdana" w:cs="Times New Roman"/>
                <w:lang w:eastAsia="de-DE"/>
              </w:rPr>
              <w:t xml:space="preserve"> wie China, Bangladesch oder Indonesien </w:t>
            </w:r>
            <w:r w:rsidRPr="00E82970">
              <w:rPr>
                <w:rFonts w:ascii="Verdana" w:eastAsia="Times New Roman" w:hAnsi="Verdana" w:cs="Times New Roman"/>
                <w:lang w:eastAsia="de-DE"/>
              </w:rPr>
              <w:t xml:space="preserve">praktiziert wird. </w:t>
            </w:r>
            <w:r w:rsidRPr="00E82970">
              <w:rPr>
                <w:rFonts w:ascii="Verdana" w:hAnsi="Verdana"/>
              </w:rPr>
              <w:t xml:space="preserve">Der Staub, den die Arbeiter und Arbeiterinnen bei dem Verfahren einatmen, setzt sich in den Lungen fest. Meistens haben sie nach einiger Zeit die Lungenkrankheit Silikose, die Staublunge, die unheilbar ist und meist tödlich endet. </w:t>
            </w:r>
          </w:p>
          <w:p w:rsidR="002D61B8" w:rsidRPr="00E82970" w:rsidRDefault="002D61B8" w:rsidP="0090353C">
            <w:pPr>
              <w:jc w:val="both"/>
              <w:rPr>
                <w:rFonts w:ascii="Verdana" w:hAnsi="Verdana"/>
              </w:rPr>
            </w:pPr>
            <w:r w:rsidRPr="00E82970">
              <w:rPr>
                <w:rFonts w:ascii="Verdana" w:hAnsi="Verdana"/>
              </w:rPr>
              <w:t xml:space="preserve">Der Verdienst reicht derweil kaum zum Überleben. Eine „24-Jährige ist (zum Beispiel) Näherin in Bangladesch, seit acht Jahren arbeitet sie in einer der 4500 Textilfabriken, die in dem bitterarmen Land inzwischen betrieben werden. Von 8 bis 22 Uhr dauert ihre Schicht in der Regel, freie Tage gibt es kaum, die Überstunden werden nur zum Teil bezahlt. 30 bis 50 Euro verdient </w:t>
            </w:r>
            <w:proofErr w:type="spellStart"/>
            <w:r w:rsidRPr="00E82970">
              <w:rPr>
                <w:rFonts w:ascii="Verdana" w:hAnsi="Verdana"/>
              </w:rPr>
              <w:t>Sarker</w:t>
            </w:r>
            <w:proofErr w:type="spellEnd"/>
            <w:r w:rsidRPr="00E82970">
              <w:rPr>
                <w:rFonts w:ascii="Verdana" w:hAnsi="Verdana"/>
              </w:rPr>
              <w:t xml:space="preserve"> im Schnitt monatlich - deutlich mehr als ihre Kolleginnen, weil sie bereits Vorarbeiterin ist.“</w:t>
            </w:r>
            <w:r w:rsidRPr="00E82970">
              <w:rPr>
                <w:rStyle w:val="Funotenzeichen"/>
                <w:rFonts w:ascii="Verdana" w:hAnsi="Verdana"/>
              </w:rPr>
              <w:footnoteReference w:id="1"/>
            </w:r>
          </w:p>
          <w:p w:rsidR="002D61B8" w:rsidRPr="00E82970" w:rsidRDefault="002D61B8" w:rsidP="0090353C">
            <w:pPr>
              <w:jc w:val="both"/>
              <w:rPr>
                <w:rFonts w:ascii="Verdana" w:eastAsia="Times New Roman" w:hAnsi="Verdana" w:cs="Times New Roman"/>
                <w:lang w:eastAsia="de-DE"/>
              </w:rPr>
            </w:pPr>
            <w:r w:rsidRPr="00E82970">
              <w:rPr>
                <w:rFonts w:ascii="Verdana" w:hAnsi="Verdana"/>
              </w:rPr>
              <w:t>Bei einer Jeans, die für 50 EUR verkauft wird, erhalten prozentual</w:t>
            </w:r>
            <w:r w:rsidRPr="00E82970">
              <w:rPr>
                <w:rStyle w:val="Funotenzeichen"/>
                <w:rFonts w:ascii="Verdana" w:hAnsi="Verdana"/>
              </w:rPr>
              <w:footnoteReference w:id="2"/>
            </w:r>
            <w:r w:rsidRPr="00E82970">
              <w:rPr>
                <w:rFonts w:ascii="Verdana" w:hAnsi="Verdana"/>
              </w:rPr>
              <w:t>:</w:t>
            </w:r>
          </w:p>
          <w:p w:rsidR="002D61B8" w:rsidRPr="00E82970" w:rsidRDefault="002D61B8" w:rsidP="002D61B8">
            <w:pPr>
              <w:numPr>
                <w:ilvl w:val="0"/>
                <w:numId w:val="1"/>
              </w:numPr>
              <w:jc w:val="both"/>
              <w:rPr>
                <w:rFonts w:ascii="Verdana" w:hAnsi="Verdana"/>
              </w:rPr>
            </w:pPr>
            <w:r w:rsidRPr="00E82970">
              <w:rPr>
                <w:rFonts w:ascii="Verdana" w:hAnsi="Verdana"/>
              </w:rPr>
              <w:t>„1% (50 Cent) Arbeiterin</w:t>
            </w:r>
          </w:p>
          <w:p w:rsidR="002D61B8" w:rsidRPr="00E82970" w:rsidRDefault="002D61B8" w:rsidP="002D61B8">
            <w:pPr>
              <w:numPr>
                <w:ilvl w:val="0"/>
                <w:numId w:val="1"/>
              </w:numPr>
              <w:jc w:val="both"/>
              <w:rPr>
                <w:rFonts w:ascii="Verdana" w:hAnsi="Verdana"/>
              </w:rPr>
            </w:pPr>
            <w:r w:rsidRPr="00E82970">
              <w:rPr>
                <w:rFonts w:ascii="Verdana" w:hAnsi="Verdana"/>
              </w:rPr>
              <w:t>50% Ein</w:t>
            </w:r>
            <w:r w:rsidRPr="00E82970">
              <w:rPr>
                <w:rFonts w:ascii="Verdana" w:hAnsi="Verdana"/>
              </w:rPr>
              <w:softHyphen/>
              <w:t>zel</w:t>
            </w:r>
            <w:r w:rsidRPr="00E82970">
              <w:rPr>
                <w:rFonts w:ascii="Verdana" w:hAnsi="Verdana"/>
              </w:rPr>
              <w:softHyphen/>
              <w:t>handel, Ver</w:t>
            </w:r>
            <w:r w:rsidRPr="00E82970">
              <w:rPr>
                <w:rFonts w:ascii="Verdana" w:hAnsi="Verdana"/>
              </w:rPr>
              <w:softHyphen/>
              <w:t>wal</w:t>
            </w:r>
            <w:r w:rsidRPr="00E82970">
              <w:rPr>
                <w:rFonts w:ascii="Verdana" w:hAnsi="Verdana"/>
              </w:rPr>
              <w:softHyphen/>
              <w:t>tung und Mehrwertsteuer</w:t>
            </w:r>
          </w:p>
          <w:p w:rsidR="002D61B8" w:rsidRPr="00E82970" w:rsidRDefault="002D61B8" w:rsidP="002D61B8">
            <w:pPr>
              <w:numPr>
                <w:ilvl w:val="0"/>
                <w:numId w:val="1"/>
              </w:numPr>
              <w:jc w:val="both"/>
              <w:rPr>
                <w:rFonts w:ascii="Verdana" w:hAnsi="Verdana"/>
              </w:rPr>
            </w:pPr>
            <w:r w:rsidRPr="00E82970">
              <w:rPr>
                <w:rFonts w:ascii="Verdana" w:hAnsi="Verdana"/>
              </w:rPr>
              <w:t>25% Mar</w:t>
            </w:r>
            <w:r w:rsidRPr="00E82970">
              <w:rPr>
                <w:rFonts w:ascii="Verdana" w:hAnsi="Verdana"/>
              </w:rPr>
              <w:softHyphen/>
              <w:t>ken</w:t>
            </w:r>
            <w:r w:rsidRPr="00E82970">
              <w:rPr>
                <w:rFonts w:ascii="Verdana" w:hAnsi="Verdana"/>
              </w:rPr>
              <w:softHyphen/>
              <w:t>name, Ver</w:t>
            </w:r>
            <w:r w:rsidRPr="00E82970">
              <w:rPr>
                <w:rFonts w:ascii="Verdana" w:hAnsi="Verdana"/>
              </w:rPr>
              <w:softHyphen/>
              <w:t>wal</w:t>
            </w:r>
            <w:r w:rsidRPr="00E82970">
              <w:rPr>
                <w:rFonts w:ascii="Verdana" w:hAnsi="Verdana"/>
              </w:rPr>
              <w:softHyphen/>
              <w:t>tung und Werbung</w:t>
            </w:r>
          </w:p>
          <w:p w:rsidR="002D61B8" w:rsidRPr="00E82970" w:rsidRDefault="002D61B8" w:rsidP="002D61B8">
            <w:pPr>
              <w:numPr>
                <w:ilvl w:val="0"/>
                <w:numId w:val="1"/>
              </w:numPr>
              <w:jc w:val="both"/>
              <w:rPr>
                <w:rFonts w:ascii="Verdana" w:hAnsi="Verdana"/>
              </w:rPr>
            </w:pPr>
            <w:r w:rsidRPr="00E82970">
              <w:rPr>
                <w:rFonts w:ascii="Verdana" w:hAnsi="Verdana"/>
              </w:rPr>
              <w:t>13% Mate</w:t>
            </w:r>
            <w:r w:rsidRPr="00E82970">
              <w:rPr>
                <w:rFonts w:ascii="Verdana" w:hAnsi="Verdana"/>
              </w:rPr>
              <w:softHyphen/>
              <w:t>rial und Gewinn der Fabrik im Billiglohnland</w:t>
            </w:r>
          </w:p>
          <w:p w:rsidR="002D61B8" w:rsidRPr="00E82970" w:rsidRDefault="002D61B8" w:rsidP="002D61B8">
            <w:pPr>
              <w:numPr>
                <w:ilvl w:val="0"/>
                <w:numId w:val="1"/>
              </w:numPr>
              <w:jc w:val="both"/>
              <w:rPr>
                <w:rFonts w:ascii="Verdana" w:hAnsi="Verdana"/>
              </w:rPr>
            </w:pPr>
            <w:r w:rsidRPr="00E82970">
              <w:rPr>
                <w:rFonts w:ascii="Verdana" w:hAnsi="Verdana"/>
              </w:rPr>
              <w:t>11% Trans</w:t>
            </w:r>
            <w:r w:rsidRPr="00E82970">
              <w:rPr>
                <w:rFonts w:ascii="Verdana" w:hAnsi="Verdana"/>
              </w:rPr>
              <w:softHyphen/>
              <w:t>port, Steuern, Import“</w:t>
            </w:r>
          </w:p>
          <w:p w:rsidR="002D61B8" w:rsidRDefault="002D61B8" w:rsidP="0090353C">
            <w:pPr>
              <w:jc w:val="right"/>
              <w:rPr>
                <w:rFonts w:ascii="Verdana" w:eastAsia="Times New Roman" w:hAnsi="Verdana" w:cs="Arial"/>
                <w:lang w:eastAsia="de-DE"/>
              </w:rPr>
            </w:pPr>
          </w:p>
          <w:p w:rsidR="002D61B8" w:rsidRPr="00E82970" w:rsidRDefault="002D61B8" w:rsidP="0090353C">
            <w:pPr>
              <w:jc w:val="right"/>
              <w:rPr>
                <w:rFonts w:ascii="Verdana" w:hAnsi="Verdana"/>
              </w:rPr>
            </w:pPr>
            <w:r>
              <w:rPr>
                <w:rFonts w:ascii="Verdana" w:eastAsia="Times New Roman" w:hAnsi="Verdana" w:cs="Arial"/>
                <w:lang w:eastAsia="de-DE"/>
              </w:rPr>
              <w:t>Text:</w:t>
            </w:r>
            <w:r w:rsidRPr="00E82970">
              <w:rPr>
                <w:rFonts w:ascii="Verdana" w:eastAsia="Times New Roman" w:hAnsi="Verdana" w:cs="Arial"/>
                <w:lang w:eastAsia="de-DE"/>
              </w:rPr>
              <w:t xml:space="preserve"> </w:t>
            </w:r>
            <w:r>
              <w:rPr>
                <w:rFonts w:ascii="Verdana" w:eastAsia="Times New Roman" w:hAnsi="Verdana" w:cs="Arial"/>
                <w:lang w:eastAsia="de-DE"/>
              </w:rPr>
              <w:t xml:space="preserve">M. </w:t>
            </w:r>
            <w:proofErr w:type="spellStart"/>
            <w:r>
              <w:rPr>
                <w:rFonts w:ascii="Verdana" w:eastAsia="Times New Roman" w:hAnsi="Verdana" w:cs="Arial"/>
                <w:lang w:eastAsia="de-DE"/>
              </w:rPr>
              <w:t>Schweigert</w:t>
            </w:r>
            <w:proofErr w:type="spellEnd"/>
          </w:p>
        </w:tc>
      </w:tr>
    </w:tbl>
    <w:p w:rsidR="002D61B8" w:rsidRPr="00E82970" w:rsidRDefault="002D61B8" w:rsidP="002D61B8">
      <w:pPr>
        <w:spacing w:after="0" w:line="240" w:lineRule="auto"/>
        <w:rPr>
          <w:rFonts w:ascii="Verdana" w:hAnsi="Verdana"/>
        </w:rPr>
      </w:pPr>
    </w:p>
    <w:p w:rsidR="002D61B8" w:rsidRPr="00E82970" w:rsidRDefault="002D61B8" w:rsidP="002D61B8">
      <w:pPr>
        <w:pStyle w:val="Listenabsatz"/>
        <w:spacing w:after="0" w:line="240" w:lineRule="auto"/>
        <w:rPr>
          <w:rFonts w:ascii="Verdana" w:hAnsi="Verdana"/>
        </w:rPr>
      </w:pPr>
    </w:p>
    <w:p w:rsidR="002D61B8" w:rsidRPr="00656702" w:rsidRDefault="002D61B8" w:rsidP="002D61B8">
      <w:pPr>
        <w:pStyle w:val="Listenabsatz"/>
        <w:numPr>
          <w:ilvl w:val="0"/>
          <w:numId w:val="2"/>
        </w:numPr>
        <w:spacing w:after="0" w:line="240" w:lineRule="auto"/>
        <w:jc w:val="both"/>
        <w:rPr>
          <w:rFonts w:ascii="Verdana" w:hAnsi="Verdana"/>
          <w:b/>
        </w:rPr>
      </w:pPr>
      <w:r w:rsidRPr="00656702">
        <w:rPr>
          <w:rFonts w:ascii="Verdana" w:hAnsi="Verdana"/>
          <w:b/>
        </w:rPr>
        <w:t>Trage den Weg einer Jeans in die Weltkarte ein. Nummeriere dazu die Stationen im Text.</w:t>
      </w:r>
    </w:p>
    <w:p w:rsidR="002935FD" w:rsidRPr="002D61B8" w:rsidRDefault="002D61B8" w:rsidP="002D61B8">
      <w:pPr>
        <w:pStyle w:val="Listenabsatz"/>
        <w:numPr>
          <w:ilvl w:val="0"/>
          <w:numId w:val="2"/>
        </w:numPr>
        <w:spacing w:after="0" w:line="240" w:lineRule="auto"/>
        <w:jc w:val="both"/>
        <w:rPr>
          <w:rFonts w:ascii="Verdana" w:hAnsi="Verdana"/>
          <w:b/>
        </w:rPr>
      </w:pPr>
      <w:r w:rsidRPr="00656702">
        <w:rPr>
          <w:rFonts w:ascii="Verdana" w:hAnsi="Verdana"/>
          <w:b/>
        </w:rPr>
        <w:t>Stelle die negativen  Faktoren zusammen, die bei der Herstellung der Jeans entstehen.</w:t>
      </w:r>
      <w:bookmarkStart w:id="0" w:name="_GoBack"/>
      <w:bookmarkEnd w:id="0"/>
    </w:p>
    <w:sectPr w:rsidR="002935FD" w:rsidRPr="002D61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22" w:rsidRDefault="00436522" w:rsidP="002D61B8">
      <w:pPr>
        <w:spacing w:after="0" w:line="240" w:lineRule="auto"/>
      </w:pPr>
      <w:r>
        <w:separator/>
      </w:r>
    </w:p>
  </w:endnote>
  <w:endnote w:type="continuationSeparator" w:id="0">
    <w:p w:rsidR="00436522" w:rsidRDefault="00436522" w:rsidP="002D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22" w:rsidRDefault="00436522" w:rsidP="002D61B8">
      <w:pPr>
        <w:spacing w:after="0" w:line="240" w:lineRule="auto"/>
      </w:pPr>
      <w:r>
        <w:separator/>
      </w:r>
    </w:p>
  </w:footnote>
  <w:footnote w:type="continuationSeparator" w:id="0">
    <w:p w:rsidR="00436522" w:rsidRDefault="00436522" w:rsidP="002D61B8">
      <w:pPr>
        <w:spacing w:after="0" w:line="240" w:lineRule="auto"/>
      </w:pPr>
      <w:r>
        <w:continuationSeparator/>
      </w:r>
    </w:p>
  </w:footnote>
  <w:footnote w:id="1">
    <w:p w:rsidR="002D61B8" w:rsidRDefault="002D61B8" w:rsidP="002D61B8">
      <w:pPr>
        <w:pStyle w:val="Funotentext"/>
      </w:pPr>
      <w:r>
        <w:rPr>
          <w:rStyle w:val="Funotenzeichen"/>
        </w:rPr>
        <w:footnoteRef/>
      </w:r>
      <w:r>
        <w:t xml:space="preserve"> </w:t>
      </w:r>
      <w:r w:rsidRPr="00C54D72">
        <w:t>http://www.spiegel.de/wirtschaft/made-in-bangladesch-warum-die-jeans-von-lidl-und-co-so-billig-sind-a-592711.html</w:t>
      </w:r>
    </w:p>
  </w:footnote>
  <w:footnote w:id="2">
    <w:p w:rsidR="002D61B8" w:rsidRDefault="002D61B8" w:rsidP="002D61B8">
      <w:pPr>
        <w:pStyle w:val="Funotentext"/>
      </w:pPr>
      <w:r>
        <w:rPr>
          <w:rStyle w:val="Funotenzeichen"/>
        </w:rPr>
        <w:footnoteRef/>
      </w:r>
      <w:r>
        <w:t xml:space="preserve"> </w:t>
      </w:r>
      <w:r w:rsidRPr="00E03B26">
        <w:t>http://www.fairtrade-leipzig.de/preise-und-kosten/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699"/>
    <w:multiLevelType w:val="hybridMultilevel"/>
    <w:tmpl w:val="C21E6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7D3918"/>
    <w:multiLevelType w:val="multilevel"/>
    <w:tmpl w:val="090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8"/>
    <w:rsid w:val="002935FD"/>
    <w:rsid w:val="002D61B8"/>
    <w:rsid w:val="00436522"/>
    <w:rsid w:val="00DD2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61B8"/>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table" w:styleId="Tabellenraster">
    <w:name w:val="Table Grid"/>
    <w:basedOn w:val="NormaleTabelle"/>
    <w:uiPriority w:val="59"/>
    <w:rsid w:val="002D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D61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61B8"/>
    <w:rPr>
      <w:sz w:val="20"/>
      <w:szCs w:val="20"/>
    </w:rPr>
  </w:style>
  <w:style w:type="character" w:styleId="Funotenzeichen">
    <w:name w:val="footnote reference"/>
    <w:basedOn w:val="Absatz-Standardschriftart"/>
    <w:uiPriority w:val="99"/>
    <w:semiHidden/>
    <w:unhideWhenUsed/>
    <w:rsid w:val="002D61B8"/>
    <w:rPr>
      <w:vertAlign w:val="superscript"/>
    </w:rPr>
  </w:style>
  <w:style w:type="paragraph" w:styleId="Listenabsatz">
    <w:name w:val="List Paragraph"/>
    <w:basedOn w:val="Standard"/>
    <w:uiPriority w:val="34"/>
    <w:qFormat/>
    <w:rsid w:val="002D6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61B8"/>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table" w:styleId="Tabellenraster">
    <w:name w:val="Table Grid"/>
    <w:basedOn w:val="NormaleTabelle"/>
    <w:uiPriority w:val="59"/>
    <w:rsid w:val="002D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D61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61B8"/>
    <w:rPr>
      <w:sz w:val="20"/>
      <w:szCs w:val="20"/>
    </w:rPr>
  </w:style>
  <w:style w:type="character" w:styleId="Funotenzeichen">
    <w:name w:val="footnote reference"/>
    <w:basedOn w:val="Absatz-Standardschriftart"/>
    <w:uiPriority w:val="99"/>
    <w:semiHidden/>
    <w:unhideWhenUsed/>
    <w:rsid w:val="002D61B8"/>
    <w:rPr>
      <w:vertAlign w:val="superscript"/>
    </w:rPr>
  </w:style>
  <w:style w:type="paragraph" w:styleId="Listenabsatz">
    <w:name w:val="List Paragraph"/>
    <w:basedOn w:val="Standard"/>
    <w:uiPriority w:val="34"/>
    <w:qFormat/>
    <w:rsid w:val="002D6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 Schweigert; LBS</cp:lastModifiedBy>
  <cp:revision>1</cp:revision>
  <dcterms:created xsi:type="dcterms:W3CDTF">2015-06-16T17:42:00Z</dcterms:created>
  <dcterms:modified xsi:type="dcterms:W3CDTF">2015-06-16T17:42:00Z</dcterms:modified>
</cp:coreProperties>
</file>