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1A8B" w14:textId="77777777" w:rsidR="00E45929" w:rsidRPr="005400F7" w:rsidRDefault="00E45929" w:rsidP="00E45929">
      <w:pPr>
        <w:rPr>
          <w:rFonts w:ascii="Arial" w:hAnsi="Arial"/>
          <w:szCs w:val="21"/>
        </w:rPr>
      </w:pPr>
      <w:r w:rsidRPr="005400F7">
        <w:rPr>
          <w:rFonts w:ascii="Arial" w:hAnsi="Arial"/>
          <w:szCs w:val="21"/>
        </w:rPr>
        <w:t>Grundwortschatz 4: Mensch und Umwelt</w:t>
      </w:r>
    </w:p>
    <w:p w14:paraId="44550F2D" w14:textId="77777777" w:rsidR="005400F7" w:rsidRPr="005400F7" w:rsidRDefault="005400F7" w:rsidP="001B5764">
      <w:pPr>
        <w:pStyle w:val="berschrift2"/>
      </w:pPr>
      <w:r w:rsidRPr="005400F7">
        <w:t xml:space="preserve">4.3. </w:t>
      </w:r>
      <w:r w:rsidR="00E45929">
        <w:t>Bauwerke, Siedlungen und Landschaft</w:t>
      </w:r>
    </w:p>
    <w:p w14:paraId="0E341288" w14:textId="77777777" w:rsidR="005400F7" w:rsidRPr="005400F7" w:rsidRDefault="005400F7" w:rsidP="00B40DB7">
      <w:pPr>
        <w:jc w:val="right"/>
        <w:rPr>
          <w:rFonts w:ascii="Arial" w:hAnsi="Arial"/>
          <w:szCs w:val="21"/>
        </w:rPr>
      </w:pPr>
      <w:r w:rsidRPr="005400F7">
        <w:rPr>
          <w:rFonts w:ascii="Arial" w:hAnsi="Arial"/>
          <w:szCs w:val="21"/>
        </w:rPr>
        <w:t>27 Wörter</w:t>
      </w:r>
    </w:p>
    <w:p w14:paraId="7EB7B56F" w14:textId="77777777" w:rsidR="005400F7" w:rsidRPr="005400F7" w:rsidRDefault="005400F7" w:rsidP="00E45929">
      <w:pPr>
        <w:pStyle w:val="berschrift3"/>
      </w:pPr>
      <w:r w:rsidRPr="005400F7">
        <w:t>4.3.1. Verben</w:t>
      </w:r>
    </w:p>
    <w:p w14:paraId="68B84ED8" w14:textId="77777777" w:rsidR="005400F7" w:rsidRP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habit</w:t>
      </w:r>
      <w:r w:rsidR="00793039" w:rsidRPr="00793039">
        <w:rPr>
          <w:rFonts w:ascii="Arial" w:hAnsi="Arial"/>
          <w:b/>
          <w:szCs w:val="21"/>
        </w:rPr>
        <w:t>ā</w:t>
      </w:r>
      <w:r w:rsidRPr="00E45929">
        <w:rPr>
          <w:rFonts w:ascii="Arial" w:hAnsi="Arial"/>
          <w:b/>
          <w:szCs w:val="21"/>
        </w:rPr>
        <w:t>re</w:t>
      </w:r>
      <w:proofErr w:type="spellEnd"/>
      <w:r w:rsidRPr="005400F7">
        <w:rPr>
          <w:rFonts w:ascii="Arial" w:hAnsi="Arial"/>
          <w:szCs w:val="21"/>
        </w:rPr>
        <w:t xml:space="preserve">, </w:t>
      </w:r>
      <w:proofErr w:type="spellStart"/>
      <w:r w:rsidRPr="005400F7">
        <w:rPr>
          <w:rFonts w:ascii="Arial" w:hAnsi="Arial"/>
          <w:szCs w:val="21"/>
        </w:rPr>
        <w:t>habito</w:t>
      </w:r>
      <w:proofErr w:type="spellEnd"/>
      <w:r w:rsidRPr="005400F7">
        <w:rPr>
          <w:rFonts w:ascii="Arial" w:hAnsi="Arial"/>
          <w:szCs w:val="21"/>
        </w:rPr>
        <w:t xml:space="preserve">, </w:t>
      </w:r>
      <w:proofErr w:type="spellStart"/>
      <w:r w:rsidRPr="005400F7">
        <w:rPr>
          <w:rFonts w:ascii="Arial" w:hAnsi="Arial"/>
          <w:szCs w:val="21"/>
        </w:rPr>
        <w:t>habit</w:t>
      </w:r>
      <w:r w:rsidR="00793039" w:rsidRPr="00793039">
        <w:rPr>
          <w:rFonts w:ascii="Arial" w:hAnsi="Arial"/>
          <w:szCs w:val="21"/>
        </w:rPr>
        <w:t>ā</w:t>
      </w:r>
      <w:r w:rsidRPr="005400F7">
        <w:rPr>
          <w:rFonts w:ascii="Arial" w:hAnsi="Arial"/>
          <w:szCs w:val="21"/>
        </w:rPr>
        <w:t>vi</w:t>
      </w:r>
      <w:proofErr w:type="spellEnd"/>
      <w:r w:rsidRPr="005400F7">
        <w:rPr>
          <w:rFonts w:ascii="Arial" w:hAnsi="Arial"/>
          <w:szCs w:val="21"/>
        </w:rPr>
        <w:t xml:space="preserve">, </w:t>
      </w:r>
      <w:proofErr w:type="spellStart"/>
      <w:r w:rsidRPr="005400F7">
        <w:rPr>
          <w:rFonts w:ascii="Arial" w:hAnsi="Arial"/>
          <w:szCs w:val="21"/>
        </w:rPr>
        <w:t>habit</w:t>
      </w:r>
      <w:r w:rsidR="00793039" w:rsidRPr="00793039">
        <w:rPr>
          <w:rFonts w:ascii="Arial" w:hAnsi="Arial"/>
          <w:szCs w:val="21"/>
        </w:rPr>
        <w:t>ā</w:t>
      </w:r>
      <w:r w:rsidRPr="005400F7">
        <w:rPr>
          <w:rFonts w:ascii="Arial" w:hAnsi="Arial"/>
          <w:szCs w:val="21"/>
        </w:rPr>
        <w:t>tum</w:t>
      </w:r>
      <w:proofErr w:type="spellEnd"/>
      <w:r w:rsidRPr="005400F7">
        <w:rPr>
          <w:rFonts w:ascii="Arial" w:hAnsi="Arial"/>
          <w:szCs w:val="21"/>
        </w:rPr>
        <w:t>: wohnen</w:t>
      </w:r>
    </w:p>
    <w:p w14:paraId="01B5A77D" w14:textId="77777777" w:rsidR="005400F7" w:rsidRPr="005400F7" w:rsidRDefault="00793039" w:rsidP="005400F7">
      <w:pPr>
        <w:rPr>
          <w:rFonts w:ascii="Arial" w:hAnsi="Arial"/>
          <w:szCs w:val="21"/>
        </w:rPr>
      </w:pPr>
      <w:proofErr w:type="spellStart"/>
      <w:r w:rsidRPr="00793039">
        <w:rPr>
          <w:b/>
          <w:bCs/>
        </w:rPr>
        <w:t>colere</w:t>
      </w:r>
      <w:proofErr w:type="spellEnd"/>
      <w:r w:rsidRPr="00793039">
        <w:t xml:space="preserve">, </w:t>
      </w:r>
      <w:proofErr w:type="spellStart"/>
      <w:r w:rsidRPr="00793039">
        <w:t>colō</w:t>
      </w:r>
      <w:proofErr w:type="spellEnd"/>
      <w:r w:rsidRPr="00793039">
        <w:t xml:space="preserve">, </w:t>
      </w:r>
      <w:proofErr w:type="spellStart"/>
      <w:r w:rsidRPr="00793039">
        <w:t>coluī</w:t>
      </w:r>
      <w:proofErr w:type="spellEnd"/>
      <w:r w:rsidRPr="00793039">
        <w:t xml:space="preserve">, </w:t>
      </w:r>
      <w:proofErr w:type="spellStart"/>
      <w:r w:rsidRPr="00793039">
        <w:t>cultum</w:t>
      </w:r>
      <w:proofErr w:type="spellEnd"/>
      <w:r w:rsidR="005400F7" w:rsidRPr="005400F7">
        <w:rPr>
          <w:rFonts w:ascii="Arial" w:hAnsi="Arial"/>
          <w:szCs w:val="21"/>
        </w:rPr>
        <w:t>: bewohnen, bebauen, pflegen</w:t>
      </w:r>
    </w:p>
    <w:p w14:paraId="30E712EB" w14:textId="77777777" w:rsidR="005400F7" w:rsidRPr="005400F7" w:rsidRDefault="00793039" w:rsidP="005400F7">
      <w:pPr>
        <w:rPr>
          <w:rFonts w:ascii="Arial" w:hAnsi="Arial"/>
          <w:szCs w:val="21"/>
        </w:rPr>
      </w:pPr>
      <w:proofErr w:type="spellStart"/>
      <w:r w:rsidRPr="00793039">
        <w:rPr>
          <w:b/>
          <w:bCs/>
        </w:rPr>
        <w:t>incolere</w:t>
      </w:r>
      <w:proofErr w:type="spellEnd"/>
      <w:r w:rsidRPr="00793039">
        <w:t xml:space="preserve">, </w:t>
      </w:r>
      <w:proofErr w:type="spellStart"/>
      <w:r w:rsidRPr="00793039">
        <w:t>incolō</w:t>
      </w:r>
      <w:proofErr w:type="spellEnd"/>
      <w:r w:rsidRPr="00793039">
        <w:t xml:space="preserve">, </w:t>
      </w:r>
      <w:proofErr w:type="spellStart"/>
      <w:r w:rsidRPr="00793039">
        <w:t>incoluī</w:t>
      </w:r>
      <w:proofErr w:type="spellEnd"/>
      <w:r w:rsidRPr="00793039">
        <w:t xml:space="preserve">, </w:t>
      </w:r>
      <w:proofErr w:type="spellStart"/>
      <w:r w:rsidRPr="00793039">
        <w:t>incultum</w:t>
      </w:r>
      <w:proofErr w:type="spellEnd"/>
      <w:r w:rsidR="005400F7" w:rsidRPr="005400F7">
        <w:rPr>
          <w:rFonts w:ascii="Arial" w:hAnsi="Arial"/>
          <w:szCs w:val="21"/>
        </w:rPr>
        <w:t>: bewohnen</w:t>
      </w:r>
    </w:p>
    <w:p w14:paraId="2BCD972B" w14:textId="77777777" w:rsidR="005400F7" w:rsidRPr="005400F7" w:rsidRDefault="00793039" w:rsidP="005400F7">
      <w:pPr>
        <w:rPr>
          <w:rFonts w:ascii="Arial" w:hAnsi="Arial"/>
          <w:szCs w:val="21"/>
        </w:rPr>
      </w:pPr>
      <w:proofErr w:type="spellStart"/>
      <w:r w:rsidRPr="00793039">
        <w:rPr>
          <w:b/>
          <w:bCs/>
        </w:rPr>
        <w:t>condere</w:t>
      </w:r>
      <w:proofErr w:type="spellEnd"/>
      <w:r w:rsidRPr="00793039">
        <w:t xml:space="preserve">, </w:t>
      </w:r>
      <w:proofErr w:type="spellStart"/>
      <w:r w:rsidRPr="00793039">
        <w:t>condō</w:t>
      </w:r>
      <w:proofErr w:type="spellEnd"/>
      <w:r w:rsidRPr="00793039">
        <w:t xml:space="preserve">, </w:t>
      </w:r>
      <w:proofErr w:type="spellStart"/>
      <w:r w:rsidRPr="00793039">
        <w:t>condidī</w:t>
      </w:r>
      <w:proofErr w:type="spellEnd"/>
      <w:r w:rsidRPr="00793039">
        <w:t xml:space="preserve">, </w:t>
      </w:r>
      <w:proofErr w:type="spellStart"/>
      <w:r w:rsidRPr="00793039">
        <w:t>conditum</w:t>
      </w:r>
      <w:proofErr w:type="spellEnd"/>
      <w:r w:rsidR="005400F7" w:rsidRPr="005400F7">
        <w:rPr>
          <w:rFonts w:ascii="Arial" w:hAnsi="Arial"/>
          <w:szCs w:val="21"/>
        </w:rPr>
        <w:t>: gründen, verwahren, aufbewahren</w:t>
      </w:r>
    </w:p>
    <w:p w14:paraId="092D1647" w14:textId="77777777" w:rsidR="005400F7" w:rsidRPr="005400F7" w:rsidRDefault="00793039" w:rsidP="005400F7">
      <w:pPr>
        <w:rPr>
          <w:rFonts w:ascii="Arial" w:hAnsi="Arial"/>
          <w:szCs w:val="21"/>
        </w:rPr>
      </w:pPr>
      <w:proofErr w:type="spellStart"/>
      <w:r w:rsidRPr="00793039">
        <w:rPr>
          <w:b/>
          <w:bCs/>
        </w:rPr>
        <w:t>cōnstruere</w:t>
      </w:r>
      <w:proofErr w:type="spellEnd"/>
      <w:r w:rsidRPr="00793039">
        <w:t xml:space="preserve">, </w:t>
      </w:r>
      <w:proofErr w:type="spellStart"/>
      <w:r w:rsidRPr="00793039">
        <w:t>cōnstruō</w:t>
      </w:r>
      <w:proofErr w:type="spellEnd"/>
      <w:r w:rsidRPr="00793039">
        <w:t xml:space="preserve">, </w:t>
      </w:r>
      <w:proofErr w:type="spellStart"/>
      <w:r w:rsidRPr="00793039">
        <w:t>cōnstrūxī</w:t>
      </w:r>
      <w:proofErr w:type="spellEnd"/>
      <w:r w:rsidRPr="00793039">
        <w:t xml:space="preserve">, </w:t>
      </w:r>
      <w:proofErr w:type="spellStart"/>
      <w:r w:rsidRPr="00793039">
        <w:t>cōnstrūctum</w:t>
      </w:r>
      <w:proofErr w:type="spellEnd"/>
      <w:r w:rsidR="005400F7" w:rsidRPr="005400F7">
        <w:rPr>
          <w:rFonts w:ascii="Arial" w:hAnsi="Arial"/>
          <w:szCs w:val="21"/>
        </w:rPr>
        <w:t>: erbauen</w:t>
      </w:r>
    </w:p>
    <w:p w14:paraId="21BC6A7A" w14:textId="77777777" w:rsidR="005400F7" w:rsidRPr="00E45929" w:rsidRDefault="005400F7" w:rsidP="00E45929">
      <w:pPr>
        <w:pStyle w:val="berschrift3"/>
      </w:pPr>
      <w:r w:rsidRPr="00E45929">
        <w:t>4.3.2. Wohngebäude und ihre Bestandteile</w:t>
      </w:r>
    </w:p>
    <w:p w14:paraId="544D8523" w14:textId="77777777" w:rsidR="005400F7" w:rsidRP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aedēs</w:t>
      </w:r>
      <w:proofErr w:type="spellEnd"/>
      <w:r w:rsidRPr="005400F7">
        <w:rPr>
          <w:rFonts w:ascii="Arial" w:hAnsi="Arial"/>
          <w:szCs w:val="21"/>
        </w:rPr>
        <w:t xml:space="preserve">, </w:t>
      </w:r>
      <w:proofErr w:type="spellStart"/>
      <w:r w:rsidRPr="005400F7">
        <w:rPr>
          <w:rFonts w:ascii="Arial" w:hAnsi="Arial"/>
          <w:szCs w:val="21"/>
        </w:rPr>
        <w:t>aedium</w:t>
      </w:r>
      <w:proofErr w:type="spellEnd"/>
      <w:r w:rsidRPr="005400F7">
        <w:rPr>
          <w:rFonts w:ascii="Arial" w:hAnsi="Arial"/>
          <w:szCs w:val="21"/>
        </w:rPr>
        <w:t>, f. (Pluralwort!): das Haus</w:t>
      </w:r>
    </w:p>
    <w:p w14:paraId="3CF9801C" w14:textId="77777777" w:rsidR="005400F7" w:rsidRP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d</w:t>
      </w:r>
      <w:r w:rsidR="00793039">
        <w:rPr>
          <w:rFonts w:ascii="Arial" w:hAnsi="Arial"/>
          <w:b/>
          <w:szCs w:val="21"/>
        </w:rPr>
        <w:t>o</w:t>
      </w:r>
      <w:r w:rsidRPr="00E45929">
        <w:rPr>
          <w:rFonts w:ascii="Arial" w:hAnsi="Arial"/>
          <w:b/>
          <w:szCs w:val="21"/>
        </w:rPr>
        <w:t>mus</w:t>
      </w:r>
      <w:proofErr w:type="spellEnd"/>
      <w:r w:rsidRPr="005400F7">
        <w:rPr>
          <w:rFonts w:ascii="Arial" w:hAnsi="Arial"/>
          <w:szCs w:val="21"/>
        </w:rPr>
        <w:t xml:space="preserve">, </w:t>
      </w:r>
      <w:proofErr w:type="spellStart"/>
      <w:r w:rsidRPr="005400F7">
        <w:rPr>
          <w:rFonts w:ascii="Arial" w:hAnsi="Arial"/>
          <w:szCs w:val="21"/>
        </w:rPr>
        <w:t>d</w:t>
      </w:r>
      <w:r w:rsidR="00793039">
        <w:rPr>
          <w:rFonts w:ascii="Arial" w:hAnsi="Arial"/>
          <w:szCs w:val="21"/>
        </w:rPr>
        <w:t>o</w:t>
      </w:r>
      <w:r w:rsidRPr="005400F7">
        <w:rPr>
          <w:rFonts w:ascii="Arial" w:hAnsi="Arial"/>
          <w:szCs w:val="21"/>
        </w:rPr>
        <w:t>mūs</w:t>
      </w:r>
      <w:proofErr w:type="spellEnd"/>
      <w:r w:rsidRPr="005400F7">
        <w:rPr>
          <w:rFonts w:ascii="Arial" w:hAnsi="Arial"/>
          <w:szCs w:val="21"/>
        </w:rPr>
        <w:t>, f.: das Haus.</w:t>
      </w:r>
    </w:p>
    <w:p w14:paraId="4AB47755" w14:textId="77777777" w:rsidR="005400F7" w:rsidRPr="005400F7" w:rsidRDefault="005400F7" w:rsidP="00E45929">
      <w:pPr>
        <w:ind w:left="709"/>
        <w:rPr>
          <w:rFonts w:ascii="Arial" w:hAnsi="Arial"/>
          <w:szCs w:val="21"/>
        </w:rPr>
      </w:pPr>
      <w:r w:rsidRPr="00793039">
        <w:rPr>
          <w:rFonts w:ascii="Arial" w:hAnsi="Arial"/>
          <w:i/>
          <w:szCs w:val="21"/>
        </w:rPr>
        <w:t>Domus</w:t>
      </w:r>
      <w:r w:rsidRPr="005400F7">
        <w:rPr>
          <w:rFonts w:ascii="Arial" w:hAnsi="Arial"/>
          <w:szCs w:val="21"/>
        </w:rPr>
        <w:t xml:space="preserve"> gehört zwar zur u-Deklination, wird aber unregelmäßig dekliniert</w:t>
      </w:r>
      <w:r w:rsidR="00B40DB7">
        <w:rPr>
          <w:rFonts w:ascii="Arial" w:hAnsi="Arial"/>
          <w:szCs w:val="21"/>
        </w:rPr>
        <w:t>.</w:t>
      </w:r>
    </w:p>
    <w:p w14:paraId="0852C476" w14:textId="77777777" w:rsidR="005400F7" w:rsidRP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aedificium</w:t>
      </w:r>
      <w:proofErr w:type="spellEnd"/>
      <w:r w:rsidRPr="005400F7">
        <w:rPr>
          <w:rFonts w:ascii="Arial" w:hAnsi="Arial"/>
          <w:szCs w:val="21"/>
        </w:rPr>
        <w:t xml:space="preserve">, </w:t>
      </w:r>
      <w:proofErr w:type="spellStart"/>
      <w:r w:rsidRPr="005400F7">
        <w:rPr>
          <w:rFonts w:ascii="Arial" w:hAnsi="Arial"/>
          <w:szCs w:val="21"/>
        </w:rPr>
        <w:t>aedifici</w:t>
      </w:r>
      <w:proofErr w:type="spellEnd"/>
      <w:r w:rsidR="00793039" w:rsidRPr="00793039">
        <w:t xml:space="preserve"> </w:t>
      </w:r>
      <w:r w:rsidR="00793039" w:rsidRPr="00793039">
        <w:rPr>
          <w:rFonts w:ascii="Arial" w:hAnsi="Arial"/>
          <w:szCs w:val="21"/>
        </w:rPr>
        <w:t>ī</w:t>
      </w:r>
      <w:r w:rsidRPr="005400F7">
        <w:rPr>
          <w:rFonts w:ascii="Arial" w:hAnsi="Arial"/>
          <w:szCs w:val="21"/>
        </w:rPr>
        <w:t>, n.: das Gebäude</w:t>
      </w:r>
    </w:p>
    <w:p w14:paraId="6A478867" w14:textId="77777777" w:rsidR="005400F7" w:rsidRP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villa</w:t>
      </w:r>
      <w:proofErr w:type="spellEnd"/>
      <w:r w:rsidRPr="005400F7">
        <w:rPr>
          <w:rFonts w:ascii="Arial" w:hAnsi="Arial"/>
          <w:szCs w:val="21"/>
        </w:rPr>
        <w:t xml:space="preserve">, </w:t>
      </w:r>
      <w:proofErr w:type="spellStart"/>
      <w:r w:rsidRPr="005400F7">
        <w:rPr>
          <w:rFonts w:ascii="Arial" w:hAnsi="Arial"/>
          <w:szCs w:val="21"/>
        </w:rPr>
        <w:t>villae</w:t>
      </w:r>
      <w:proofErr w:type="spellEnd"/>
      <w:r w:rsidRPr="005400F7">
        <w:rPr>
          <w:rFonts w:ascii="Arial" w:hAnsi="Arial"/>
          <w:szCs w:val="21"/>
        </w:rPr>
        <w:t>, f.: das Landhaus, das Landgut</w:t>
      </w:r>
    </w:p>
    <w:p w14:paraId="5548D7B2" w14:textId="77777777" w:rsidR="005400F7" w:rsidRP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tectum</w:t>
      </w:r>
      <w:proofErr w:type="spellEnd"/>
      <w:r w:rsidRPr="005400F7">
        <w:rPr>
          <w:rFonts w:ascii="Arial" w:hAnsi="Arial"/>
          <w:szCs w:val="21"/>
        </w:rPr>
        <w:t xml:space="preserve">, </w:t>
      </w:r>
      <w:proofErr w:type="spellStart"/>
      <w:r w:rsidRPr="005400F7">
        <w:rPr>
          <w:rFonts w:ascii="Arial" w:hAnsi="Arial"/>
          <w:szCs w:val="21"/>
        </w:rPr>
        <w:t>tect</w:t>
      </w:r>
      <w:proofErr w:type="spellEnd"/>
      <w:r w:rsidR="00793039" w:rsidRPr="00793039">
        <w:t xml:space="preserve"> </w:t>
      </w:r>
      <w:r w:rsidR="00793039" w:rsidRPr="00793039">
        <w:rPr>
          <w:rFonts w:ascii="Arial" w:hAnsi="Arial"/>
          <w:szCs w:val="21"/>
        </w:rPr>
        <w:t>ī</w:t>
      </w:r>
      <w:r w:rsidRPr="005400F7">
        <w:rPr>
          <w:rFonts w:ascii="Arial" w:hAnsi="Arial"/>
          <w:szCs w:val="21"/>
        </w:rPr>
        <w:t>, n.: das Dach, das Haus</w:t>
      </w:r>
    </w:p>
    <w:p w14:paraId="6687A04D" w14:textId="77777777" w:rsidR="005400F7" w:rsidRP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murus</w:t>
      </w:r>
      <w:proofErr w:type="spellEnd"/>
      <w:r w:rsidRPr="005400F7">
        <w:rPr>
          <w:rFonts w:ascii="Arial" w:hAnsi="Arial"/>
          <w:szCs w:val="21"/>
        </w:rPr>
        <w:t>, mur</w:t>
      </w:r>
      <w:r w:rsidR="00793039" w:rsidRPr="00793039">
        <w:t xml:space="preserve"> </w:t>
      </w:r>
      <w:r w:rsidR="00793039" w:rsidRPr="00793039">
        <w:rPr>
          <w:rFonts w:ascii="Arial" w:hAnsi="Arial"/>
          <w:szCs w:val="21"/>
        </w:rPr>
        <w:t>ī</w:t>
      </w:r>
      <w:r w:rsidRPr="005400F7">
        <w:rPr>
          <w:rFonts w:ascii="Arial" w:hAnsi="Arial"/>
          <w:szCs w:val="21"/>
        </w:rPr>
        <w:t xml:space="preserve">, m.: die Mauer (v.a. die Mauer eines Gebäudes; Stadtmauern heißen </w:t>
      </w:r>
      <w:proofErr w:type="spellStart"/>
      <w:r w:rsidRPr="00E45929">
        <w:rPr>
          <w:rFonts w:ascii="Arial" w:hAnsi="Arial"/>
          <w:i/>
          <w:szCs w:val="21"/>
        </w:rPr>
        <w:t>moenia</w:t>
      </w:r>
      <w:proofErr w:type="spellEnd"/>
      <w:r w:rsidRPr="005400F7">
        <w:rPr>
          <w:rFonts w:ascii="Arial" w:hAnsi="Arial"/>
          <w:szCs w:val="21"/>
        </w:rPr>
        <w:t>, siehe unten)</w:t>
      </w:r>
    </w:p>
    <w:p w14:paraId="7C1DA59A" w14:textId="77777777" w:rsidR="005400F7" w:rsidRP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porta</w:t>
      </w:r>
      <w:proofErr w:type="spellEnd"/>
      <w:r w:rsidRPr="005400F7">
        <w:rPr>
          <w:rFonts w:ascii="Arial" w:hAnsi="Arial"/>
          <w:szCs w:val="21"/>
        </w:rPr>
        <w:t>, portae, f.: die Tür</w:t>
      </w:r>
      <w:r w:rsidR="00797493">
        <w:rPr>
          <w:rStyle w:val="showbody"/>
        </w:rPr>
        <w:t>, das Tor (des Gebäudes oder der Stadt)</w:t>
      </w:r>
    </w:p>
    <w:p w14:paraId="1866F9E9" w14:textId="77777777" w:rsidR="001B5764" w:rsidRDefault="001B5764">
      <w:pPr>
        <w:spacing w:before="0"/>
        <w:rPr>
          <w:rFonts w:ascii="Arial" w:hAnsi="Arial"/>
          <w:b/>
          <w:bCs/>
          <w:szCs w:val="21"/>
        </w:rPr>
      </w:pPr>
      <w:r>
        <w:rPr>
          <w:rFonts w:ascii="Arial" w:hAnsi="Arial"/>
          <w:b/>
          <w:bCs/>
          <w:szCs w:val="21"/>
        </w:rPr>
        <w:br w:type="page"/>
      </w:r>
    </w:p>
    <w:p w14:paraId="418E27F3" w14:textId="77777777" w:rsidR="005400F7" w:rsidRPr="00E45929" w:rsidRDefault="005400F7" w:rsidP="005400F7">
      <w:pPr>
        <w:rPr>
          <w:rFonts w:asciiTheme="majorHAnsi" w:eastAsiaTheme="majorEastAsia" w:hAnsiTheme="majorHAnsi" w:cstheme="majorBidi"/>
          <w:color w:val="0D0D0D" w:themeColor="text1" w:themeTint="F2"/>
          <w:sz w:val="24"/>
          <w:szCs w:val="24"/>
        </w:rPr>
      </w:pPr>
      <w:r w:rsidRPr="00E45929">
        <w:rPr>
          <w:rFonts w:asciiTheme="majorHAnsi" w:eastAsiaTheme="majorEastAsia" w:hAnsiTheme="majorHAnsi" w:cstheme="majorBidi"/>
          <w:color w:val="0D0D0D" w:themeColor="text1" w:themeTint="F2"/>
          <w:sz w:val="24"/>
          <w:szCs w:val="24"/>
        </w:rPr>
        <w:lastRenderedPageBreak/>
        <w:t>4.3.3. Besondere Bauwerke</w:t>
      </w:r>
    </w:p>
    <w:p w14:paraId="059F79FC" w14:textId="77777777" w:rsidR="00793039" w:rsidRPr="00793039" w:rsidRDefault="00793039" w:rsidP="00793039">
      <w:proofErr w:type="spellStart"/>
      <w:r w:rsidRPr="00793039">
        <w:rPr>
          <w:rFonts w:ascii="Arial" w:hAnsi="Arial"/>
          <w:b/>
          <w:szCs w:val="21"/>
        </w:rPr>
        <w:t>pōns</w:t>
      </w:r>
      <w:proofErr w:type="spellEnd"/>
      <w:r w:rsidRPr="00793039">
        <w:rPr>
          <w:rFonts w:ascii="Arial" w:hAnsi="Arial"/>
          <w:b/>
          <w:szCs w:val="21"/>
        </w:rPr>
        <w:t xml:space="preserve">, </w:t>
      </w:r>
      <w:proofErr w:type="spellStart"/>
      <w:r w:rsidRPr="00793039">
        <w:t>pontis</w:t>
      </w:r>
      <w:proofErr w:type="spellEnd"/>
      <w:r w:rsidRPr="00793039">
        <w:t>, m.: die Brücke</w:t>
      </w:r>
    </w:p>
    <w:p w14:paraId="521770D1" w14:textId="77777777" w:rsidR="005400F7" w:rsidRPr="005400F7" w:rsidRDefault="005400F7" w:rsidP="005400F7">
      <w:pPr>
        <w:jc w:val="center"/>
        <w:rPr>
          <w:rFonts w:ascii="Arial" w:hAnsi="Arial"/>
          <w:szCs w:val="21"/>
        </w:rPr>
      </w:pPr>
      <w:r>
        <w:rPr>
          <w:rFonts w:ascii="Arial" w:hAnsi="Arial"/>
          <w:noProof/>
          <w:szCs w:val="21"/>
        </w:rPr>
        <w:drawing>
          <wp:inline distT="0" distB="0" distL="0" distR="0" wp14:anchorId="245E0938" wp14:editId="4694661C">
            <wp:extent cx="4064000" cy="3048000"/>
            <wp:effectExtent l="0" t="0" r="0" b="0"/>
            <wp:docPr id="2" name="Grafik 2" descr="Ein Bild, das Baum, draußen, Wasser, Himmel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selbruecke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FEB93" w14:textId="77777777" w:rsidR="005400F7" w:rsidRDefault="005400F7" w:rsidP="005400F7">
      <w:pPr>
        <w:jc w:val="center"/>
        <w:rPr>
          <w:rFonts w:ascii="Arial" w:hAnsi="Arial"/>
          <w:szCs w:val="21"/>
        </w:rPr>
      </w:pPr>
      <w:r>
        <w:rPr>
          <w:rFonts w:ascii="Arial" w:hAnsi="Arial"/>
          <w:szCs w:val="21"/>
        </w:rPr>
        <w:t>Die römische Moselbrücke in Trier</w:t>
      </w:r>
    </w:p>
    <w:p w14:paraId="5D0D4496" w14:textId="77777777" w:rsidR="00793039" w:rsidRPr="00793039" w:rsidRDefault="00793039" w:rsidP="00793039">
      <w:proofErr w:type="spellStart"/>
      <w:r w:rsidRPr="00793039">
        <w:rPr>
          <w:rFonts w:ascii="Arial" w:hAnsi="Arial"/>
          <w:b/>
          <w:szCs w:val="21"/>
        </w:rPr>
        <w:t>templum</w:t>
      </w:r>
      <w:proofErr w:type="spellEnd"/>
      <w:r w:rsidRPr="00793039">
        <w:rPr>
          <w:rFonts w:ascii="Arial" w:hAnsi="Arial"/>
          <w:b/>
          <w:szCs w:val="21"/>
        </w:rPr>
        <w:t xml:space="preserve">, </w:t>
      </w:r>
      <w:proofErr w:type="spellStart"/>
      <w:r w:rsidRPr="00793039">
        <w:t>templī</w:t>
      </w:r>
      <w:proofErr w:type="spellEnd"/>
      <w:r w:rsidRPr="00793039">
        <w:t>, n.: der Tempel</w:t>
      </w:r>
    </w:p>
    <w:p w14:paraId="610D14B1" w14:textId="77777777" w:rsid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aedis</w:t>
      </w:r>
      <w:proofErr w:type="spellEnd"/>
      <w:r w:rsidRPr="005400F7">
        <w:rPr>
          <w:rFonts w:ascii="Arial" w:hAnsi="Arial"/>
          <w:szCs w:val="21"/>
        </w:rPr>
        <w:t xml:space="preserve">, </w:t>
      </w:r>
      <w:proofErr w:type="spellStart"/>
      <w:r w:rsidRPr="005400F7">
        <w:rPr>
          <w:rFonts w:ascii="Arial" w:hAnsi="Arial"/>
          <w:szCs w:val="21"/>
        </w:rPr>
        <w:t>aedis</w:t>
      </w:r>
      <w:proofErr w:type="spellEnd"/>
      <w:r w:rsidRPr="005400F7">
        <w:rPr>
          <w:rFonts w:ascii="Arial" w:hAnsi="Arial"/>
          <w:szCs w:val="21"/>
        </w:rPr>
        <w:t>, f.: der Tempel</w:t>
      </w:r>
    </w:p>
    <w:p w14:paraId="4DDFC136" w14:textId="77777777" w:rsidR="005400F7" w:rsidRPr="00E45929" w:rsidRDefault="005400F7" w:rsidP="005400F7">
      <w:pPr>
        <w:rPr>
          <w:rFonts w:asciiTheme="majorHAnsi" w:eastAsiaTheme="majorEastAsia" w:hAnsiTheme="majorHAnsi" w:cstheme="majorBidi"/>
          <w:color w:val="0D0D0D" w:themeColor="text1" w:themeTint="F2"/>
          <w:sz w:val="24"/>
          <w:szCs w:val="24"/>
        </w:rPr>
      </w:pPr>
      <w:r w:rsidRPr="00E45929">
        <w:rPr>
          <w:rFonts w:asciiTheme="majorHAnsi" w:eastAsiaTheme="majorEastAsia" w:hAnsiTheme="majorHAnsi" w:cstheme="majorBidi"/>
          <w:color w:val="0D0D0D" w:themeColor="text1" w:themeTint="F2"/>
          <w:sz w:val="24"/>
          <w:szCs w:val="24"/>
        </w:rPr>
        <w:t>4.3.4. Die Siedlungen und ihre Bestandteile</w:t>
      </w:r>
    </w:p>
    <w:p w14:paraId="1C041893" w14:textId="77777777" w:rsidR="005400F7" w:rsidRP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urbs</w:t>
      </w:r>
      <w:proofErr w:type="spellEnd"/>
      <w:r w:rsidR="00E45929">
        <w:rPr>
          <w:rFonts w:ascii="Arial" w:hAnsi="Arial"/>
          <w:szCs w:val="21"/>
        </w:rPr>
        <w:t>,</w:t>
      </w:r>
      <w:r w:rsidRPr="005400F7">
        <w:rPr>
          <w:rFonts w:ascii="Arial" w:hAnsi="Arial"/>
          <w:szCs w:val="21"/>
        </w:rPr>
        <w:t xml:space="preserve"> </w:t>
      </w:r>
      <w:proofErr w:type="spellStart"/>
      <w:r w:rsidRPr="005400F7">
        <w:rPr>
          <w:rFonts w:ascii="Arial" w:hAnsi="Arial"/>
          <w:szCs w:val="21"/>
        </w:rPr>
        <w:t>urbis</w:t>
      </w:r>
      <w:proofErr w:type="spellEnd"/>
      <w:r w:rsidRPr="005400F7">
        <w:rPr>
          <w:rFonts w:ascii="Arial" w:hAnsi="Arial"/>
          <w:szCs w:val="21"/>
        </w:rPr>
        <w:t>, f.: die Stadt, die Großstadt</w:t>
      </w:r>
    </w:p>
    <w:p w14:paraId="642F7EB7" w14:textId="77777777" w:rsidR="005400F7" w:rsidRP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oppidum</w:t>
      </w:r>
      <w:proofErr w:type="spellEnd"/>
      <w:r w:rsidRPr="005400F7">
        <w:rPr>
          <w:rFonts w:ascii="Arial" w:hAnsi="Arial"/>
          <w:szCs w:val="21"/>
        </w:rPr>
        <w:t xml:space="preserve">; </w:t>
      </w:r>
      <w:proofErr w:type="spellStart"/>
      <w:r w:rsidRPr="005400F7">
        <w:rPr>
          <w:rFonts w:ascii="Arial" w:hAnsi="Arial"/>
          <w:szCs w:val="21"/>
        </w:rPr>
        <w:t>oppid</w:t>
      </w:r>
      <w:r w:rsidR="00793039" w:rsidRPr="00793039">
        <w:rPr>
          <w:rFonts w:ascii="Arial" w:hAnsi="Arial"/>
          <w:szCs w:val="21"/>
        </w:rPr>
        <w:t>ī</w:t>
      </w:r>
      <w:proofErr w:type="spellEnd"/>
      <w:r w:rsidRPr="005400F7">
        <w:rPr>
          <w:rFonts w:ascii="Arial" w:hAnsi="Arial"/>
          <w:szCs w:val="21"/>
        </w:rPr>
        <w:t>, n.</w:t>
      </w:r>
      <w:r w:rsidR="00E45929">
        <w:rPr>
          <w:rFonts w:ascii="Arial" w:hAnsi="Arial"/>
          <w:szCs w:val="21"/>
        </w:rPr>
        <w:t>:</w:t>
      </w:r>
      <w:r w:rsidRPr="005400F7">
        <w:rPr>
          <w:rFonts w:ascii="Arial" w:hAnsi="Arial"/>
          <w:szCs w:val="21"/>
        </w:rPr>
        <w:t xml:space="preserve"> die kleine Stadt, die Landstadt</w:t>
      </w:r>
    </w:p>
    <w:p w14:paraId="0D1D1EFB" w14:textId="77777777" w:rsidR="005400F7" w:rsidRP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vicus</w:t>
      </w:r>
      <w:proofErr w:type="spellEnd"/>
      <w:r w:rsidRPr="005400F7">
        <w:rPr>
          <w:rFonts w:ascii="Arial" w:hAnsi="Arial"/>
          <w:szCs w:val="21"/>
        </w:rPr>
        <w:t xml:space="preserve">, </w:t>
      </w:r>
      <w:proofErr w:type="spellStart"/>
      <w:r w:rsidRPr="005400F7">
        <w:rPr>
          <w:rFonts w:ascii="Arial" w:hAnsi="Arial"/>
          <w:szCs w:val="21"/>
        </w:rPr>
        <w:t>vic</w:t>
      </w:r>
      <w:r w:rsidR="00793039" w:rsidRPr="00793039">
        <w:rPr>
          <w:rFonts w:ascii="Arial" w:hAnsi="Arial"/>
          <w:szCs w:val="21"/>
        </w:rPr>
        <w:t>ī</w:t>
      </w:r>
      <w:proofErr w:type="spellEnd"/>
      <w:r w:rsidRPr="005400F7">
        <w:rPr>
          <w:rFonts w:ascii="Arial" w:hAnsi="Arial"/>
          <w:szCs w:val="21"/>
        </w:rPr>
        <w:t>, m.: das Dorf, das Stadtviertel</w:t>
      </w:r>
    </w:p>
    <w:p w14:paraId="313A3743" w14:textId="77777777" w:rsidR="005400F7" w:rsidRP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forum</w:t>
      </w:r>
      <w:proofErr w:type="spellEnd"/>
      <w:r w:rsidRPr="005400F7">
        <w:rPr>
          <w:rFonts w:ascii="Arial" w:hAnsi="Arial"/>
          <w:szCs w:val="21"/>
        </w:rPr>
        <w:t xml:space="preserve">, </w:t>
      </w:r>
      <w:proofErr w:type="spellStart"/>
      <w:r w:rsidRPr="005400F7">
        <w:rPr>
          <w:rFonts w:ascii="Arial" w:hAnsi="Arial"/>
          <w:szCs w:val="21"/>
        </w:rPr>
        <w:t>for</w:t>
      </w:r>
      <w:r w:rsidR="00793039" w:rsidRPr="00793039">
        <w:rPr>
          <w:rFonts w:ascii="Arial" w:hAnsi="Arial"/>
          <w:szCs w:val="21"/>
        </w:rPr>
        <w:t>ī</w:t>
      </w:r>
      <w:proofErr w:type="spellEnd"/>
      <w:r w:rsidRPr="005400F7">
        <w:rPr>
          <w:rFonts w:ascii="Arial" w:hAnsi="Arial"/>
          <w:szCs w:val="21"/>
        </w:rPr>
        <w:t>, n.: das Forum, der Marktplatz, das Versammlungsgelände</w:t>
      </w:r>
    </w:p>
    <w:p w14:paraId="2166C209" w14:textId="77777777" w:rsid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moenia</w:t>
      </w:r>
      <w:proofErr w:type="spellEnd"/>
      <w:r w:rsidRPr="005400F7">
        <w:rPr>
          <w:rFonts w:ascii="Arial" w:hAnsi="Arial"/>
          <w:szCs w:val="21"/>
        </w:rPr>
        <w:t xml:space="preserve">, </w:t>
      </w:r>
      <w:proofErr w:type="spellStart"/>
      <w:r w:rsidRPr="005400F7">
        <w:rPr>
          <w:rFonts w:ascii="Arial" w:hAnsi="Arial"/>
          <w:szCs w:val="21"/>
        </w:rPr>
        <w:t>moenium</w:t>
      </w:r>
      <w:proofErr w:type="spellEnd"/>
      <w:r w:rsidRPr="005400F7">
        <w:rPr>
          <w:rFonts w:ascii="Arial" w:hAnsi="Arial"/>
          <w:szCs w:val="21"/>
        </w:rPr>
        <w:t>, n. (Pluralwort</w:t>
      </w:r>
      <w:r>
        <w:rPr>
          <w:rFonts w:ascii="Arial" w:hAnsi="Arial"/>
          <w:szCs w:val="21"/>
        </w:rPr>
        <w:t xml:space="preserve">!): die Stadtmauern; vgl. </w:t>
      </w:r>
      <w:proofErr w:type="spellStart"/>
      <w:r>
        <w:rPr>
          <w:rFonts w:ascii="Arial" w:hAnsi="Arial"/>
          <w:szCs w:val="21"/>
        </w:rPr>
        <w:t>murus</w:t>
      </w:r>
      <w:proofErr w:type="spellEnd"/>
    </w:p>
    <w:p w14:paraId="7E2E8BB0" w14:textId="77777777" w:rsidR="00797493" w:rsidRPr="005400F7" w:rsidRDefault="00797493" w:rsidP="005400F7">
      <w:pPr>
        <w:rPr>
          <w:rFonts w:ascii="Arial" w:eastAsia="SimHei" w:hAnsi="Arial"/>
          <w:szCs w:val="21"/>
        </w:rPr>
      </w:pPr>
      <w:r w:rsidRPr="00797493">
        <w:rPr>
          <w:b/>
          <w:bCs/>
        </w:rPr>
        <w:t>via</w:t>
      </w:r>
      <w:r w:rsidRPr="00797493">
        <w:t xml:space="preserve">, </w:t>
      </w:r>
      <w:proofErr w:type="spellStart"/>
      <w:r w:rsidRPr="00797493">
        <w:t>viae</w:t>
      </w:r>
      <w:proofErr w:type="spellEnd"/>
      <w:r w:rsidRPr="00797493">
        <w:t>, f.: die Straße, der Weg</w:t>
      </w:r>
    </w:p>
    <w:p w14:paraId="5AB1D686" w14:textId="77777777" w:rsidR="00793039" w:rsidRDefault="00793039" w:rsidP="00793039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color w:val="0D0D0D" w:themeColor="text1" w:themeTint="F2"/>
          <w:sz w:val="24"/>
          <w:szCs w:val="24"/>
        </w:rPr>
      </w:pPr>
      <w:r w:rsidRPr="00793039">
        <w:rPr>
          <w:rFonts w:asciiTheme="majorHAnsi" w:eastAsiaTheme="majorEastAsia" w:hAnsiTheme="majorHAnsi" w:cstheme="majorBidi"/>
          <w:color w:val="0D0D0D" w:themeColor="text1" w:themeTint="F2"/>
          <w:sz w:val="24"/>
          <w:szCs w:val="24"/>
        </w:rPr>
        <w:t>4.3.5. Welt und Landschaft</w:t>
      </w:r>
    </w:p>
    <w:p w14:paraId="737FA89F" w14:textId="77777777" w:rsidR="00793039" w:rsidRDefault="00793039" w:rsidP="007930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 w:bidi="ar-SA"/>
        </w:rPr>
      </w:pPr>
      <w:proofErr w:type="spellStart"/>
      <w:r w:rsidRPr="00793039">
        <w:rPr>
          <w:rFonts w:ascii="Arial" w:eastAsia="Times New Roman" w:hAnsi="Arial" w:cs="Arial"/>
          <w:b/>
          <w:bCs/>
          <w:lang w:eastAsia="de-DE" w:bidi="ar-SA"/>
        </w:rPr>
        <w:t>mundus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 xml:space="preserve">, </w:t>
      </w:r>
      <w:proofErr w:type="spellStart"/>
      <w:r w:rsidRPr="00793039">
        <w:rPr>
          <w:rFonts w:ascii="Arial" w:eastAsia="Times New Roman" w:hAnsi="Arial" w:cs="Arial"/>
          <w:lang w:eastAsia="de-DE" w:bidi="ar-SA"/>
        </w:rPr>
        <w:t>mundī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>, m.: die Welt, das Weltall</w:t>
      </w:r>
    </w:p>
    <w:p w14:paraId="0374C2B8" w14:textId="77777777" w:rsidR="004B7CF1" w:rsidRPr="00793039" w:rsidRDefault="004B7CF1" w:rsidP="007930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 w:bidi="ar-SA"/>
        </w:rPr>
      </w:pPr>
      <w:proofErr w:type="spellStart"/>
      <w:r w:rsidRPr="004B7CF1">
        <w:rPr>
          <w:b/>
          <w:bCs/>
        </w:rPr>
        <w:t>caelum</w:t>
      </w:r>
      <w:proofErr w:type="spellEnd"/>
      <w:r w:rsidRPr="004B7CF1">
        <w:t xml:space="preserve">, </w:t>
      </w:r>
      <w:proofErr w:type="spellStart"/>
      <w:r w:rsidRPr="004B7CF1">
        <w:t>caelī</w:t>
      </w:r>
      <w:proofErr w:type="spellEnd"/>
      <w:r w:rsidRPr="004B7CF1">
        <w:t>, n.: der Himmel</w:t>
      </w:r>
    </w:p>
    <w:p w14:paraId="315EB023" w14:textId="77777777" w:rsidR="00793039" w:rsidRPr="00793039" w:rsidRDefault="00793039" w:rsidP="007930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 w:bidi="ar-SA"/>
        </w:rPr>
      </w:pPr>
      <w:proofErr w:type="spellStart"/>
      <w:r w:rsidRPr="00793039">
        <w:rPr>
          <w:rFonts w:ascii="Arial" w:eastAsia="Times New Roman" w:hAnsi="Arial" w:cs="Arial"/>
          <w:b/>
          <w:bCs/>
          <w:lang w:eastAsia="de-DE" w:bidi="ar-SA"/>
        </w:rPr>
        <w:t>terra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 xml:space="preserve">, </w:t>
      </w:r>
      <w:proofErr w:type="spellStart"/>
      <w:r w:rsidRPr="00793039">
        <w:rPr>
          <w:rFonts w:ascii="Arial" w:eastAsia="Times New Roman" w:hAnsi="Arial" w:cs="Arial"/>
          <w:lang w:eastAsia="de-DE" w:bidi="ar-SA"/>
        </w:rPr>
        <w:t>terrae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>, f.: die Erde</w:t>
      </w:r>
    </w:p>
    <w:p w14:paraId="1897F766" w14:textId="77777777" w:rsidR="00793039" w:rsidRPr="00793039" w:rsidRDefault="00793039" w:rsidP="007930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 w:bidi="ar-SA"/>
        </w:rPr>
      </w:pPr>
      <w:proofErr w:type="spellStart"/>
      <w:r w:rsidRPr="00793039">
        <w:rPr>
          <w:rFonts w:ascii="Arial" w:eastAsia="Times New Roman" w:hAnsi="Arial" w:cs="Arial"/>
          <w:b/>
          <w:bCs/>
          <w:lang w:eastAsia="de-DE" w:bidi="ar-SA"/>
        </w:rPr>
        <w:lastRenderedPageBreak/>
        <w:t>orbis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 xml:space="preserve">, </w:t>
      </w:r>
      <w:proofErr w:type="spellStart"/>
      <w:r w:rsidRPr="00793039">
        <w:rPr>
          <w:rFonts w:ascii="Arial" w:eastAsia="Times New Roman" w:hAnsi="Arial" w:cs="Arial"/>
          <w:lang w:eastAsia="de-DE" w:bidi="ar-SA"/>
        </w:rPr>
        <w:t>orbis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>, f.: der Kreis</w:t>
      </w:r>
      <w:r w:rsidR="00797493">
        <w:rPr>
          <w:rFonts w:ascii="Arial" w:eastAsia="Times New Roman" w:hAnsi="Arial" w:cs="Arial"/>
          <w:lang w:eastAsia="de-DE" w:bidi="ar-SA"/>
        </w:rPr>
        <w:t xml:space="preserve"> </w:t>
      </w:r>
    </w:p>
    <w:p w14:paraId="18FABEE0" w14:textId="77777777" w:rsidR="00793039" w:rsidRPr="00793039" w:rsidRDefault="00793039" w:rsidP="007930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 w:bidi="ar-SA"/>
        </w:rPr>
      </w:pPr>
      <w:proofErr w:type="spellStart"/>
      <w:r w:rsidRPr="00793039">
        <w:rPr>
          <w:rFonts w:ascii="Arial" w:eastAsia="Times New Roman" w:hAnsi="Arial" w:cs="Arial"/>
          <w:b/>
          <w:bCs/>
          <w:lang w:eastAsia="de-DE" w:bidi="ar-SA"/>
        </w:rPr>
        <w:t>orbis</w:t>
      </w:r>
      <w:proofErr w:type="spellEnd"/>
      <w:r w:rsidRPr="00793039">
        <w:rPr>
          <w:rFonts w:ascii="Arial" w:eastAsia="Times New Roman" w:hAnsi="Arial" w:cs="Arial"/>
          <w:b/>
          <w:bCs/>
          <w:lang w:eastAsia="de-DE" w:bidi="ar-SA"/>
        </w:rPr>
        <w:t xml:space="preserve"> </w:t>
      </w:r>
      <w:proofErr w:type="spellStart"/>
      <w:r w:rsidRPr="00793039">
        <w:rPr>
          <w:rFonts w:ascii="Arial" w:eastAsia="Times New Roman" w:hAnsi="Arial" w:cs="Arial"/>
          <w:b/>
          <w:bCs/>
          <w:lang w:eastAsia="de-DE" w:bidi="ar-SA"/>
        </w:rPr>
        <w:t>terrarum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>: der Erdkreis</w:t>
      </w:r>
    </w:p>
    <w:p w14:paraId="66796167" w14:textId="77777777" w:rsidR="00793039" w:rsidRPr="00793039" w:rsidRDefault="00793039" w:rsidP="007930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 w:bidi="ar-SA"/>
        </w:rPr>
      </w:pPr>
      <w:proofErr w:type="spellStart"/>
      <w:r w:rsidRPr="00793039">
        <w:rPr>
          <w:rFonts w:ascii="Arial" w:eastAsia="Times New Roman" w:hAnsi="Arial" w:cs="Arial"/>
          <w:b/>
          <w:bCs/>
          <w:lang w:eastAsia="de-DE" w:bidi="ar-SA"/>
        </w:rPr>
        <w:t>sōl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 xml:space="preserve">, </w:t>
      </w:r>
      <w:proofErr w:type="spellStart"/>
      <w:r w:rsidRPr="00793039">
        <w:rPr>
          <w:rFonts w:ascii="Arial" w:eastAsia="Times New Roman" w:hAnsi="Arial" w:cs="Arial"/>
          <w:lang w:eastAsia="de-DE" w:bidi="ar-SA"/>
        </w:rPr>
        <w:t>sōlis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>, m.: die Sonne</w:t>
      </w:r>
    </w:p>
    <w:p w14:paraId="599A97F0" w14:textId="77777777" w:rsidR="00793039" w:rsidRPr="00793039" w:rsidRDefault="00793039" w:rsidP="007930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 w:bidi="ar-SA"/>
        </w:rPr>
      </w:pPr>
      <w:proofErr w:type="spellStart"/>
      <w:r w:rsidRPr="00793039">
        <w:rPr>
          <w:rFonts w:ascii="Arial" w:eastAsia="Times New Roman" w:hAnsi="Arial" w:cs="Arial"/>
          <w:b/>
          <w:bCs/>
          <w:lang w:eastAsia="de-DE" w:bidi="ar-SA"/>
        </w:rPr>
        <w:t>lūna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 xml:space="preserve">, </w:t>
      </w:r>
      <w:proofErr w:type="spellStart"/>
      <w:r w:rsidRPr="00793039">
        <w:rPr>
          <w:rFonts w:ascii="Arial" w:eastAsia="Times New Roman" w:hAnsi="Arial" w:cs="Arial"/>
          <w:lang w:eastAsia="de-DE" w:bidi="ar-SA"/>
        </w:rPr>
        <w:t>lūnae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>, f.: der Mond, die Mondgöttin</w:t>
      </w:r>
    </w:p>
    <w:p w14:paraId="1AC3C521" w14:textId="77777777" w:rsidR="00793039" w:rsidRPr="00793039" w:rsidRDefault="00DF173E" w:rsidP="00793039">
      <w:pPr>
        <w:spacing w:before="0" w:after="0" w:line="240" w:lineRule="auto"/>
        <w:rPr>
          <w:rFonts w:ascii="Arial" w:eastAsia="Times New Roman" w:hAnsi="Arial" w:cs="Arial"/>
          <w:lang w:eastAsia="de-DE" w:bidi="ar-SA"/>
        </w:rPr>
      </w:pPr>
      <w:r>
        <w:rPr>
          <w:rFonts w:ascii="Arial" w:eastAsia="Times New Roman" w:hAnsi="Arial" w:cs="Arial"/>
          <w:lang w:eastAsia="de-DE" w:bidi="ar-SA"/>
        </w:rPr>
        <w:pict w14:anchorId="461E25ED">
          <v:rect id="_x0000_i1025" style="width:0;height:1.5pt" o:hralign="center" o:hrstd="t" o:hr="t" fillcolor="#a0a0a0" stroked="f"/>
        </w:pict>
      </w:r>
    </w:p>
    <w:p w14:paraId="636E4EE4" w14:textId="77777777" w:rsidR="00793039" w:rsidRPr="00793039" w:rsidRDefault="00793039" w:rsidP="007930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 w:bidi="ar-SA"/>
        </w:rPr>
      </w:pPr>
      <w:proofErr w:type="spellStart"/>
      <w:r w:rsidRPr="00793039">
        <w:rPr>
          <w:rFonts w:ascii="Arial" w:eastAsia="Times New Roman" w:hAnsi="Arial" w:cs="Arial"/>
          <w:b/>
          <w:bCs/>
          <w:lang w:eastAsia="de-DE" w:bidi="ar-SA"/>
        </w:rPr>
        <w:t>regiō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 xml:space="preserve">, </w:t>
      </w:r>
      <w:proofErr w:type="spellStart"/>
      <w:r w:rsidRPr="00793039">
        <w:rPr>
          <w:rFonts w:ascii="Arial" w:eastAsia="Times New Roman" w:hAnsi="Arial" w:cs="Arial"/>
          <w:lang w:eastAsia="de-DE" w:bidi="ar-SA"/>
        </w:rPr>
        <w:t>regiōnis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>, f.: die Gegend</w:t>
      </w:r>
    </w:p>
    <w:p w14:paraId="19D55ABF" w14:textId="77777777" w:rsidR="00793039" w:rsidRDefault="00793039" w:rsidP="007930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 w:bidi="ar-SA"/>
        </w:rPr>
      </w:pPr>
      <w:proofErr w:type="spellStart"/>
      <w:r w:rsidRPr="00793039">
        <w:rPr>
          <w:rFonts w:ascii="Arial" w:eastAsia="Times New Roman" w:hAnsi="Arial" w:cs="Arial"/>
          <w:b/>
          <w:bCs/>
          <w:lang w:eastAsia="de-DE" w:bidi="ar-SA"/>
        </w:rPr>
        <w:t>silva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 xml:space="preserve">, </w:t>
      </w:r>
      <w:proofErr w:type="spellStart"/>
      <w:r w:rsidRPr="00793039">
        <w:rPr>
          <w:rFonts w:ascii="Arial" w:eastAsia="Times New Roman" w:hAnsi="Arial" w:cs="Arial"/>
          <w:lang w:eastAsia="de-DE" w:bidi="ar-SA"/>
        </w:rPr>
        <w:t>silvae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>, f.: der Wald</w:t>
      </w:r>
    </w:p>
    <w:p w14:paraId="290703AA" w14:textId="4E6B29C0" w:rsidR="004B7CF1" w:rsidRPr="00793039" w:rsidRDefault="004B7CF1" w:rsidP="007930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 w:bidi="ar-SA"/>
        </w:rPr>
      </w:pPr>
      <w:proofErr w:type="spellStart"/>
      <w:r w:rsidRPr="004B7CF1">
        <w:rPr>
          <w:b/>
          <w:bCs/>
        </w:rPr>
        <w:t>rūs</w:t>
      </w:r>
      <w:proofErr w:type="spellEnd"/>
      <w:r w:rsidRPr="004B7CF1">
        <w:t xml:space="preserve">, </w:t>
      </w:r>
      <w:proofErr w:type="spellStart"/>
      <w:r w:rsidRPr="004B7CF1">
        <w:t>rūris</w:t>
      </w:r>
      <w:proofErr w:type="spellEnd"/>
      <w:r w:rsidRPr="004B7CF1">
        <w:t xml:space="preserve">, </w:t>
      </w:r>
      <w:r w:rsidR="007D316A">
        <w:t>n</w:t>
      </w:r>
      <w:r w:rsidRPr="004B7CF1">
        <w:t>.: das Land (im Gegensatz zur Stadt)</w:t>
      </w:r>
    </w:p>
    <w:p w14:paraId="0D246608" w14:textId="77777777" w:rsidR="00793039" w:rsidRPr="00793039" w:rsidRDefault="00793039" w:rsidP="007930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 w:bidi="ar-SA"/>
        </w:rPr>
      </w:pPr>
      <w:proofErr w:type="spellStart"/>
      <w:r w:rsidRPr="00793039">
        <w:rPr>
          <w:rFonts w:ascii="Arial" w:eastAsia="Times New Roman" w:hAnsi="Arial" w:cs="Arial"/>
          <w:b/>
          <w:bCs/>
          <w:lang w:eastAsia="de-DE" w:bidi="ar-SA"/>
        </w:rPr>
        <w:t>ager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 xml:space="preserve">, </w:t>
      </w:r>
      <w:proofErr w:type="spellStart"/>
      <w:r w:rsidRPr="00793039">
        <w:rPr>
          <w:rFonts w:ascii="Arial" w:eastAsia="Times New Roman" w:hAnsi="Arial" w:cs="Arial"/>
          <w:lang w:eastAsia="de-DE" w:bidi="ar-SA"/>
        </w:rPr>
        <w:t>agrī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>, m.: das Feld, der Acker</w:t>
      </w:r>
    </w:p>
    <w:p w14:paraId="486AE924" w14:textId="77777777" w:rsidR="00793039" w:rsidRPr="00793039" w:rsidRDefault="00793039" w:rsidP="00793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 w:bidi="ar-SA"/>
        </w:rPr>
      </w:pPr>
      <w:proofErr w:type="spellStart"/>
      <w:r w:rsidRPr="00793039">
        <w:rPr>
          <w:rFonts w:ascii="Arial" w:eastAsia="Times New Roman" w:hAnsi="Arial" w:cs="Arial"/>
          <w:b/>
          <w:bCs/>
          <w:lang w:eastAsia="de-DE" w:bidi="ar-SA"/>
        </w:rPr>
        <w:t>campus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 xml:space="preserve">, </w:t>
      </w:r>
      <w:proofErr w:type="spellStart"/>
      <w:r w:rsidRPr="00793039">
        <w:rPr>
          <w:rFonts w:ascii="Arial" w:eastAsia="Times New Roman" w:hAnsi="Arial" w:cs="Arial"/>
          <w:lang w:eastAsia="de-DE" w:bidi="ar-SA"/>
        </w:rPr>
        <w:t>campī</w:t>
      </w:r>
      <w:proofErr w:type="spellEnd"/>
      <w:r w:rsidRPr="00793039">
        <w:rPr>
          <w:rFonts w:ascii="Arial" w:eastAsia="Times New Roman" w:hAnsi="Arial" w:cs="Arial"/>
          <w:lang w:eastAsia="de-DE" w:bidi="ar-SA"/>
        </w:rPr>
        <w:t>, m.: das Feld</w:t>
      </w:r>
    </w:p>
    <w:p w14:paraId="487EF8AC" w14:textId="77777777" w:rsidR="005400F7" w:rsidRPr="00E45929" w:rsidRDefault="005400F7" w:rsidP="005400F7">
      <w:pPr>
        <w:rPr>
          <w:rFonts w:asciiTheme="majorHAnsi" w:eastAsiaTheme="majorEastAsia" w:hAnsiTheme="majorHAnsi" w:cstheme="majorBidi"/>
          <w:color w:val="0D0D0D" w:themeColor="text1" w:themeTint="F2"/>
          <w:sz w:val="24"/>
          <w:szCs w:val="24"/>
        </w:rPr>
      </w:pPr>
      <w:r w:rsidRPr="00E45929">
        <w:rPr>
          <w:rFonts w:asciiTheme="majorHAnsi" w:eastAsiaTheme="majorEastAsia" w:hAnsiTheme="majorHAnsi" w:cstheme="majorBidi"/>
          <w:color w:val="0D0D0D" w:themeColor="text1" w:themeTint="F2"/>
          <w:sz w:val="24"/>
          <w:szCs w:val="24"/>
        </w:rPr>
        <w:t>4.3.6. Die Gewässer</w:t>
      </w:r>
    </w:p>
    <w:p w14:paraId="4A16BC38" w14:textId="77777777" w:rsidR="005400F7" w:rsidRP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flūmen</w:t>
      </w:r>
      <w:proofErr w:type="spellEnd"/>
      <w:r w:rsidRPr="005400F7">
        <w:rPr>
          <w:rFonts w:ascii="Arial" w:hAnsi="Arial"/>
          <w:szCs w:val="21"/>
        </w:rPr>
        <w:t xml:space="preserve">, </w:t>
      </w:r>
      <w:proofErr w:type="spellStart"/>
      <w:r w:rsidRPr="005400F7">
        <w:rPr>
          <w:rFonts w:ascii="Arial" w:hAnsi="Arial"/>
          <w:szCs w:val="21"/>
        </w:rPr>
        <w:t>fl</w:t>
      </w:r>
      <w:r w:rsidR="00AB44A4" w:rsidRPr="00AB44A4">
        <w:rPr>
          <w:rFonts w:ascii="Arial" w:hAnsi="Arial"/>
          <w:szCs w:val="21"/>
        </w:rPr>
        <w:t>ū</w:t>
      </w:r>
      <w:r w:rsidRPr="005400F7">
        <w:rPr>
          <w:rFonts w:ascii="Arial" w:hAnsi="Arial"/>
          <w:szCs w:val="21"/>
        </w:rPr>
        <w:t>minis</w:t>
      </w:r>
      <w:proofErr w:type="spellEnd"/>
      <w:r w:rsidRPr="005400F7">
        <w:rPr>
          <w:rFonts w:ascii="Arial" w:hAnsi="Arial"/>
          <w:szCs w:val="21"/>
        </w:rPr>
        <w:t>, n.: der Fluss</w:t>
      </w:r>
    </w:p>
    <w:p w14:paraId="653F9319" w14:textId="77777777" w:rsidR="005400F7" w:rsidRP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m</w:t>
      </w:r>
      <w:r w:rsidR="00AB44A4">
        <w:rPr>
          <w:rFonts w:ascii="Arial" w:hAnsi="Arial"/>
          <w:b/>
          <w:szCs w:val="21"/>
        </w:rPr>
        <w:t>a</w:t>
      </w:r>
      <w:r w:rsidRPr="00E45929">
        <w:rPr>
          <w:rFonts w:ascii="Arial" w:hAnsi="Arial"/>
          <w:b/>
          <w:szCs w:val="21"/>
        </w:rPr>
        <w:t>re</w:t>
      </w:r>
      <w:proofErr w:type="spellEnd"/>
      <w:r w:rsidRPr="005400F7">
        <w:rPr>
          <w:rFonts w:ascii="Arial" w:hAnsi="Arial"/>
          <w:szCs w:val="21"/>
        </w:rPr>
        <w:t xml:space="preserve">, </w:t>
      </w:r>
      <w:proofErr w:type="spellStart"/>
      <w:r w:rsidRPr="005400F7">
        <w:rPr>
          <w:rFonts w:ascii="Arial" w:hAnsi="Arial"/>
          <w:szCs w:val="21"/>
        </w:rPr>
        <w:t>m</w:t>
      </w:r>
      <w:r w:rsidR="00AB44A4">
        <w:rPr>
          <w:rFonts w:ascii="Arial" w:hAnsi="Arial"/>
          <w:szCs w:val="21"/>
        </w:rPr>
        <w:t>a</w:t>
      </w:r>
      <w:r w:rsidRPr="005400F7">
        <w:rPr>
          <w:rFonts w:ascii="Arial" w:hAnsi="Arial"/>
          <w:szCs w:val="21"/>
        </w:rPr>
        <w:t>ris</w:t>
      </w:r>
      <w:proofErr w:type="spellEnd"/>
      <w:r w:rsidRPr="005400F7">
        <w:rPr>
          <w:rFonts w:ascii="Arial" w:hAnsi="Arial"/>
          <w:szCs w:val="21"/>
        </w:rPr>
        <w:t>, n.: das Meer</w:t>
      </w:r>
    </w:p>
    <w:p w14:paraId="52FB0F5B" w14:textId="77777777" w:rsidR="005400F7" w:rsidRPr="005400F7" w:rsidRDefault="005400F7" w:rsidP="005400F7">
      <w:pPr>
        <w:rPr>
          <w:rFonts w:ascii="Arial" w:hAnsi="Arial"/>
          <w:szCs w:val="21"/>
        </w:rPr>
      </w:pPr>
      <w:proofErr w:type="spellStart"/>
      <w:r w:rsidRPr="00E45929">
        <w:rPr>
          <w:rFonts w:ascii="Arial" w:hAnsi="Arial"/>
          <w:b/>
          <w:szCs w:val="21"/>
        </w:rPr>
        <w:t>rivus</w:t>
      </w:r>
      <w:proofErr w:type="spellEnd"/>
      <w:r w:rsidRPr="005400F7">
        <w:rPr>
          <w:rFonts w:ascii="Arial" w:hAnsi="Arial"/>
          <w:szCs w:val="21"/>
        </w:rPr>
        <w:t xml:space="preserve">, </w:t>
      </w:r>
      <w:proofErr w:type="spellStart"/>
      <w:r w:rsidRPr="005400F7">
        <w:rPr>
          <w:rFonts w:ascii="Arial" w:hAnsi="Arial"/>
          <w:szCs w:val="21"/>
        </w:rPr>
        <w:t>rivi</w:t>
      </w:r>
      <w:proofErr w:type="spellEnd"/>
      <w:r w:rsidRPr="005400F7">
        <w:rPr>
          <w:rFonts w:ascii="Arial" w:hAnsi="Arial"/>
          <w:szCs w:val="21"/>
        </w:rPr>
        <w:t>, m.: der Bach</w:t>
      </w:r>
    </w:p>
    <w:p w14:paraId="0488F7C5" w14:textId="77777777" w:rsidR="00933128" w:rsidRDefault="00AB44A4" w:rsidP="005400F7">
      <w:proofErr w:type="spellStart"/>
      <w:r w:rsidRPr="00AB44A4">
        <w:rPr>
          <w:b/>
          <w:bCs/>
        </w:rPr>
        <w:t>fluere</w:t>
      </w:r>
      <w:proofErr w:type="spellEnd"/>
      <w:r w:rsidRPr="00AB44A4">
        <w:t xml:space="preserve">, </w:t>
      </w:r>
      <w:proofErr w:type="spellStart"/>
      <w:r w:rsidRPr="00AB44A4">
        <w:t>fluō</w:t>
      </w:r>
      <w:proofErr w:type="spellEnd"/>
      <w:r w:rsidRPr="00AB44A4">
        <w:t xml:space="preserve">, </w:t>
      </w:r>
      <w:proofErr w:type="spellStart"/>
      <w:r w:rsidRPr="00AB44A4">
        <w:t>flūxī</w:t>
      </w:r>
      <w:proofErr w:type="spellEnd"/>
      <w:r w:rsidRPr="00AB44A4">
        <w:t xml:space="preserve">, </w:t>
      </w:r>
      <w:proofErr w:type="spellStart"/>
      <w:r w:rsidRPr="00AB44A4">
        <w:t>flūxum</w:t>
      </w:r>
      <w:proofErr w:type="spellEnd"/>
      <w:r w:rsidR="005400F7" w:rsidRPr="005400F7">
        <w:rPr>
          <w:rFonts w:ascii="Arial" w:hAnsi="Arial"/>
          <w:szCs w:val="21"/>
        </w:rPr>
        <w:t>: fließen</w:t>
      </w:r>
    </w:p>
    <w:p w14:paraId="1595EEA6" w14:textId="77777777" w:rsidR="009671B0" w:rsidRDefault="004B7CF1" w:rsidP="009671B0">
      <w:pPr>
        <w:jc w:val="center"/>
      </w:pPr>
      <w:r>
        <w:rPr>
          <w:noProof/>
        </w:rPr>
        <w:lastRenderedPageBreak/>
        <w:drawing>
          <wp:inline distT="0" distB="0" distL="0" distR="0" wp14:anchorId="0DA1C234" wp14:editId="11A3F4D9">
            <wp:extent cx="5248151" cy="5996940"/>
            <wp:effectExtent l="0" t="0" r="0" b="3810"/>
            <wp:docPr id="7" name="Grafik 7" descr="Schaubild Siedlung und Landschaft für den  Grundwortschatz La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edlung-gro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336" cy="599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124FB" w14:textId="77777777" w:rsidR="009671B0" w:rsidRDefault="009671B0" w:rsidP="005400F7"/>
    <w:p w14:paraId="45248062" w14:textId="77777777" w:rsidR="009671B0" w:rsidRPr="005400F7" w:rsidRDefault="009671B0" w:rsidP="005400F7">
      <w:r>
        <w:t xml:space="preserve">URL dieser Seite: </w:t>
      </w:r>
      <w:hyperlink r:id="rId10" w:history="1">
        <w:r w:rsidRPr="003A1223">
          <w:rPr>
            <w:rStyle w:val="Hyperlink"/>
          </w:rPr>
          <w:t>http://www.schule-bw.de/faecher-und-schularten/sprachen-und-literatur/latein/sprache/grundwortschatz/mensch-und-umwelt/bauwerke-siedlungen-landschaft.html</w:t>
        </w:r>
      </w:hyperlink>
      <w:r>
        <w:t xml:space="preserve"> </w:t>
      </w:r>
    </w:p>
    <w:sectPr w:rsidR="009671B0" w:rsidRPr="005400F7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1DEF" w14:textId="77777777" w:rsidR="00DF173E" w:rsidRDefault="00DF173E">
      <w:r>
        <w:separator/>
      </w:r>
    </w:p>
  </w:endnote>
  <w:endnote w:type="continuationSeparator" w:id="0">
    <w:p w14:paraId="2D92B24D" w14:textId="77777777" w:rsidR="00DF173E" w:rsidRDefault="00DF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3BDF" w14:textId="77777777" w:rsidR="00202DA3" w:rsidRDefault="00DF173E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6C23E9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2CA2" w14:textId="77777777" w:rsidR="00DF173E" w:rsidRDefault="00DF173E">
      <w:r>
        <w:rPr>
          <w:color w:val="000000"/>
        </w:rPr>
        <w:separator/>
      </w:r>
    </w:p>
  </w:footnote>
  <w:footnote w:type="continuationSeparator" w:id="0">
    <w:p w14:paraId="7657A734" w14:textId="77777777" w:rsidR="00DF173E" w:rsidRDefault="00DF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23F4E5C9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12F2ED0" w14:textId="77777777" w:rsidR="00202DA3" w:rsidRDefault="00F44721" w:rsidP="00B30055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435A50" wp14:editId="57EC8ED2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238E25" w14:textId="77777777" w:rsidR="00202DA3" w:rsidRDefault="00DF173E" w:rsidP="00B30055">
          <w:pPr>
            <w:pStyle w:val="TableContents"/>
            <w:spacing w:before="0"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110FE34" w14:textId="77777777" w:rsidR="00202DA3" w:rsidRDefault="008C2639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 w:rsidR="005400F7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05202225" w14:textId="77777777" w:rsidR="00202DA3" w:rsidRDefault="00DF173E" w:rsidP="00B30055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F7"/>
    <w:rsid w:val="000B1C26"/>
    <w:rsid w:val="000C339D"/>
    <w:rsid w:val="00106877"/>
    <w:rsid w:val="0011066F"/>
    <w:rsid w:val="00137671"/>
    <w:rsid w:val="00145691"/>
    <w:rsid w:val="00166926"/>
    <w:rsid w:val="001A1D2B"/>
    <w:rsid w:val="001B5764"/>
    <w:rsid w:val="00233A5B"/>
    <w:rsid w:val="00244475"/>
    <w:rsid w:val="00337058"/>
    <w:rsid w:val="003C11DC"/>
    <w:rsid w:val="004548BE"/>
    <w:rsid w:val="00481CE7"/>
    <w:rsid w:val="004B7822"/>
    <w:rsid w:val="004B7CF1"/>
    <w:rsid w:val="004C2D8F"/>
    <w:rsid w:val="00506994"/>
    <w:rsid w:val="005363FB"/>
    <w:rsid w:val="005400F7"/>
    <w:rsid w:val="005B59AE"/>
    <w:rsid w:val="00692027"/>
    <w:rsid w:val="006C23E9"/>
    <w:rsid w:val="007405FE"/>
    <w:rsid w:val="00777322"/>
    <w:rsid w:val="00793039"/>
    <w:rsid w:val="00797493"/>
    <w:rsid w:val="007C4648"/>
    <w:rsid w:val="007D316A"/>
    <w:rsid w:val="00885914"/>
    <w:rsid w:val="00885D32"/>
    <w:rsid w:val="008C2639"/>
    <w:rsid w:val="00913DD3"/>
    <w:rsid w:val="00933128"/>
    <w:rsid w:val="009671B0"/>
    <w:rsid w:val="00973324"/>
    <w:rsid w:val="009E3034"/>
    <w:rsid w:val="00A2101D"/>
    <w:rsid w:val="00AB44A4"/>
    <w:rsid w:val="00B14434"/>
    <w:rsid w:val="00B30055"/>
    <w:rsid w:val="00B40DB7"/>
    <w:rsid w:val="00B447D9"/>
    <w:rsid w:val="00B87D12"/>
    <w:rsid w:val="00B92E22"/>
    <w:rsid w:val="00C135FB"/>
    <w:rsid w:val="00CB6DCF"/>
    <w:rsid w:val="00D21C79"/>
    <w:rsid w:val="00DF173E"/>
    <w:rsid w:val="00E45929"/>
    <w:rsid w:val="00F103ED"/>
    <w:rsid w:val="00F152EB"/>
    <w:rsid w:val="00F35936"/>
    <w:rsid w:val="00F44721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24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DD3"/>
    <w:pPr>
      <w:spacing w:before="2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475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D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DD3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44475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44475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D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4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47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DD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47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475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2444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244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4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47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4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KeinLeerraum">
    <w:name w:val="No Spacing"/>
    <w:uiPriority w:val="1"/>
    <w:qFormat/>
    <w:rsid w:val="0024447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44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4447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44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475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4447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44475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4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44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244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475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5400F7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00F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039"/>
    <w:pPr>
      <w:spacing w:before="0"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039"/>
    <w:rPr>
      <w:rFonts w:ascii="Segoe UI" w:hAnsi="Segoe UI" w:cs="Mangal"/>
      <w:sz w:val="18"/>
      <w:szCs w:val="16"/>
    </w:rPr>
  </w:style>
  <w:style w:type="paragraph" w:styleId="StandardWeb">
    <w:name w:val="Normal (Web)"/>
    <w:basedOn w:val="Standard"/>
    <w:uiPriority w:val="99"/>
    <w:semiHidden/>
    <w:unhideWhenUsed/>
    <w:rsid w:val="0079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customStyle="1" w:styleId="showbody">
    <w:name w:val="showbody"/>
    <w:basedOn w:val="Absatz-Standardschriftart"/>
    <w:rsid w:val="0079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hule-bw.de/faecher-und-schularten/sprachen-und-literatur/latein/sprache/grundwortschatz/mensch-und-umwelt/bauwerke-siedlungen-landschaf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3E5F-4FD7-4051-9619-2521ED40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4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Latein Landschaft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Latein Landschaft</dc:title>
  <dc:subject>Grundwortschatz Latein Landschaft</dc:subject>
  <dc:creator/>
  <cp:lastModifiedBy/>
  <cp:revision>1</cp:revision>
  <dcterms:created xsi:type="dcterms:W3CDTF">2017-09-10T20:45:00Z</dcterms:created>
  <dcterms:modified xsi:type="dcterms:W3CDTF">2021-08-09T12:49:00Z</dcterms:modified>
</cp:coreProperties>
</file>