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bookmarkStart w:id="0" w:name="_GoBack"/>
            <w:bookmarkEnd w:id="0"/>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6C3E02">
            <w:pPr>
              <w:pStyle w:val="tLernfeldKopf-Titel"/>
              <w:rPr>
                <w:rFonts w:cs="Arial"/>
                <w:sz w:val="28"/>
                <w:szCs w:val="26"/>
              </w:rPr>
            </w:pPr>
            <w:r w:rsidRPr="0090059C">
              <w:rPr>
                <w:rFonts w:cs="Arial"/>
                <w:sz w:val="28"/>
                <w:szCs w:val="26"/>
              </w:rPr>
              <w:t>W</w:t>
            </w:r>
            <w:r w:rsidR="006C3E02">
              <w:rPr>
                <w:rFonts w:cs="Arial"/>
                <w:sz w:val="28"/>
                <w:szCs w:val="26"/>
              </w:rPr>
              <w:t>KE</w:t>
            </w:r>
            <w:r w:rsidRPr="0090059C">
              <w:rPr>
                <w:rFonts w:cs="Arial"/>
                <w:sz w:val="28"/>
                <w:szCs w:val="26"/>
              </w:rPr>
              <w:t>-LF0</w:t>
            </w:r>
            <w:r w:rsidR="006C3E02">
              <w:rPr>
                <w:rFonts w:cs="Arial"/>
                <w:sz w:val="28"/>
                <w:szCs w:val="26"/>
              </w:rPr>
              <w:t>5</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6C3E02" w:rsidP="002C4593">
            <w:pPr>
              <w:pStyle w:val="tLernfeldKopf-Titel"/>
              <w:rPr>
                <w:rFonts w:cs="Arial"/>
                <w:sz w:val="28"/>
                <w:szCs w:val="26"/>
              </w:rPr>
            </w:pPr>
            <w:r>
              <w:rPr>
                <w:rFonts w:cs="Arial"/>
                <w:sz w:val="28"/>
                <w:szCs w:val="26"/>
              </w:rPr>
              <w:t>Werbeerfolgskontrolle</w:t>
            </w:r>
            <w:r w:rsidR="00C1787D" w:rsidRPr="0090059C">
              <w:rPr>
                <w:rFonts w:cs="Arial"/>
                <w:sz w:val="28"/>
                <w:szCs w:val="26"/>
              </w:rPr>
              <w:t xml:space="preserve"> durchführen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6C3E02" w:rsidRDefault="006C3E02" w:rsidP="006C3E02">
      <w:pPr>
        <w:widowControl/>
        <w:autoSpaceDE/>
        <w:autoSpaceDN/>
        <w:adjustRightInd/>
        <w:rPr>
          <w:rFonts w:eastAsia="Calibri" w:cs="Arial"/>
          <w:sz w:val="22"/>
          <w:szCs w:val="22"/>
          <w:lang w:eastAsia="en-US"/>
        </w:rPr>
      </w:pPr>
      <w:r>
        <w:rPr>
          <w:rFonts w:eastAsia="Calibri" w:cs="Arial"/>
          <w:noProof/>
          <w:sz w:val="22"/>
          <w:szCs w:val="22"/>
        </w:rPr>
        <w:drawing>
          <wp:anchor distT="0" distB="0" distL="114300" distR="114300" simplePos="0" relativeHeight="251658240" behindDoc="1" locked="0" layoutInCell="1" allowOverlap="1">
            <wp:simplePos x="0" y="0"/>
            <wp:positionH relativeFrom="column">
              <wp:posOffset>4001770</wp:posOffset>
            </wp:positionH>
            <wp:positionV relativeFrom="paragraph">
              <wp:posOffset>4445</wp:posOffset>
            </wp:positionV>
            <wp:extent cx="2106930" cy="724535"/>
            <wp:effectExtent l="0" t="0" r="7620" b="0"/>
            <wp:wrapTight wrapText="bothSides">
              <wp:wrapPolygon edited="0">
                <wp:start x="0" y="0"/>
                <wp:lineTo x="0" y="21013"/>
                <wp:lineTo x="21483" y="21013"/>
                <wp:lineTo x="21483" y="0"/>
                <wp:lineTo x="0" y="0"/>
              </wp:wrapPolygon>
            </wp:wrapTight>
            <wp:docPr id="2" name="Grafik 2" descr="C:\Users\Susanne Epp\Desktop\L02 Berger - Stuttgart - weiß.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Susanne Epp\Desktop\L02 Berger - Stuttgart - weiß.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6930" cy="724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3E02">
        <w:rPr>
          <w:rFonts w:eastAsia="Calibri" w:cs="Arial"/>
          <w:sz w:val="22"/>
          <w:szCs w:val="22"/>
          <w:lang w:eastAsia="en-US"/>
        </w:rPr>
        <w:t>Das Warenhaus Berger ist ein bekanntes Warenhaus in Stuttgart. Das Sortiment des Warenhauses umfasst die Warengruppen Haushalt und Elektro, Damen-, Herren- und Kinderbekleidung, Schuhe, Spielwaren, Uhren und Schmuck, Sport und Lebensmittel.</w:t>
      </w:r>
    </w:p>
    <w:p w:rsidR="006C3E02" w:rsidRDefault="006C3E02" w:rsidP="006C3E02">
      <w:pPr>
        <w:widowControl/>
        <w:autoSpaceDE/>
        <w:autoSpaceDN/>
        <w:adjustRightInd/>
        <w:rPr>
          <w:rFonts w:eastAsia="Calibri" w:cs="Arial"/>
          <w:sz w:val="22"/>
          <w:szCs w:val="22"/>
          <w:lang w:eastAsia="en-US"/>
        </w:rPr>
      </w:pPr>
    </w:p>
    <w:p w:rsidR="006C3E02" w:rsidRPr="006C3E02" w:rsidRDefault="006C3E02" w:rsidP="00C6330C">
      <w:pPr>
        <w:widowControl/>
        <w:autoSpaceDE/>
        <w:autoSpaceDN/>
        <w:adjustRightInd/>
        <w:jc w:val="both"/>
        <w:rPr>
          <w:rFonts w:eastAsia="Calibri" w:cs="Arial"/>
          <w:sz w:val="22"/>
          <w:szCs w:val="22"/>
          <w:lang w:eastAsia="en-US"/>
        </w:rPr>
      </w:pPr>
      <w:r>
        <w:rPr>
          <w:rFonts w:eastAsia="Calibri" w:cs="Arial"/>
          <w:sz w:val="22"/>
          <w:szCs w:val="22"/>
          <w:lang w:eastAsia="en-US"/>
        </w:rPr>
        <w:t>Sie sind Auszubildende</w:t>
      </w:r>
      <w:r w:rsidR="00C6330C">
        <w:rPr>
          <w:rFonts w:eastAsia="Calibri" w:cs="Arial"/>
          <w:sz w:val="22"/>
          <w:szCs w:val="22"/>
          <w:lang w:eastAsia="en-US"/>
        </w:rPr>
        <w:t xml:space="preserve"> zur Verkäuferin</w:t>
      </w:r>
      <w:r>
        <w:rPr>
          <w:rFonts w:eastAsia="Calibri" w:cs="Arial"/>
          <w:sz w:val="22"/>
          <w:szCs w:val="22"/>
          <w:lang w:eastAsia="en-US"/>
        </w:rPr>
        <w:t xml:space="preserve"> bzw. Auszubildender zum Verkäufer im ersten Ausbildungsjahr beim Warenhaus Berger. </w:t>
      </w:r>
    </w:p>
    <w:p w:rsidR="006C3E02" w:rsidRPr="006C3E02" w:rsidRDefault="006C3E02" w:rsidP="00C6330C">
      <w:pPr>
        <w:widowControl/>
        <w:autoSpaceDE/>
        <w:autoSpaceDN/>
        <w:adjustRightInd/>
        <w:jc w:val="both"/>
        <w:rPr>
          <w:rFonts w:eastAsia="Calibri" w:cs="Arial"/>
          <w:sz w:val="22"/>
          <w:szCs w:val="22"/>
          <w:lang w:eastAsia="en-US"/>
        </w:rPr>
      </w:pPr>
    </w:p>
    <w:p w:rsidR="006C3E02" w:rsidRDefault="006C3E02" w:rsidP="00C6330C">
      <w:pPr>
        <w:widowControl/>
        <w:autoSpaceDE/>
        <w:autoSpaceDN/>
        <w:adjustRightInd/>
        <w:jc w:val="both"/>
        <w:rPr>
          <w:rFonts w:eastAsia="Calibri" w:cs="Arial"/>
          <w:sz w:val="22"/>
          <w:szCs w:val="22"/>
          <w:lang w:eastAsia="en-US"/>
        </w:rPr>
      </w:pPr>
      <w:r w:rsidRPr="006C3E02">
        <w:rPr>
          <w:rFonts w:eastAsia="Calibri" w:cs="Arial"/>
          <w:sz w:val="22"/>
          <w:szCs w:val="22"/>
          <w:lang w:eastAsia="en-US"/>
        </w:rPr>
        <w:t xml:space="preserve">In den letzten Wochen wurde die Sportabteilung renoviert. Am vergangenen Samstag </w:t>
      </w:r>
      <w:r>
        <w:rPr>
          <w:rFonts w:eastAsia="Calibri" w:cs="Arial"/>
          <w:sz w:val="22"/>
          <w:szCs w:val="22"/>
          <w:lang w:eastAsia="en-US"/>
        </w:rPr>
        <w:t xml:space="preserve">fand die Neueröffnung der Abteilung statt. </w:t>
      </w:r>
    </w:p>
    <w:p w:rsidR="006C3E02" w:rsidRPr="006C3E02" w:rsidRDefault="006C3E02" w:rsidP="006C3E02">
      <w:pPr>
        <w:widowControl/>
        <w:autoSpaceDE/>
        <w:autoSpaceDN/>
        <w:adjustRightInd/>
        <w:rPr>
          <w:rFonts w:eastAsia="Calibri" w:cs="Arial"/>
          <w:sz w:val="22"/>
          <w:szCs w:val="22"/>
          <w:lang w:eastAsia="en-US"/>
        </w:rPr>
      </w:pPr>
    </w:p>
    <w:p w:rsidR="006C3E02" w:rsidRPr="006C3E02" w:rsidRDefault="006C3E02" w:rsidP="006C3E02">
      <w:pPr>
        <w:widowControl/>
        <w:autoSpaceDE/>
        <w:autoSpaceDN/>
        <w:adjustRightInd/>
        <w:jc w:val="both"/>
        <w:rPr>
          <w:rFonts w:eastAsia="Calibri" w:cs="Arial"/>
          <w:sz w:val="22"/>
          <w:szCs w:val="22"/>
          <w:lang w:eastAsia="en-US"/>
        </w:rPr>
      </w:pPr>
      <w:r w:rsidRPr="006C3E02">
        <w:rPr>
          <w:rFonts w:eastAsia="Calibri" w:cs="Arial"/>
          <w:sz w:val="22"/>
          <w:szCs w:val="22"/>
          <w:lang w:eastAsia="en-US"/>
        </w:rPr>
        <w:t>Einige Tage nach dieser Eröffnung findet die wöchentliche Teambesprechung statt.</w:t>
      </w:r>
      <w:r>
        <w:rPr>
          <w:rFonts w:eastAsia="Calibri" w:cs="Arial"/>
          <w:sz w:val="22"/>
          <w:szCs w:val="22"/>
          <w:lang w:eastAsia="en-US"/>
        </w:rPr>
        <w:t xml:space="preserve"> Anwesend sind Sie, </w:t>
      </w:r>
      <w:r w:rsidRPr="006C3E02">
        <w:rPr>
          <w:rFonts w:eastAsia="Calibri" w:cs="Arial"/>
          <w:sz w:val="22"/>
          <w:szCs w:val="22"/>
          <w:lang w:eastAsia="en-US"/>
        </w:rPr>
        <w:t xml:space="preserve">Herr Hahn, der Abteilungsleiter der Sportabteilung sowie Frau Haug und Frau Mack, beide sind als Verkäuferinnen in der Sportabteilung tätig: </w:t>
      </w:r>
    </w:p>
    <w:p w:rsidR="006C3E02" w:rsidRPr="006C3E02" w:rsidRDefault="006C3E02" w:rsidP="006C3E02">
      <w:pPr>
        <w:widowControl/>
        <w:autoSpaceDE/>
        <w:autoSpaceDN/>
        <w:adjustRightInd/>
        <w:rPr>
          <w:rFonts w:eastAsia="Calibri" w:cs="Arial"/>
          <w:sz w:val="22"/>
          <w:szCs w:val="22"/>
          <w:lang w:eastAsia="en-U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55"/>
        <w:gridCol w:w="8273"/>
      </w:tblGrid>
      <w:tr w:rsidR="006C3E02" w:rsidRPr="006C3E02" w:rsidTr="00142298">
        <w:tc>
          <w:tcPr>
            <w:tcW w:w="1384"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Herr Hahn:</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 xml:space="preserve">Guten Morgen! Unsere heutige Besprechung wird nicht lange dauern, es gibt nicht viel zu diskutieren. Wir haben </w:t>
            </w:r>
            <w:r w:rsidRPr="00776899">
              <w:rPr>
                <w:rFonts w:eastAsia="Calibri" w:cs="Arial"/>
                <w:sz w:val="22"/>
                <w:szCs w:val="22"/>
                <w:lang w:eastAsia="en-US"/>
              </w:rPr>
              <w:t>die Sportabteilung</w:t>
            </w:r>
            <w:r w:rsidRPr="006C3E02">
              <w:rPr>
                <w:rFonts w:eastAsia="Calibri" w:cs="Arial"/>
                <w:sz w:val="22"/>
                <w:szCs w:val="22"/>
                <w:lang w:eastAsia="en-US"/>
              </w:rPr>
              <w:t xml:space="preserve"> renoviert und mit einer Sonderaktion erfolgreich eröffnet. Wir können zufrieden sein, unser Ziel haben wir erreicht. Wir wollten mit unseren Werbemaßnahmen eine Umsatzsteigerung im Bereich der Herren-Badeshorts erreichen und außerdem unseren Bekanntheitsgrad steigern. Das ist uns gelungen. Schließlich war am Sam</w:t>
            </w:r>
            <w:r w:rsidR="00C6330C">
              <w:rPr>
                <w:rFonts w:eastAsia="Calibri" w:cs="Arial"/>
                <w:sz w:val="22"/>
                <w:szCs w:val="22"/>
                <w:lang w:eastAsia="en-US"/>
              </w:rPr>
              <w:t xml:space="preserve">stag unsere Sportabteilung brechend voll </w:t>
            </w:r>
            <w:r w:rsidRPr="006C3E02">
              <w:rPr>
                <w:rFonts w:eastAsia="Calibri" w:cs="Arial"/>
                <w:sz w:val="22"/>
                <w:szCs w:val="22"/>
                <w:lang w:eastAsia="en-US"/>
              </w:rPr>
              <w:t>…</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Frau Haug:</w:t>
            </w:r>
            <w:r w:rsidRPr="006C3E02">
              <w:rPr>
                <w:rFonts w:eastAsia="Calibri" w:cs="Arial"/>
                <w:sz w:val="22"/>
                <w:szCs w:val="22"/>
                <w:lang w:eastAsia="en-US"/>
              </w:rPr>
              <w:tab/>
            </w:r>
          </w:p>
          <w:p w:rsidR="006C3E02" w:rsidRPr="006C3E02" w:rsidRDefault="006C3E02" w:rsidP="006C3E02">
            <w:pPr>
              <w:widowControl/>
              <w:autoSpaceDE/>
              <w:autoSpaceDN/>
              <w:adjustRightInd/>
              <w:rPr>
                <w:rFonts w:eastAsia="Calibri" w:cs="Arial"/>
                <w:sz w:val="22"/>
                <w:szCs w:val="22"/>
                <w:lang w:eastAsia="en-US"/>
              </w:rPr>
            </w:pP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00C6330C">
              <w:rPr>
                <w:rFonts w:eastAsia="Calibri" w:cs="Arial"/>
                <w:sz w:val="22"/>
                <w:szCs w:val="22"/>
                <w:lang w:eastAsia="en-US"/>
              </w:rPr>
              <w:t>E</w:t>
            </w:r>
            <w:r w:rsidRPr="00776899">
              <w:rPr>
                <w:rFonts w:eastAsia="Calibri" w:cs="Arial"/>
                <w:sz w:val="22"/>
                <w:szCs w:val="22"/>
                <w:lang w:eastAsia="en-US"/>
              </w:rPr>
              <w:t>ntschuldigen Sie -</w:t>
            </w:r>
            <w:r w:rsidRPr="006C3E02">
              <w:rPr>
                <w:rFonts w:eastAsia="Calibri" w:cs="Arial"/>
                <w:sz w:val="22"/>
                <w:szCs w:val="22"/>
                <w:lang w:eastAsia="en-US"/>
              </w:rPr>
              <w:t xml:space="preserve"> ich bin mir nicht sicher, ob unsere Werbemaßnahmen erfolgreich waren, so viel verkauft haben wir dann auch wieder nicht</w:t>
            </w:r>
            <w:r w:rsidR="00C6330C">
              <w:rPr>
                <w:rFonts w:eastAsia="Calibri" w:cs="Arial"/>
                <w:sz w:val="22"/>
                <w:szCs w:val="22"/>
                <w:lang w:eastAsia="en-US"/>
              </w:rPr>
              <w:t>. Und s</w:t>
            </w:r>
            <w:r w:rsidRPr="006C3E02">
              <w:rPr>
                <w:rFonts w:eastAsia="Calibri" w:cs="Arial"/>
                <w:sz w:val="22"/>
                <w:szCs w:val="22"/>
                <w:lang w:eastAsia="en-US"/>
              </w:rPr>
              <w:t>ind wir wirklich bekannter als vorher?</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Herr Hahn:</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 xml:space="preserve">Also bitte! Die </w:t>
            </w:r>
            <w:r w:rsidRPr="00776899">
              <w:rPr>
                <w:rFonts w:eastAsia="Calibri" w:cs="Arial"/>
                <w:sz w:val="22"/>
                <w:szCs w:val="22"/>
                <w:lang w:eastAsia="en-US"/>
              </w:rPr>
              <w:t>Menschen</w:t>
            </w:r>
            <w:r w:rsidRPr="006C3E02">
              <w:rPr>
                <w:rFonts w:eastAsia="Calibri" w:cs="Arial"/>
                <w:sz w:val="22"/>
                <w:szCs w:val="22"/>
                <w:lang w:eastAsia="en-US"/>
              </w:rPr>
              <w:t xml:space="preserve"> haben uns die Türen eingerannt und da sagen Sie, Sie würden nicht wissen, ob die Werbung erfolgreich war?</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Frau Mack:</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Moment, so einfach lässt sich diese Frage nicht beantworten! Der Mai war kalt und verregnet, erst an unserem Aktionswochenende hatten wir mal wieder schönes Wetter. Außerdem hat direkt in der Nachbarschaft ein Sportfachgeschäft eröffnet, das den ganzen Mai über sehr viele Werbeprospekte verteilt hat</w:t>
            </w:r>
            <w:r w:rsidRPr="00776899">
              <w:rPr>
                <w:rFonts w:eastAsia="Calibri" w:cs="Arial"/>
                <w:sz w:val="22"/>
                <w:szCs w:val="22"/>
                <w:lang w:eastAsia="en-US"/>
              </w:rPr>
              <w:t xml:space="preserve"> </w:t>
            </w:r>
            <w:r w:rsidRPr="006C3E02">
              <w:rPr>
                <w:rFonts w:eastAsia="Calibri" w:cs="Arial"/>
                <w:sz w:val="22"/>
                <w:szCs w:val="22"/>
                <w:lang w:eastAsia="en-US"/>
              </w:rPr>
              <w:t>…</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hideMark/>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 xml:space="preserve">Frau Haug: </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Was hat das mit uns zu tun? Die können uns doch egal sein. Unsere Werbemaßnahmen haben Geld gekostet und die Frage ist doch, ob sich diese Ausgaben gelohnt haben!</w:t>
            </w:r>
            <w:r w:rsidRPr="00776899">
              <w:rPr>
                <w:rFonts w:eastAsia="Calibri" w:cs="Arial"/>
                <w:sz w:val="22"/>
                <w:szCs w:val="22"/>
                <w:lang w:eastAsia="en-US"/>
              </w:rPr>
              <w:t>“</w:t>
            </w:r>
            <w:r w:rsidRPr="006C3E02">
              <w:rPr>
                <w:rFonts w:eastAsia="Calibri" w:cs="Arial"/>
                <w:sz w:val="22"/>
                <w:szCs w:val="22"/>
                <w:lang w:eastAsia="en-US"/>
              </w:rPr>
              <w:t xml:space="preserve">  </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hideMark/>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Frau Mack:</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Also, dann wäre es doch wohl sinnvoll, wenn wir uns die entsprechenden Zahlen im Warenwirtschaftssystem anschauen würden!?</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hideMark/>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Frau Haug:</w:t>
            </w:r>
          </w:p>
        </w:tc>
        <w:tc>
          <w:tcPr>
            <w:tcW w:w="8647" w:type="dxa"/>
            <w:shd w:val="clear" w:color="auto" w:fill="auto"/>
          </w:tcPr>
          <w:p w:rsidR="006C3E02" w:rsidRPr="006C3E02" w:rsidRDefault="006C3E02"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Pr="006C3E02">
              <w:rPr>
                <w:rFonts w:eastAsia="Calibri" w:cs="Arial"/>
                <w:sz w:val="22"/>
                <w:szCs w:val="22"/>
                <w:lang w:eastAsia="en-US"/>
              </w:rPr>
              <w:t>Schön und gut. Dort können wir aber nicht ablesen, ob sich die</w:t>
            </w:r>
            <w:r w:rsidRPr="00776899">
              <w:rPr>
                <w:rFonts w:eastAsia="Calibri" w:cs="Arial"/>
                <w:sz w:val="22"/>
                <w:szCs w:val="22"/>
                <w:lang w:eastAsia="en-US"/>
              </w:rPr>
              <w:t xml:space="preserve"> Kundinnen und</w:t>
            </w:r>
            <w:r w:rsidRPr="006C3E02">
              <w:rPr>
                <w:rFonts w:eastAsia="Calibri" w:cs="Arial"/>
                <w:sz w:val="22"/>
                <w:szCs w:val="22"/>
                <w:lang w:eastAsia="en-US"/>
              </w:rPr>
              <w:t xml:space="preserve"> Kunden in einem Monat auch noch an uns und unsere Werbemaßnahmen erinnern werden</w:t>
            </w:r>
            <w:r w:rsidRPr="00776899">
              <w:rPr>
                <w:rFonts w:eastAsia="Calibri" w:cs="Arial"/>
                <w:sz w:val="22"/>
                <w:szCs w:val="22"/>
                <w:lang w:eastAsia="en-US"/>
              </w:rPr>
              <w:t xml:space="preserve"> </w:t>
            </w:r>
            <w:r w:rsidRPr="006C3E02">
              <w:rPr>
                <w:rFonts w:eastAsia="Calibri" w:cs="Arial"/>
                <w:sz w:val="22"/>
                <w:szCs w:val="22"/>
                <w:lang w:eastAsia="en-US"/>
              </w:rPr>
              <w:t>…</w:t>
            </w:r>
            <w:r w:rsidRPr="00776899">
              <w:rPr>
                <w:rFonts w:eastAsia="Calibri" w:cs="Arial"/>
                <w:sz w:val="22"/>
                <w:szCs w:val="22"/>
                <w:lang w:eastAsia="en-US"/>
              </w:rPr>
              <w:t>“</w:t>
            </w:r>
          </w:p>
          <w:p w:rsidR="006C3E02" w:rsidRPr="006C3E02" w:rsidRDefault="006C3E02" w:rsidP="006C3E02">
            <w:pPr>
              <w:widowControl/>
              <w:autoSpaceDE/>
              <w:autoSpaceDN/>
              <w:adjustRightInd/>
              <w:rPr>
                <w:rFonts w:eastAsia="Calibri" w:cs="Arial"/>
                <w:sz w:val="22"/>
                <w:szCs w:val="22"/>
                <w:lang w:eastAsia="en-US"/>
              </w:rPr>
            </w:pPr>
          </w:p>
        </w:tc>
      </w:tr>
      <w:tr w:rsidR="006C3E02" w:rsidRPr="006C3E02" w:rsidTr="00142298">
        <w:tc>
          <w:tcPr>
            <w:tcW w:w="1384" w:type="dxa"/>
            <w:shd w:val="clear" w:color="auto" w:fill="auto"/>
            <w:hideMark/>
          </w:tcPr>
          <w:p w:rsidR="006C3E02" w:rsidRPr="006C3E02" w:rsidRDefault="006C3E02" w:rsidP="006C3E02">
            <w:pPr>
              <w:widowControl/>
              <w:autoSpaceDE/>
              <w:autoSpaceDN/>
              <w:adjustRightInd/>
              <w:rPr>
                <w:rFonts w:eastAsia="Calibri" w:cs="Arial"/>
                <w:sz w:val="22"/>
                <w:szCs w:val="22"/>
                <w:lang w:eastAsia="en-US"/>
              </w:rPr>
            </w:pPr>
            <w:r w:rsidRPr="006C3E02">
              <w:rPr>
                <w:rFonts w:eastAsia="Calibri" w:cs="Arial"/>
                <w:sz w:val="22"/>
                <w:szCs w:val="22"/>
                <w:lang w:eastAsia="en-US"/>
              </w:rPr>
              <w:t>Herr Hahn:</w:t>
            </w:r>
          </w:p>
        </w:tc>
        <w:tc>
          <w:tcPr>
            <w:tcW w:w="8647" w:type="dxa"/>
            <w:shd w:val="clear" w:color="auto" w:fill="auto"/>
          </w:tcPr>
          <w:p w:rsidR="006C3E02" w:rsidRPr="006C3E02" w:rsidRDefault="00776899" w:rsidP="006C3E02">
            <w:pPr>
              <w:widowControl/>
              <w:autoSpaceDE/>
              <w:autoSpaceDN/>
              <w:adjustRightInd/>
              <w:rPr>
                <w:rFonts w:eastAsia="Calibri" w:cs="Arial"/>
                <w:sz w:val="22"/>
                <w:szCs w:val="22"/>
                <w:lang w:eastAsia="en-US"/>
              </w:rPr>
            </w:pPr>
            <w:r w:rsidRPr="00776899">
              <w:rPr>
                <w:rFonts w:eastAsia="Calibri" w:cs="Arial"/>
                <w:sz w:val="22"/>
                <w:szCs w:val="22"/>
                <w:lang w:eastAsia="en-US"/>
              </w:rPr>
              <w:t>„</w:t>
            </w:r>
            <w:r w:rsidR="006C3E02" w:rsidRPr="006C3E02">
              <w:rPr>
                <w:rFonts w:eastAsia="Calibri" w:cs="Arial"/>
                <w:sz w:val="22"/>
                <w:szCs w:val="22"/>
                <w:lang w:eastAsia="en-US"/>
              </w:rPr>
              <w:t xml:space="preserve">Stopp! Sie haben beide Recht. Unser Azubi soll sich um das Thema kümmern und uns die Ergebnisse bei unserer nächsten Besprechung </w:t>
            </w:r>
            <w:r w:rsidRPr="00776899">
              <w:rPr>
                <w:rFonts w:eastAsia="Calibri" w:cs="Arial"/>
                <w:sz w:val="22"/>
                <w:szCs w:val="22"/>
                <w:lang w:eastAsia="en-US"/>
              </w:rPr>
              <w:t>vorstellen</w:t>
            </w:r>
            <w:r w:rsidR="006C3E02" w:rsidRPr="006C3E02">
              <w:rPr>
                <w:rFonts w:eastAsia="Calibri" w:cs="Arial"/>
                <w:sz w:val="22"/>
                <w:szCs w:val="22"/>
                <w:lang w:eastAsia="en-US"/>
              </w:rPr>
              <w:t>!</w:t>
            </w:r>
            <w:r w:rsidRPr="00776899">
              <w:rPr>
                <w:rFonts w:eastAsia="Calibri" w:cs="Arial"/>
                <w:sz w:val="22"/>
                <w:szCs w:val="22"/>
                <w:lang w:eastAsia="en-US"/>
              </w:rPr>
              <w:t xml:space="preserve"> </w:t>
            </w:r>
            <w:r w:rsidR="00C6330C">
              <w:rPr>
                <w:rFonts w:eastAsia="Calibri" w:cs="Arial"/>
                <w:sz w:val="22"/>
                <w:szCs w:val="22"/>
                <w:lang w:eastAsia="en-US"/>
              </w:rPr>
              <w:t>Die</w:t>
            </w:r>
            <w:r w:rsidR="006C3E02" w:rsidRPr="006C3E02">
              <w:rPr>
                <w:rFonts w:eastAsia="Calibri" w:cs="Arial"/>
                <w:sz w:val="22"/>
                <w:szCs w:val="22"/>
                <w:lang w:eastAsia="en-US"/>
              </w:rPr>
              <w:t xml:space="preserve"> Besprechung ist hiermit beendet – einen schönen Tag Ihnen allen noch.</w:t>
            </w:r>
            <w:r w:rsidRPr="00776899">
              <w:rPr>
                <w:rFonts w:eastAsia="Calibri" w:cs="Arial"/>
                <w:sz w:val="22"/>
                <w:szCs w:val="22"/>
                <w:lang w:eastAsia="en-US"/>
              </w:rPr>
              <w:t>“</w:t>
            </w:r>
            <w:r w:rsidR="006C3E02" w:rsidRPr="006C3E02">
              <w:rPr>
                <w:rFonts w:eastAsia="Calibri" w:cs="Arial"/>
                <w:sz w:val="22"/>
                <w:szCs w:val="22"/>
                <w:lang w:eastAsia="en-US"/>
              </w:rPr>
              <w:t xml:space="preserve"> </w:t>
            </w:r>
          </w:p>
          <w:p w:rsidR="006C3E02" w:rsidRPr="006C3E02" w:rsidRDefault="006C3E02" w:rsidP="006C3E02">
            <w:pPr>
              <w:widowControl/>
              <w:autoSpaceDE/>
              <w:autoSpaceDN/>
              <w:adjustRightInd/>
              <w:rPr>
                <w:rFonts w:eastAsia="Calibri" w:cs="Arial"/>
                <w:sz w:val="22"/>
                <w:szCs w:val="22"/>
                <w:lang w:eastAsia="en-US"/>
              </w:rPr>
            </w:pPr>
          </w:p>
        </w:tc>
      </w:tr>
    </w:tbl>
    <w:p w:rsidR="006C3E02" w:rsidRPr="006C3E02" w:rsidRDefault="006C3E02" w:rsidP="006C3E02">
      <w:pPr>
        <w:widowControl/>
        <w:autoSpaceDE/>
        <w:autoSpaceDN/>
        <w:adjustRightInd/>
        <w:rPr>
          <w:rFonts w:eastAsia="Calibri" w:cs="Arial"/>
          <w:sz w:val="22"/>
          <w:szCs w:val="22"/>
          <w:lang w:eastAsia="en-US"/>
        </w:rPr>
      </w:pPr>
    </w:p>
    <w:p w:rsidR="00C1787D" w:rsidRPr="0090059C" w:rsidRDefault="00C1787D" w:rsidP="00C1787D">
      <w:pPr>
        <w:pStyle w:val="t0Auftrge"/>
        <w:rPr>
          <w:rFonts w:cs="Arial"/>
          <w:sz w:val="24"/>
        </w:rPr>
      </w:pPr>
      <w:r w:rsidRPr="0090059C">
        <w:rPr>
          <w:rFonts w:cs="Arial"/>
          <w:sz w:val="24"/>
        </w:rPr>
        <w:lastRenderedPageBreak/>
        <w:t>Auftr</w:t>
      </w:r>
      <w:r w:rsidR="004A21F8">
        <w:rPr>
          <w:rFonts w:cs="Arial"/>
          <w:sz w:val="24"/>
        </w:rPr>
        <w:t>äge</w:t>
      </w:r>
    </w:p>
    <w:p w:rsidR="00C1787D" w:rsidRDefault="00C1787D" w:rsidP="00C1787D">
      <w:pPr>
        <w:pStyle w:val="T1"/>
        <w:tabs>
          <w:tab w:val="clear" w:pos="568"/>
          <w:tab w:val="left" w:pos="851"/>
        </w:tabs>
        <w:ind w:left="0"/>
        <w:rPr>
          <w:rFonts w:asciiTheme="minorHAnsi" w:hAnsiTheme="minorHAnsi"/>
          <w:vanish w:val="0"/>
          <w:color w:val="000000" w:themeColor="text1"/>
        </w:rPr>
      </w:pPr>
    </w:p>
    <w:p w:rsidR="00C1787D" w:rsidRDefault="00776899" w:rsidP="004A21F8">
      <w:pPr>
        <w:widowControl/>
        <w:numPr>
          <w:ilvl w:val="0"/>
          <w:numId w:val="1"/>
        </w:numPr>
        <w:tabs>
          <w:tab w:val="left" w:pos="426"/>
        </w:tabs>
        <w:autoSpaceDE/>
        <w:autoSpaceDN/>
        <w:adjustRightInd/>
        <w:ind w:left="0" w:firstLine="0"/>
        <w:contextualSpacing/>
        <w:rPr>
          <w:rFonts w:cs="Arial"/>
          <w:color w:val="000000" w:themeColor="text1"/>
          <w:sz w:val="22"/>
        </w:rPr>
      </w:pPr>
      <w:r w:rsidRPr="00776899">
        <w:rPr>
          <w:rFonts w:cs="Arial"/>
          <w:color w:val="000000" w:themeColor="text1"/>
          <w:sz w:val="22"/>
        </w:rPr>
        <w:t xml:space="preserve">Führen Sie eine ökonomische Werbeerfolgskontrolle durch. </w:t>
      </w:r>
    </w:p>
    <w:p w:rsidR="00D26D31" w:rsidRPr="00D26D31" w:rsidRDefault="00D26D31" w:rsidP="004A21F8">
      <w:pPr>
        <w:widowControl/>
        <w:tabs>
          <w:tab w:val="left" w:pos="851"/>
        </w:tabs>
        <w:autoSpaceDE/>
        <w:autoSpaceDN/>
        <w:adjustRightInd/>
        <w:contextualSpacing/>
        <w:rPr>
          <w:rFonts w:cs="Arial"/>
          <w:color w:val="000000" w:themeColor="text1"/>
          <w:sz w:val="22"/>
        </w:rPr>
      </w:pPr>
    </w:p>
    <w:p w:rsidR="002D49A2" w:rsidRPr="00A95B47" w:rsidRDefault="002D49A2" w:rsidP="002D49A2">
      <w:pPr>
        <w:widowControl/>
        <w:numPr>
          <w:ilvl w:val="0"/>
          <w:numId w:val="1"/>
        </w:numPr>
        <w:tabs>
          <w:tab w:val="left" w:pos="426"/>
        </w:tabs>
        <w:autoSpaceDE/>
        <w:autoSpaceDN/>
        <w:adjustRightInd/>
        <w:ind w:left="426" w:hanging="426"/>
        <w:contextualSpacing/>
        <w:rPr>
          <w:rFonts w:cs="Arial"/>
          <w:color w:val="000000" w:themeColor="text1"/>
          <w:sz w:val="22"/>
        </w:rPr>
      </w:pPr>
      <w:r>
        <w:rPr>
          <w:rFonts w:cs="Arial"/>
          <w:color w:val="000000" w:themeColor="text1"/>
          <w:sz w:val="22"/>
        </w:rPr>
        <w:t>Verfassen Sie eine Handlungsempfehlung, mit der Sie Herrn Hahn einen konkreten Vorschlag für die Durchführung einer außerökonomischen Werbeerfolgskontrolle unterbreiten.</w:t>
      </w:r>
    </w:p>
    <w:p w:rsidR="00D26D31" w:rsidRDefault="00D26D31" w:rsidP="004A21F8">
      <w:pPr>
        <w:pStyle w:val="Listenabsatz"/>
        <w:rPr>
          <w:rFonts w:cs="Arial"/>
          <w:color w:val="000000" w:themeColor="text1"/>
          <w:sz w:val="22"/>
        </w:rPr>
      </w:pPr>
    </w:p>
    <w:p w:rsidR="00D26D31" w:rsidRDefault="009B339E" w:rsidP="004A21F8">
      <w:pPr>
        <w:widowControl/>
        <w:numPr>
          <w:ilvl w:val="0"/>
          <w:numId w:val="1"/>
        </w:numPr>
        <w:tabs>
          <w:tab w:val="left" w:pos="426"/>
        </w:tabs>
        <w:autoSpaceDE/>
        <w:autoSpaceDN/>
        <w:adjustRightInd/>
        <w:ind w:left="0" w:firstLine="0"/>
        <w:contextualSpacing/>
        <w:rPr>
          <w:rFonts w:cs="Arial"/>
          <w:color w:val="000000" w:themeColor="text1"/>
          <w:sz w:val="22"/>
        </w:rPr>
      </w:pPr>
      <w:r>
        <w:rPr>
          <w:rFonts w:cs="Arial"/>
          <w:color w:val="000000" w:themeColor="text1"/>
          <w:sz w:val="22"/>
        </w:rPr>
        <w:t>Werbeerfolg exakt zu messen ist schwierig.</w:t>
      </w:r>
    </w:p>
    <w:p w:rsidR="004A21F8" w:rsidRDefault="004A21F8" w:rsidP="004A21F8">
      <w:pPr>
        <w:pStyle w:val="Listenabsatz"/>
        <w:rPr>
          <w:rFonts w:cs="Arial"/>
          <w:color w:val="000000" w:themeColor="text1"/>
          <w:sz w:val="22"/>
        </w:rPr>
      </w:pPr>
    </w:p>
    <w:p w:rsidR="004A21F8" w:rsidRDefault="004A21F8" w:rsidP="004A21F8">
      <w:pPr>
        <w:pStyle w:val="Listenabsatz"/>
        <w:widowControl/>
        <w:numPr>
          <w:ilvl w:val="0"/>
          <w:numId w:val="2"/>
        </w:numPr>
        <w:autoSpaceDE/>
        <w:autoSpaceDN/>
        <w:adjustRightInd/>
        <w:rPr>
          <w:rFonts w:cs="Arial"/>
          <w:color w:val="000000" w:themeColor="text1"/>
          <w:sz w:val="22"/>
        </w:rPr>
      </w:pPr>
      <w:r w:rsidRPr="009B339E">
        <w:rPr>
          <w:rFonts w:cs="Arial"/>
          <w:color w:val="000000" w:themeColor="text1"/>
          <w:sz w:val="22"/>
        </w:rPr>
        <w:t xml:space="preserve">Diskutieren Sie mit </w:t>
      </w:r>
      <w:r w:rsidR="009B339E">
        <w:rPr>
          <w:rFonts w:cs="Arial"/>
          <w:color w:val="000000" w:themeColor="text1"/>
          <w:sz w:val="22"/>
        </w:rPr>
        <w:t xml:space="preserve">Ihrer Sitznachbarin bzw. mit </w:t>
      </w:r>
      <w:r w:rsidRPr="009B339E">
        <w:rPr>
          <w:rFonts w:cs="Arial"/>
          <w:color w:val="000000" w:themeColor="text1"/>
          <w:sz w:val="22"/>
        </w:rPr>
        <w:t xml:space="preserve">Ihrem Sitznachbarn mögliche Probleme der Werbeerfolgskontrolle. </w:t>
      </w:r>
    </w:p>
    <w:p w:rsidR="009B339E" w:rsidRPr="009B339E" w:rsidRDefault="009B339E" w:rsidP="009B339E">
      <w:pPr>
        <w:pStyle w:val="Listenabsatz"/>
        <w:widowControl/>
        <w:autoSpaceDE/>
        <w:autoSpaceDN/>
        <w:adjustRightInd/>
        <w:ind w:left="786"/>
        <w:rPr>
          <w:rFonts w:cs="Arial"/>
          <w:color w:val="000000" w:themeColor="text1"/>
          <w:sz w:val="22"/>
        </w:rPr>
      </w:pPr>
    </w:p>
    <w:p w:rsidR="004A21F8" w:rsidRPr="009B339E" w:rsidRDefault="004A21F8" w:rsidP="004A21F8">
      <w:pPr>
        <w:pStyle w:val="Listenabsatz"/>
        <w:widowControl/>
        <w:numPr>
          <w:ilvl w:val="0"/>
          <w:numId w:val="2"/>
        </w:numPr>
        <w:autoSpaceDE/>
        <w:autoSpaceDN/>
        <w:adjustRightInd/>
        <w:rPr>
          <w:rFonts w:cs="Arial"/>
          <w:color w:val="000000" w:themeColor="text1"/>
          <w:sz w:val="22"/>
        </w:rPr>
      </w:pPr>
      <w:r w:rsidRPr="009B339E">
        <w:rPr>
          <w:rFonts w:cs="Arial"/>
          <w:color w:val="000000" w:themeColor="text1"/>
          <w:sz w:val="22"/>
        </w:rPr>
        <w:t xml:space="preserve">Erstellen Sie </w:t>
      </w:r>
      <w:r w:rsidR="009C1FE6">
        <w:rPr>
          <w:rFonts w:cs="Arial"/>
          <w:color w:val="000000" w:themeColor="text1"/>
          <w:sz w:val="22"/>
        </w:rPr>
        <w:t xml:space="preserve">gemeinsam mit </w:t>
      </w:r>
      <w:r w:rsidR="00410957">
        <w:rPr>
          <w:rFonts w:cs="Arial"/>
          <w:color w:val="000000" w:themeColor="text1"/>
          <w:sz w:val="22"/>
        </w:rPr>
        <w:t xml:space="preserve">Ihrer </w:t>
      </w:r>
      <w:r w:rsidR="009C1FE6">
        <w:rPr>
          <w:rFonts w:cs="Arial"/>
          <w:color w:val="000000" w:themeColor="text1"/>
          <w:sz w:val="22"/>
        </w:rPr>
        <w:t xml:space="preserve">Sitznachbarin bzw. mit </w:t>
      </w:r>
      <w:r w:rsidR="009C1FE6" w:rsidRPr="009B339E">
        <w:rPr>
          <w:rFonts w:cs="Arial"/>
          <w:color w:val="000000" w:themeColor="text1"/>
          <w:sz w:val="22"/>
        </w:rPr>
        <w:t xml:space="preserve">Ihrem Sitznachbarn </w:t>
      </w:r>
      <w:r w:rsidRPr="009B339E">
        <w:rPr>
          <w:rFonts w:cs="Arial"/>
          <w:color w:val="000000" w:themeColor="text1"/>
          <w:sz w:val="22"/>
        </w:rPr>
        <w:t xml:space="preserve">eine Präsentationsfolie, so dass Sie Ihre Überlegungen auf der nächsten Teambesprechung vortragen können. </w:t>
      </w:r>
    </w:p>
    <w:p w:rsidR="004A21F8" w:rsidRPr="00776899" w:rsidRDefault="004A21F8" w:rsidP="004A21F8">
      <w:pPr>
        <w:widowControl/>
        <w:tabs>
          <w:tab w:val="left" w:pos="426"/>
        </w:tabs>
        <w:autoSpaceDE/>
        <w:autoSpaceDN/>
        <w:adjustRightInd/>
        <w:contextualSpacing/>
        <w:rPr>
          <w:rFonts w:cs="Arial"/>
          <w:color w:val="000000" w:themeColor="text1"/>
          <w:sz w:val="22"/>
        </w:rPr>
      </w:pPr>
    </w:p>
    <w:p w:rsidR="0090059C" w:rsidRPr="0090059C" w:rsidRDefault="0090059C" w:rsidP="00C1787D">
      <w:pPr>
        <w:pStyle w:val="T1"/>
        <w:tabs>
          <w:tab w:val="clear" w:pos="568"/>
          <w:tab w:val="left" w:pos="851"/>
        </w:tabs>
        <w:ind w:left="0"/>
        <w:rPr>
          <w:rFonts w:cs="Arial"/>
          <w:vanish w:val="0"/>
          <w:color w:val="000000" w:themeColor="text1"/>
          <w:sz w:val="22"/>
        </w:rPr>
      </w:pPr>
    </w:p>
    <w:p w:rsidR="00C1787D" w:rsidRPr="0090059C" w:rsidRDefault="00C1787D" w:rsidP="0090059C">
      <w:pPr>
        <w:rPr>
          <w:vanish/>
          <w:sz w:val="20"/>
        </w:rPr>
      </w:pPr>
    </w:p>
    <w:p w:rsidR="00C1787D" w:rsidRPr="0090059C" w:rsidRDefault="00C1787D" w:rsidP="00C1787D">
      <w:pPr>
        <w:pStyle w:val="t0Auftrge"/>
        <w:rPr>
          <w:rFonts w:cs="Arial"/>
          <w:sz w:val="24"/>
        </w:rPr>
      </w:pPr>
      <w:r w:rsidRPr="0090059C">
        <w:rPr>
          <w:rFonts w:cs="Arial"/>
          <w:sz w:val="24"/>
        </w:rPr>
        <w:t>Datenkranz</w:t>
      </w:r>
    </w:p>
    <w:p w:rsidR="00C1787D" w:rsidRDefault="00C1787D"/>
    <w:p w:rsidR="009B339E" w:rsidRPr="009B339E" w:rsidRDefault="009B339E" w:rsidP="009B339E">
      <w:pPr>
        <w:widowControl/>
        <w:autoSpaceDE/>
        <w:autoSpaceDN/>
        <w:adjustRightInd/>
        <w:rPr>
          <w:rFonts w:eastAsia="Calibri" w:cs="Arial"/>
          <w:b/>
          <w:sz w:val="18"/>
          <w:szCs w:val="22"/>
          <w:lang w:eastAsia="en-US"/>
        </w:rPr>
      </w:pPr>
      <w:r w:rsidRPr="009B339E">
        <w:rPr>
          <w:rFonts w:eastAsia="Calibri" w:cs="Arial"/>
          <w:b/>
          <w:sz w:val="22"/>
          <w:szCs w:val="22"/>
          <w:lang w:eastAsia="en-US"/>
        </w:rPr>
        <w:t>Auszug aus dem Warenwirtschaftssystem (WWS):</w:t>
      </w:r>
    </w:p>
    <w:p w:rsidR="009B339E" w:rsidRPr="009B339E" w:rsidRDefault="009B339E" w:rsidP="009B339E">
      <w:pPr>
        <w:widowControl/>
        <w:autoSpaceDE/>
        <w:autoSpaceDN/>
        <w:adjustRightInd/>
        <w:rPr>
          <w:rFonts w:ascii="Calibri" w:eastAsia="Calibri" w:hAnsi="Calibri"/>
          <w:sz w:val="22"/>
          <w:szCs w:val="22"/>
          <w:lang w:eastAsia="en-US"/>
        </w:rPr>
      </w:pPr>
    </w:p>
    <w:tbl>
      <w:tblPr>
        <w:tblpPr w:leftFromText="141" w:rightFromText="141" w:vertAnchor="text" w:horzAnchor="margin" w:tblpY="69"/>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1985"/>
        <w:gridCol w:w="1843"/>
        <w:gridCol w:w="1530"/>
      </w:tblGrid>
      <w:tr w:rsidR="009B339E" w:rsidRPr="009B339E" w:rsidTr="009B339E">
        <w:tc>
          <w:tcPr>
            <w:tcW w:w="4531" w:type="dxa"/>
            <w:tcBorders>
              <w:bottom w:val="single" w:sz="4" w:space="0" w:color="000000"/>
            </w:tcBorders>
            <w:shd w:val="clear" w:color="auto" w:fill="F2F2F2"/>
          </w:tcPr>
          <w:p w:rsidR="009B339E" w:rsidRPr="009B339E" w:rsidRDefault="009B339E" w:rsidP="009B339E">
            <w:pPr>
              <w:widowControl/>
              <w:autoSpaceDE/>
              <w:autoSpaceDN/>
              <w:adjustRightInd/>
              <w:rPr>
                <w:rFonts w:ascii="Bahnschrift Light" w:hAnsi="Bahnschrift Light"/>
                <w:lang w:eastAsia="en-US"/>
              </w:rPr>
            </w:pPr>
            <w:r w:rsidRPr="009B339E">
              <w:rPr>
                <w:rFonts w:ascii="Bahnschrift Light" w:hAnsi="Bahnschrift Light"/>
                <w:lang w:eastAsia="en-US"/>
              </w:rPr>
              <w:t xml:space="preserve">                              </w:t>
            </w:r>
          </w:p>
        </w:tc>
        <w:tc>
          <w:tcPr>
            <w:tcW w:w="1985" w:type="dxa"/>
            <w:tcBorders>
              <w:bottom w:val="single" w:sz="4" w:space="0" w:color="000000"/>
            </w:tcBorders>
            <w:shd w:val="clear" w:color="auto" w:fill="F2F2F2"/>
          </w:tcPr>
          <w:p w:rsidR="009B339E" w:rsidRPr="009B339E" w:rsidRDefault="009B339E" w:rsidP="009B339E">
            <w:pPr>
              <w:widowControl/>
              <w:autoSpaceDE/>
              <w:autoSpaceDN/>
              <w:adjustRightInd/>
              <w:ind w:left="33"/>
              <w:contextualSpacing/>
              <w:jc w:val="center"/>
              <w:rPr>
                <w:rFonts w:ascii="Bahnschrift Light" w:hAnsi="Bahnschrift Light"/>
                <w:b/>
                <w:sz w:val="26"/>
                <w:szCs w:val="26"/>
                <w:lang w:eastAsia="en-US"/>
              </w:rPr>
            </w:pPr>
            <w:r w:rsidRPr="009B339E">
              <w:rPr>
                <w:rFonts w:ascii="Bahnschrift Light" w:hAnsi="Bahnschrift Light"/>
                <w:b/>
                <w:sz w:val="26"/>
                <w:szCs w:val="26"/>
                <w:lang w:eastAsia="en-US"/>
              </w:rPr>
              <w:t>1. bis  30.  Mai</w:t>
            </w:r>
          </w:p>
        </w:tc>
        <w:tc>
          <w:tcPr>
            <w:tcW w:w="3373" w:type="dxa"/>
            <w:gridSpan w:val="2"/>
            <w:tcBorders>
              <w:bottom w:val="single" w:sz="4" w:space="0" w:color="000000"/>
            </w:tcBorders>
            <w:shd w:val="clear" w:color="auto" w:fill="F2F2F2"/>
            <w:vAlign w:val="center"/>
          </w:tcPr>
          <w:p w:rsidR="009B339E" w:rsidRPr="009B339E" w:rsidRDefault="009B339E" w:rsidP="009B339E">
            <w:pPr>
              <w:widowControl/>
              <w:autoSpaceDE/>
              <w:autoSpaceDN/>
              <w:adjustRightInd/>
              <w:jc w:val="center"/>
              <w:rPr>
                <w:rFonts w:ascii="Bahnschrift Light" w:hAnsi="Bahnschrift Light"/>
                <w:b/>
                <w:sz w:val="26"/>
                <w:szCs w:val="26"/>
                <w:lang w:eastAsia="en-US"/>
              </w:rPr>
            </w:pPr>
            <w:r w:rsidRPr="009B339E">
              <w:rPr>
                <w:rFonts w:ascii="Bahnschrift Light" w:hAnsi="Bahnschrift Light"/>
                <w:b/>
                <w:sz w:val="26"/>
                <w:szCs w:val="26"/>
                <w:lang w:eastAsia="en-US"/>
              </w:rPr>
              <w:t>31. Mai (Samstag)</w:t>
            </w:r>
          </w:p>
        </w:tc>
      </w:tr>
      <w:tr w:rsidR="009B339E" w:rsidRPr="009B339E" w:rsidTr="009B339E">
        <w:tc>
          <w:tcPr>
            <w:tcW w:w="4531" w:type="dxa"/>
            <w:tcBorders>
              <w:top w:val="nil"/>
              <w:bottom w:val="nil"/>
              <w:right w:val="nil"/>
            </w:tcBorders>
          </w:tcPr>
          <w:p w:rsidR="009B339E" w:rsidRPr="009B339E" w:rsidRDefault="009B339E" w:rsidP="009B339E">
            <w:pPr>
              <w:widowControl/>
              <w:autoSpaceDE/>
              <w:autoSpaceDN/>
              <w:adjustRightInd/>
              <w:rPr>
                <w:rFonts w:ascii="Bahnschrift Light" w:hAnsi="Bahnschrift Light"/>
                <w:sz w:val="22"/>
                <w:lang w:eastAsia="en-US"/>
              </w:rPr>
            </w:pPr>
          </w:p>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 xml:space="preserve">Abteilung: </w:t>
            </w:r>
            <w:r w:rsidRPr="009B339E">
              <w:rPr>
                <w:rFonts w:ascii="Bahnschrift Light" w:hAnsi="Bahnschrift Light"/>
                <w:sz w:val="22"/>
                <w:lang w:eastAsia="en-US"/>
              </w:rPr>
              <w:tab/>
            </w:r>
            <w:r w:rsidRPr="009B339E">
              <w:rPr>
                <w:rFonts w:ascii="Bahnschrift Light" w:hAnsi="Bahnschrift Light"/>
                <w:sz w:val="22"/>
                <w:lang w:eastAsia="en-US"/>
              </w:rPr>
              <w:tab/>
              <w:t>Sport</w:t>
            </w:r>
          </w:p>
        </w:tc>
        <w:tc>
          <w:tcPr>
            <w:tcW w:w="1985" w:type="dxa"/>
            <w:tcBorders>
              <w:top w:val="nil"/>
              <w:left w:val="nil"/>
              <w:bottom w:val="nil"/>
              <w:right w:val="nil"/>
            </w:tcBorders>
          </w:tcPr>
          <w:p w:rsidR="009B339E" w:rsidRPr="009B339E" w:rsidRDefault="009B339E" w:rsidP="009B339E">
            <w:pPr>
              <w:widowControl/>
              <w:autoSpaceDE/>
              <w:autoSpaceDN/>
              <w:adjustRightInd/>
              <w:rPr>
                <w:rFonts w:ascii="Bahnschrift Light" w:hAnsi="Bahnschrift Light"/>
                <w:sz w:val="22"/>
                <w:szCs w:val="22"/>
                <w:lang w:eastAsia="en-US"/>
              </w:rPr>
            </w:pPr>
          </w:p>
        </w:tc>
        <w:tc>
          <w:tcPr>
            <w:tcW w:w="3373" w:type="dxa"/>
            <w:gridSpan w:val="2"/>
            <w:tcBorders>
              <w:top w:val="nil"/>
              <w:left w:val="nil"/>
              <w:bottom w:val="nil"/>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p>
        </w:tc>
      </w:tr>
      <w:tr w:rsidR="009B339E" w:rsidRPr="009B339E" w:rsidTr="009B339E">
        <w:tc>
          <w:tcPr>
            <w:tcW w:w="4531" w:type="dxa"/>
            <w:tcBorders>
              <w:top w:val="nil"/>
              <w:bottom w:val="nil"/>
              <w:right w:val="nil"/>
            </w:tcBorders>
          </w:tcPr>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 xml:space="preserve">Warengruppe: </w:t>
            </w:r>
            <w:r w:rsidRPr="009B339E">
              <w:rPr>
                <w:rFonts w:ascii="Bahnschrift Light" w:hAnsi="Bahnschrift Light"/>
                <w:sz w:val="22"/>
                <w:lang w:eastAsia="en-US"/>
              </w:rPr>
              <w:tab/>
              <w:t>Bademode</w:t>
            </w:r>
          </w:p>
        </w:tc>
        <w:tc>
          <w:tcPr>
            <w:tcW w:w="1985" w:type="dxa"/>
            <w:tcBorders>
              <w:top w:val="nil"/>
              <w:left w:val="nil"/>
              <w:bottom w:val="nil"/>
              <w:right w:val="nil"/>
            </w:tcBorders>
          </w:tcPr>
          <w:p w:rsidR="009B339E" w:rsidRPr="009B339E" w:rsidRDefault="009B339E" w:rsidP="009B339E">
            <w:pPr>
              <w:widowControl/>
              <w:autoSpaceDE/>
              <w:autoSpaceDN/>
              <w:adjustRightInd/>
              <w:rPr>
                <w:rFonts w:ascii="Bahnschrift Light" w:hAnsi="Bahnschrift Light"/>
                <w:sz w:val="22"/>
                <w:szCs w:val="22"/>
                <w:lang w:eastAsia="en-US"/>
              </w:rPr>
            </w:pPr>
          </w:p>
        </w:tc>
        <w:tc>
          <w:tcPr>
            <w:tcW w:w="3373" w:type="dxa"/>
            <w:gridSpan w:val="2"/>
            <w:tcBorders>
              <w:top w:val="nil"/>
              <w:left w:val="nil"/>
              <w:bottom w:val="nil"/>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p>
        </w:tc>
      </w:tr>
      <w:tr w:rsidR="009B339E" w:rsidRPr="009B339E" w:rsidTr="009B339E">
        <w:trPr>
          <w:trHeight w:val="450"/>
        </w:trPr>
        <w:tc>
          <w:tcPr>
            <w:tcW w:w="4531" w:type="dxa"/>
            <w:tcBorders>
              <w:top w:val="nil"/>
              <w:bottom w:val="nil"/>
              <w:right w:val="nil"/>
            </w:tcBorders>
          </w:tcPr>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Artikelgruppe:</w:t>
            </w:r>
            <w:r w:rsidRPr="009B339E">
              <w:rPr>
                <w:rFonts w:ascii="Bahnschrift Light" w:hAnsi="Bahnschrift Light"/>
                <w:sz w:val="22"/>
                <w:lang w:eastAsia="en-US"/>
              </w:rPr>
              <w:tab/>
            </w:r>
            <w:r w:rsidR="00C6330C">
              <w:rPr>
                <w:rFonts w:ascii="Bahnschrift Light" w:hAnsi="Bahnschrift Light"/>
                <w:sz w:val="22"/>
                <w:lang w:eastAsia="en-US"/>
              </w:rPr>
              <w:tab/>
            </w:r>
            <w:r w:rsidRPr="009B339E">
              <w:rPr>
                <w:rFonts w:ascii="Bahnschrift Light" w:hAnsi="Bahnschrift Light"/>
                <w:sz w:val="22"/>
                <w:lang w:eastAsia="en-US"/>
              </w:rPr>
              <w:t>Herren-Badeshorts</w:t>
            </w:r>
          </w:p>
        </w:tc>
        <w:tc>
          <w:tcPr>
            <w:tcW w:w="1985" w:type="dxa"/>
            <w:tcBorders>
              <w:top w:val="nil"/>
              <w:left w:val="nil"/>
              <w:bottom w:val="nil"/>
              <w:right w:val="nil"/>
            </w:tcBorders>
          </w:tcPr>
          <w:p w:rsidR="009B339E" w:rsidRPr="009B339E" w:rsidRDefault="009B339E" w:rsidP="009B339E">
            <w:pPr>
              <w:widowControl/>
              <w:autoSpaceDE/>
              <w:autoSpaceDN/>
              <w:adjustRightInd/>
              <w:rPr>
                <w:rFonts w:ascii="Bahnschrift Light" w:hAnsi="Bahnschrift Light"/>
                <w:sz w:val="22"/>
                <w:szCs w:val="22"/>
                <w:lang w:eastAsia="en-US"/>
              </w:rPr>
            </w:pPr>
          </w:p>
        </w:tc>
        <w:tc>
          <w:tcPr>
            <w:tcW w:w="3373" w:type="dxa"/>
            <w:gridSpan w:val="2"/>
            <w:tcBorders>
              <w:top w:val="nil"/>
              <w:left w:val="nil"/>
              <w:bottom w:val="nil"/>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p>
        </w:tc>
      </w:tr>
      <w:tr w:rsidR="009B339E" w:rsidRPr="009B339E" w:rsidTr="009B339E">
        <w:tc>
          <w:tcPr>
            <w:tcW w:w="4531" w:type="dxa"/>
            <w:vAlign w:val="center"/>
          </w:tcPr>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Absatz pro Tag:</w:t>
            </w:r>
          </w:p>
        </w:tc>
        <w:tc>
          <w:tcPr>
            <w:tcW w:w="1985" w:type="dxa"/>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durchschnittlich 56 Stück</w:t>
            </w:r>
          </w:p>
        </w:tc>
        <w:tc>
          <w:tcPr>
            <w:tcW w:w="3373" w:type="dxa"/>
            <w:gridSpan w:val="2"/>
          </w:tcPr>
          <w:p w:rsidR="009B339E" w:rsidRPr="009B339E" w:rsidRDefault="009B339E" w:rsidP="009B339E">
            <w:pPr>
              <w:widowControl/>
              <w:autoSpaceDE/>
              <w:autoSpaceDN/>
              <w:adjustRightInd/>
              <w:jc w:val="center"/>
              <w:rPr>
                <w:rFonts w:ascii="Bahnschrift Light" w:hAnsi="Bahnschrift Light"/>
                <w:sz w:val="22"/>
                <w:szCs w:val="22"/>
                <w:lang w:eastAsia="en-US"/>
              </w:rPr>
            </w:pPr>
          </w:p>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374 Stück</w:t>
            </w:r>
          </w:p>
        </w:tc>
      </w:tr>
      <w:tr w:rsidR="009B339E" w:rsidRPr="009B339E" w:rsidTr="009B339E">
        <w:tc>
          <w:tcPr>
            <w:tcW w:w="4531" w:type="dxa"/>
          </w:tcPr>
          <w:p w:rsidR="009B339E" w:rsidRPr="009B339E" w:rsidRDefault="00C6330C" w:rsidP="00C6330C">
            <w:pPr>
              <w:widowControl/>
              <w:autoSpaceDE/>
              <w:autoSpaceDN/>
              <w:adjustRightInd/>
              <w:rPr>
                <w:rFonts w:ascii="Bahnschrift Light" w:hAnsi="Bahnschrift Light"/>
                <w:sz w:val="22"/>
                <w:lang w:eastAsia="en-US"/>
              </w:rPr>
            </w:pPr>
            <w:r>
              <w:rPr>
                <w:rFonts w:ascii="Bahnschrift Light" w:hAnsi="Bahnschrift Light"/>
                <w:sz w:val="22"/>
                <w:lang w:eastAsia="en-US"/>
              </w:rPr>
              <w:t>Verkaufsp</w:t>
            </w:r>
            <w:r w:rsidR="009B339E" w:rsidRPr="009B339E">
              <w:rPr>
                <w:rFonts w:ascii="Bahnschrift Light" w:hAnsi="Bahnschrift Light"/>
                <w:sz w:val="22"/>
                <w:lang w:eastAsia="en-US"/>
              </w:rPr>
              <w:t>reis je Short (durchschnittlich):</w:t>
            </w:r>
          </w:p>
        </w:tc>
        <w:tc>
          <w:tcPr>
            <w:tcW w:w="1985" w:type="dxa"/>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28,95 €</w:t>
            </w:r>
          </w:p>
        </w:tc>
        <w:tc>
          <w:tcPr>
            <w:tcW w:w="3373" w:type="dxa"/>
            <w:gridSpan w:val="2"/>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21,50 €</w:t>
            </w:r>
          </w:p>
        </w:tc>
      </w:tr>
      <w:tr w:rsidR="009B339E" w:rsidRPr="009B339E" w:rsidTr="009B339E">
        <w:tc>
          <w:tcPr>
            <w:tcW w:w="4531" w:type="dxa"/>
          </w:tcPr>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 xml:space="preserve">Verkaufsfläche (Vergrößerung durch die Renovierung): </w:t>
            </w:r>
          </w:p>
        </w:tc>
        <w:tc>
          <w:tcPr>
            <w:tcW w:w="1985"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35 m²</w:t>
            </w:r>
          </w:p>
        </w:tc>
        <w:tc>
          <w:tcPr>
            <w:tcW w:w="3373" w:type="dxa"/>
            <w:gridSpan w:val="2"/>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75 m²</w:t>
            </w:r>
          </w:p>
        </w:tc>
      </w:tr>
      <w:tr w:rsidR="009B339E" w:rsidRPr="009B339E" w:rsidTr="009B339E">
        <w:tc>
          <w:tcPr>
            <w:tcW w:w="4531" w:type="dxa"/>
            <w:tcBorders>
              <w:bottom w:val="single" w:sz="4" w:space="0" w:color="000000"/>
            </w:tcBorders>
            <w:vAlign w:val="center"/>
          </w:tcPr>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Anzahl Kunden/innen in der Abteilung (pro Tag):</w:t>
            </w:r>
          </w:p>
        </w:tc>
        <w:tc>
          <w:tcPr>
            <w:tcW w:w="1985" w:type="dxa"/>
            <w:tcBorders>
              <w:bottom w:val="single" w:sz="4" w:space="0" w:color="000000"/>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durchschnittlich 568</w:t>
            </w:r>
          </w:p>
        </w:tc>
        <w:tc>
          <w:tcPr>
            <w:tcW w:w="3373" w:type="dxa"/>
            <w:gridSpan w:val="2"/>
            <w:tcBorders>
              <w:bottom w:val="single" w:sz="4" w:space="0" w:color="000000"/>
            </w:tcBorders>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996</w:t>
            </w:r>
          </w:p>
        </w:tc>
      </w:tr>
      <w:tr w:rsidR="009B339E" w:rsidRPr="009B339E" w:rsidTr="009B339E">
        <w:tc>
          <w:tcPr>
            <w:tcW w:w="4531" w:type="dxa"/>
            <w:tcBorders>
              <w:right w:val="nil"/>
            </w:tcBorders>
          </w:tcPr>
          <w:p w:rsidR="009B339E" w:rsidRPr="009B339E" w:rsidRDefault="009B339E" w:rsidP="009B339E">
            <w:pPr>
              <w:widowControl/>
              <w:autoSpaceDE/>
              <w:autoSpaceDN/>
              <w:adjustRightInd/>
              <w:rPr>
                <w:rFonts w:ascii="Bahnschrift Light" w:hAnsi="Bahnschrift Light"/>
                <w:sz w:val="22"/>
                <w:lang w:eastAsia="en-US"/>
              </w:rPr>
            </w:pPr>
          </w:p>
        </w:tc>
        <w:tc>
          <w:tcPr>
            <w:tcW w:w="1985" w:type="dxa"/>
            <w:tcBorders>
              <w:left w:val="nil"/>
              <w:right w:val="nil"/>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p>
        </w:tc>
        <w:tc>
          <w:tcPr>
            <w:tcW w:w="3373" w:type="dxa"/>
            <w:gridSpan w:val="2"/>
            <w:tcBorders>
              <w:left w:val="nil"/>
            </w:tcBorders>
          </w:tcPr>
          <w:p w:rsidR="009B339E" w:rsidRPr="009B339E" w:rsidRDefault="009B339E" w:rsidP="009B339E">
            <w:pPr>
              <w:widowControl/>
              <w:autoSpaceDE/>
              <w:autoSpaceDN/>
              <w:adjustRightInd/>
              <w:jc w:val="center"/>
              <w:rPr>
                <w:rFonts w:ascii="Bahnschrift Light" w:hAnsi="Bahnschrift Light"/>
                <w:sz w:val="22"/>
                <w:szCs w:val="22"/>
                <w:lang w:eastAsia="en-US"/>
              </w:rPr>
            </w:pPr>
          </w:p>
        </w:tc>
      </w:tr>
      <w:tr w:rsidR="009B339E" w:rsidRPr="009B339E" w:rsidTr="009B339E">
        <w:tc>
          <w:tcPr>
            <w:tcW w:w="4531" w:type="dxa"/>
          </w:tcPr>
          <w:p w:rsidR="009B339E" w:rsidRPr="009B339E" w:rsidRDefault="009B339E" w:rsidP="009B339E">
            <w:pPr>
              <w:widowControl/>
              <w:autoSpaceDE/>
              <w:autoSpaceDN/>
              <w:adjustRightInd/>
              <w:rPr>
                <w:rFonts w:ascii="Bahnschrift Light" w:hAnsi="Bahnschrift Light"/>
                <w:b/>
                <w:sz w:val="22"/>
                <w:lang w:eastAsia="en-US"/>
              </w:rPr>
            </w:pPr>
            <w:r w:rsidRPr="009B339E">
              <w:rPr>
                <w:rFonts w:ascii="Bahnschrift Light" w:hAnsi="Bahnschrift Light"/>
                <w:b/>
                <w:sz w:val="22"/>
                <w:lang w:eastAsia="en-US"/>
              </w:rPr>
              <w:t>Ergriffene Werbemaßnahmen:</w:t>
            </w:r>
          </w:p>
        </w:tc>
        <w:tc>
          <w:tcPr>
            <w:tcW w:w="1985" w:type="dxa"/>
          </w:tcPr>
          <w:p w:rsidR="009B339E" w:rsidRPr="009B339E" w:rsidRDefault="009B339E" w:rsidP="009B339E">
            <w:pPr>
              <w:widowControl/>
              <w:autoSpaceDE/>
              <w:autoSpaceDN/>
              <w:adjustRightInd/>
              <w:jc w:val="center"/>
              <w:rPr>
                <w:rFonts w:ascii="Bahnschrift Light" w:hAnsi="Bahnschrift Light"/>
                <w:sz w:val="22"/>
                <w:szCs w:val="22"/>
                <w:lang w:eastAsia="en-US"/>
              </w:rPr>
            </w:pPr>
          </w:p>
        </w:tc>
        <w:tc>
          <w:tcPr>
            <w:tcW w:w="3373" w:type="dxa"/>
            <w:gridSpan w:val="2"/>
          </w:tcPr>
          <w:p w:rsidR="009B339E" w:rsidRPr="009B339E" w:rsidRDefault="009B339E" w:rsidP="009B339E">
            <w:pPr>
              <w:widowControl/>
              <w:autoSpaceDE/>
              <w:autoSpaceDN/>
              <w:adjustRightInd/>
              <w:jc w:val="center"/>
              <w:rPr>
                <w:rFonts w:ascii="Bahnschrift Light" w:hAnsi="Bahnschrift Light"/>
                <w:b/>
                <w:sz w:val="22"/>
                <w:szCs w:val="22"/>
                <w:lang w:eastAsia="en-US"/>
              </w:rPr>
            </w:pPr>
            <w:r w:rsidRPr="009B339E">
              <w:rPr>
                <w:rFonts w:ascii="Bahnschrift Light" w:hAnsi="Bahnschrift Light"/>
                <w:b/>
                <w:sz w:val="22"/>
                <w:szCs w:val="22"/>
                <w:lang w:eastAsia="en-US"/>
              </w:rPr>
              <w:t>Kosten:</w:t>
            </w:r>
          </w:p>
        </w:tc>
      </w:tr>
      <w:tr w:rsidR="009B339E" w:rsidRPr="009B339E" w:rsidTr="009B339E">
        <w:trPr>
          <w:trHeight w:val="460"/>
        </w:trPr>
        <w:tc>
          <w:tcPr>
            <w:tcW w:w="4531" w:type="dxa"/>
            <w:vAlign w:val="center"/>
          </w:tcPr>
          <w:p w:rsidR="009B339E" w:rsidRPr="009B339E" w:rsidRDefault="009B339E" w:rsidP="009B339E">
            <w:pPr>
              <w:widowControl/>
              <w:numPr>
                <w:ilvl w:val="0"/>
                <w:numId w:val="3"/>
              </w:numPr>
              <w:autoSpaceDE/>
              <w:autoSpaceDN/>
              <w:adjustRightInd/>
              <w:ind w:left="426" w:hanging="284"/>
              <w:contextualSpacing/>
              <w:rPr>
                <w:rFonts w:ascii="Bahnschrift Light" w:hAnsi="Bahnschrift Light"/>
                <w:sz w:val="22"/>
                <w:lang w:eastAsia="en-US"/>
              </w:rPr>
            </w:pPr>
            <w:r w:rsidRPr="009B339E">
              <w:rPr>
                <w:rFonts w:ascii="Bahnschrift Light" w:hAnsi="Bahnschrift Light"/>
                <w:sz w:val="22"/>
                <w:lang w:eastAsia="en-US"/>
              </w:rPr>
              <w:t>Anzeige in der örtlichen Tageszeitung</w:t>
            </w:r>
          </w:p>
        </w:tc>
        <w:tc>
          <w:tcPr>
            <w:tcW w:w="1985"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w:t>
            </w:r>
          </w:p>
        </w:tc>
        <w:tc>
          <w:tcPr>
            <w:tcW w:w="1843"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1 Anzeige</w:t>
            </w:r>
          </w:p>
        </w:tc>
        <w:tc>
          <w:tcPr>
            <w:tcW w:w="1530"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3.240,00 €*</w:t>
            </w:r>
          </w:p>
        </w:tc>
      </w:tr>
      <w:tr w:rsidR="009B339E" w:rsidRPr="009B339E" w:rsidTr="009B339E">
        <w:tc>
          <w:tcPr>
            <w:tcW w:w="4531" w:type="dxa"/>
            <w:vAlign w:val="center"/>
          </w:tcPr>
          <w:p w:rsidR="009B339E" w:rsidRPr="009B339E" w:rsidRDefault="009B339E" w:rsidP="009B339E">
            <w:pPr>
              <w:widowControl/>
              <w:numPr>
                <w:ilvl w:val="0"/>
                <w:numId w:val="3"/>
              </w:numPr>
              <w:autoSpaceDE/>
              <w:autoSpaceDN/>
              <w:adjustRightInd/>
              <w:ind w:left="426" w:hanging="284"/>
              <w:contextualSpacing/>
              <w:rPr>
                <w:rFonts w:ascii="Bahnschrift Light" w:hAnsi="Bahnschrift Light"/>
                <w:sz w:val="22"/>
                <w:lang w:eastAsia="en-US"/>
              </w:rPr>
            </w:pPr>
            <w:r w:rsidRPr="009B339E">
              <w:rPr>
                <w:rFonts w:ascii="Bahnschrift Light" w:hAnsi="Bahnschrift Light"/>
                <w:sz w:val="22"/>
                <w:lang w:eastAsia="en-US"/>
              </w:rPr>
              <w:t>Prospektverteilung am Freitag (30.05.) an die Haushalte des Innenstadtbezirks</w:t>
            </w:r>
          </w:p>
        </w:tc>
        <w:tc>
          <w:tcPr>
            <w:tcW w:w="1985"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w:t>
            </w:r>
          </w:p>
        </w:tc>
        <w:tc>
          <w:tcPr>
            <w:tcW w:w="1843" w:type="dxa"/>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 xml:space="preserve">25.000 Stück zu je </w:t>
            </w:r>
          </w:p>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4 Cent (inklusive Verteilung)</w:t>
            </w:r>
          </w:p>
        </w:tc>
        <w:tc>
          <w:tcPr>
            <w:tcW w:w="1530"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1.000,00 €</w:t>
            </w:r>
          </w:p>
        </w:tc>
      </w:tr>
      <w:tr w:rsidR="009B339E" w:rsidRPr="009B339E" w:rsidTr="00C6330C">
        <w:trPr>
          <w:trHeight w:val="1712"/>
        </w:trPr>
        <w:tc>
          <w:tcPr>
            <w:tcW w:w="4531" w:type="dxa"/>
            <w:vAlign w:val="center"/>
          </w:tcPr>
          <w:p w:rsidR="009B339E" w:rsidRPr="009B339E" w:rsidRDefault="009B339E" w:rsidP="009B339E">
            <w:pPr>
              <w:widowControl/>
              <w:numPr>
                <w:ilvl w:val="0"/>
                <w:numId w:val="3"/>
              </w:numPr>
              <w:autoSpaceDE/>
              <w:autoSpaceDN/>
              <w:adjustRightInd/>
              <w:ind w:left="426" w:hanging="284"/>
              <w:contextualSpacing/>
              <w:rPr>
                <w:rFonts w:ascii="Bahnschrift Light" w:hAnsi="Bahnschrift Light"/>
                <w:sz w:val="22"/>
                <w:lang w:eastAsia="en-US"/>
              </w:rPr>
            </w:pPr>
            <w:r w:rsidRPr="009B339E">
              <w:rPr>
                <w:rFonts w:ascii="Bahnschrift Light" w:hAnsi="Bahnschrift Light"/>
                <w:sz w:val="22"/>
                <w:lang w:eastAsia="en-US"/>
              </w:rPr>
              <w:t>Persönliches Einladungsschreiben an Kundenkarteninhaber</w:t>
            </w:r>
            <w:r w:rsidR="00C6330C">
              <w:rPr>
                <w:rFonts w:ascii="Bahnschrift Light" w:hAnsi="Bahnschrift Light"/>
                <w:sz w:val="22"/>
                <w:lang w:eastAsia="en-US"/>
              </w:rPr>
              <w:t>/innen</w:t>
            </w:r>
            <w:r w:rsidRPr="009B339E">
              <w:rPr>
                <w:rFonts w:ascii="Bahnschrift Light" w:hAnsi="Bahnschrift Light"/>
                <w:sz w:val="22"/>
                <w:lang w:eastAsia="en-US"/>
              </w:rPr>
              <w:t xml:space="preserve">; verbunden mit einem Geschenkcoupon. Bei Kauf einer Herren-Badeshorts der Marke Schwimmer am 31.05. erhält </w:t>
            </w:r>
            <w:r w:rsidR="00C6330C">
              <w:rPr>
                <w:rFonts w:ascii="Bahnschrift Light" w:hAnsi="Bahnschrift Light"/>
                <w:sz w:val="22"/>
                <w:lang w:eastAsia="en-US"/>
              </w:rPr>
              <w:t>die Kundin/</w:t>
            </w:r>
            <w:r w:rsidRPr="009B339E">
              <w:rPr>
                <w:rFonts w:ascii="Bahnschrift Light" w:hAnsi="Bahnschrift Light"/>
                <w:sz w:val="22"/>
                <w:lang w:eastAsia="en-US"/>
              </w:rPr>
              <w:t>der Kunde einen kostenlosen Wasserball</w:t>
            </w:r>
          </w:p>
        </w:tc>
        <w:tc>
          <w:tcPr>
            <w:tcW w:w="1985"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w:t>
            </w:r>
          </w:p>
        </w:tc>
        <w:tc>
          <w:tcPr>
            <w:tcW w:w="1843" w:type="dxa"/>
            <w:vAlign w:val="center"/>
          </w:tcPr>
          <w:p w:rsidR="009B339E" w:rsidRPr="009B339E" w:rsidRDefault="00C6330C" w:rsidP="009B339E">
            <w:pPr>
              <w:widowControl/>
              <w:autoSpaceDE/>
              <w:autoSpaceDN/>
              <w:adjustRightInd/>
              <w:jc w:val="center"/>
              <w:rPr>
                <w:rFonts w:ascii="Bahnschrift Light" w:hAnsi="Bahnschrift Light"/>
                <w:sz w:val="22"/>
                <w:szCs w:val="22"/>
                <w:lang w:eastAsia="en-US"/>
              </w:rPr>
            </w:pPr>
            <w:r>
              <w:rPr>
                <w:rFonts w:ascii="Bahnschrift Light" w:hAnsi="Bahnschrift Light"/>
                <w:sz w:val="22"/>
                <w:szCs w:val="22"/>
                <w:lang w:eastAsia="en-US"/>
              </w:rPr>
              <w:t>1.100** Einladungs</w:t>
            </w:r>
            <w:r w:rsidR="009B339E" w:rsidRPr="009B339E">
              <w:rPr>
                <w:rFonts w:ascii="Bahnschrift Light" w:hAnsi="Bahnschrift Light"/>
                <w:sz w:val="22"/>
                <w:szCs w:val="22"/>
                <w:lang w:eastAsia="en-US"/>
              </w:rPr>
              <w:t>schreiben zu je 1,95 € (inklusive Porto und Kosten des Wasserballs)</w:t>
            </w:r>
          </w:p>
        </w:tc>
        <w:tc>
          <w:tcPr>
            <w:tcW w:w="1530" w:type="dxa"/>
            <w:vAlign w:val="center"/>
          </w:tcPr>
          <w:p w:rsidR="009B339E" w:rsidRPr="009B339E" w:rsidRDefault="009B339E" w:rsidP="009B339E">
            <w:pPr>
              <w:widowControl/>
              <w:autoSpaceDE/>
              <w:autoSpaceDN/>
              <w:adjustRightInd/>
              <w:jc w:val="center"/>
              <w:rPr>
                <w:rFonts w:ascii="Bahnschrift Light" w:hAnsi="Bahnschrift Light"/>
                <w:sz w:val="22"/>
                <w:szCs w:val="22"/>
                <w:lang w:eastAsia="en-US"/>
              </w:rPr>
            </w:pPr>
            <w:r w:rsidRPr="009B339E">
              <w:rPr>
                <w:rFonts w:ascii="Bahnschrift Light" w:hAnsi="Bahnschrift Light"/>
                <w:sz w:val="22"/>
                <w:szCs w:val="22"/>
                <w:lang w:eastAsia="en-US"/>
              </w:rPr>
              <w:t xml:space="preserve">                                                                                                                                                                                                                                                                                                                                                                                                                                                                                                                                                                                                                                                                                      2.145,00 €</w:t>
            </w:r>
          </w:p>
        </w:tc>
      </w:tr>
    </w:tbl>
    <w:p w:rsidR="009B339E" w:rsidRPr="009B339E" w:rsidRDefault="009B339E" w:rsidP="009B339E">
      <w:pPr>
        <w:widowControl/>
        <w:autoSpaceDE/>
        <w:autoSpaceDN/>
        <w:adjustRightInd/>
        <w:rPr>
          <w:rFonts w:ascii="Bahnschrift Light" w:hAnsi="Bahnschrift Light"/>
          <w:lang w:eastAsia="en-US"/>
        </w:rPr>
      </w:pPr>
    </w:p>
    <w:p w:rsidR="009B339E" w:rsidRP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*Anzeige in der „Neuesten Rundschau“ am 31.05.: Auflage: 32.000; Anzeige umfasst eine ½ Seite</w:t>
      </w:r>
    </w:p>
    <w:p w:rsidR="009B339E" w:rsidRPr="009B339E" w:rsidRDefault="009B339E" w:rsidP="009B339E">
      <w:pPr>
        <w:widowControl/>
        <w:autoSpaceDE/>
        <w:autoSpaceDN/>
        <w:adjustRightInd/>
        <w:rPr>
          <w:rFonts w:ascii="Bahnschrift Light" w:hAnsi="Bahnschrift Light"/>
          <w:sz w:val="12"/>
          <w:lang w:eastAsia="en-US"/>
        </w:rPr>
      </w:pPr>
    </w:p>
    <w:p w:rsidR="009B339E" w:rsidRDefault="009B339E" w:rsidP="009B339E">
      <w:pPr>
        <w:widowControl/>
        <w:autoSpaceDE/>
        <w:autoSpaceDN/>
        <w:adjustRightInd/>
        <w:rPr>
          <w:rFonts w:ascii="Bahnschrift Light" w:hAnsi="Bahnschrift Light"/>
          <w:sz w:val="22"/>
          <w:lang w:eastAsia="en-US"/>
        </w:rPr>
      </w:pPr>
      <w:r w:rsidRPr="009B339E">
        <w:rPr>
          <w:rFonts w:ascii="Bahnschrift Light" w:hAnsi="Bahnschrift Light"/>
          <w:sz w:val="22"/>
          <w:lang w:eastAsia="en-US"/>
        </w:rPr>
        <w:t>**Eingelöste Coupons: 116 Stück</w:t>
      </w:r>
    </w:p>
    <w:p w:rsidR="009B339E" w:rsidRDefault="009B339E">
      <w:pPr>
        <w:widowControl/>
        <w:autoSpaceDE/>
        <w:autoSpaceDN/>
        <w:adjustRightInd/>
        <w:spacing w:after="160" w:line="259" w:lineRule="auto"/>
        <w:rPr>
          <w:rFonts w:ascii="Bahnschrift Light" w:hAnsi="Bahnschrift Light"/>
          <w:sz w:val="22"/>
          <w:lang w:eastAsia="en-US"/>
        </w:rPr>
      </w:pPr>
      <w:r>
        <w:rPr>
          <w:rFonts w:ascii="Bahnschrift Light" w:hAnsi="Bahnschrift Light"/>
          <w:sz w:val="22"/>
          <w:lang w:eastAsia="en-US"/>
        </w:rPr>
        <w:br w:type="page"/>
      </w:r>
    </w:p>
    <w:p w:rsidR="009B339E" w:rsidRPr="009B339E" w:rsidRDefault="009B339E" w:rsidP="009B339E">
      <w:pPr>
        <w:widowControl/>
        <w:autoSpaceDE/>
        <w:autoSpaceDN/>
        <w:adjustRightInd/>
        <w:rPr>
          <w:rFonts w:eastAsia="Calibri" w:cs="Arial"/>
          <w:b/>
          <w:sz w:val="22"/>
          <w:szCs w:val="22"/>
        </w:rPr>
      </w:pPr>
      <w:r w:rsidRPr="009B339E">
        <w:rPr>
          <w:rFonts w:eastAsia="Calibri" w:cs="Arial"/>
          <w:b/>
          <w:sz w:val="22"/>
          <w:szCs w:val="22"/>
          <w:lang w:eastAsia="en-US"/>
        </w:rPr>
        <w:lastRenderedPageBreak/>
        <w:t>Auszug aus einem Wirtschaftslexikon:</w:t>
      </w:r>
    </w:p>
    <w:p w:rsidR="009B339E" w:rsidRPr="009B339E" w:rsidRDefault="005A0632" w:rsidP="009B339E">
      <w:pPr>
        <w:widowControl/>
        <w:autoSpaceDE/>
        <w:autoSpaceDN/>
        <w:adjustRightInd/>
        <w:rPr>
          <w:rFonts w:ascii="Calibri" w:eastAsia="Calibri" w:hAnsi="Calibri"/>
          <w:sz w:val="28"/>
          <w:szCs w:val="22"/>
        </w:rPr>
      </w:pPr>
      <w:r w:rsidRPr="009B339E">
        <w:rPr>
          <w:rFonts w:ascii="Calibri" w:eastAsia="Calibri" w:hAnsi="Calibri"/>
          <w:noProof/>
          <w:sz w:val="22"/>
          <w:szCs w:val="22"/>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217170</wp:posOffset>
                </wp:positionV>
                <wp:extent cx="6267450" cy="7962900"/>
                <wp:effectExtent l="0" t="0" r="19050" b="19050"/>
                <wp:wrapNone/>
                <wp:docPr id="11" name="Gefaltete Eck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7962900"/>
                        </a:xfrm>
                        <a:prstGeom prst="foldedCorner">
                          <a:avLst>
                            <a:gd name="adj" fmla="val 3261"/>
                          </a:avLst>
                        </a:prstGeom>
                        <a:solidFill>
                          <a:srgbClr val="FFFFFF"/>
                        </a:solidFill>
                        <a:ln w="9525">
                          <a:solidFill>
                            <a:srgbClr val="000000"/>
                          </a:solidFill>
                          <a:round/>
                          <a:headEnd/>
                          <a:tailEnd/>
                        </a:ln>
                      </wps:spPr>
                      <wps:txbx>
                        <w:txbxContent>
                          <w:p w:rsidR="009B339E" w:rsidRPr="008A6F08" w:rsidRDefault="009B339E" w:rsidP="009B339E">
                            <w:pPr>
                              <w:rPr>
                                <w:sz w:val="12"/>
                                <w:szCs w:val="12"/>
                              </w:rPr>
                            </w:pPr>
                          </w:p>
                          <w:p w:rsidR="009B339E" w:rsidRPr="005A0632" w:rsidRDefault="005A0632" w:rsidP="009B339E">
                            <w:pPr>
                              <w:rPr>
                                <w:rFonts w:cs="Arial"/>
                                <w:b/>
                                <w:sz w:val="28"/>
                                <w:szCs w:val="28"/>
                              </w:rPr>
                            </w:pPr>
                            <w:r w:rsidRPr="005A0632">
                              <w:rPr>
                                <w:rFonts w:cs="Arial"/>
                                <w:b/>
                                <w:sz w:val="28"/>
                                <w:szCs w:val="28"/>
                              </w:rPr>
                              <w:t>Werbemaßnahmen</w:t>
                            </w:r>
                            <w:r w:rsidR="00BE7100">
                              <w:rPr>
                                <w:rFonts w:cs="Arial"/>
                                <w:b/>
                                <w:sz w:val="28"/>
                                <w:szCs w:val="28"/>
                              </w:rPr>
                              <w:t xml:space="preserve"> kontrollieren</w:t>
                            </w:r>
                            <w:r w:rsidRPr="005A0632">
                              <w:rPr>
                                <w:rFonts w:cs="Arial"/>
                                <w:b/>
                                <w:sz w:val="28"/>
                                <w:szCs w:val="28"/>
                              </w:rPr>
                              <w:t xml:space="preserve">: </w:t>
                            </w:r>
                            <w:r w:rsidR="009B339E" w:rsidRPr="005A0632">
                              <w:rPr>
                                <w:rFonts w:cs="Arial"/>
                                <w:b/>
                                <w:sz w:val="28"/>
                                <w:szCs w:val="28"/>
                              </w:rPr>
                              <w:t>Werbeerfolgskontrolle</w:t>
                            </w:r>
                            <w:r w:rsidRPr="005A0632">
                              <w:rPr>
                                <w:rFonts w:cs="Arial"/>
                                <w:b/>
                                <w:sz w:val="28"/>
                                <w:szCs w:val="28"/>
                              </w:rPr>
                              <w:t xml:space="preserve"> durchführen</w:t>
                            </w:r>
                          </w:p>
                          <w:p w:rsidR="009B339E" w:rsidRPr="005A0632" w:rsidRDefault="009B339E" w:rsidP="009B339E">
                            <w:pPr>
                              <w:rPr>
                                <w:rFonts w:cs="Arial"/>
                                <w:b/>
                              </w:rPr>
                            </w:pPr>
                          </w:p>
                          <w:p w:rsidR="009B339E" w:rsidRPr="005A0632" w:rsidRDefault="009B339E" w:rsidP="009B339E">
                            <w:pPr>
                              <w:jc w:val="both"/>
                              <w:rPr>
                                <w:rFonts w:cs="Arial"/>
                              </w:rPr>
                            </w:pPr>
                            <w:r w:rsidRPr="005A0632">
                              <w:rPr>
                                <w:rFonts w:cs="Arial"/>
                              </w:rPr>
                              <w:t xml:space="preserve">Werbung kostet Geld. Deshalb sollte der Werbende </w:t>
                            </w:r>
                            <w:r w:rsidR="005A0632">
                              <w:rPr>
                                <w:rFonts w:cs="Arial"/>
                              </w:rPr>
                              <w:t xml:space="preserve">regelmäßig </w:t>
                            </w:r>
                            <w:r w:rsidRPr="005A0632">
                              <w:rPr>
                                <w:rFonts w:cs="Arial"/>
                              </w:rPr>
                              <w:t xml:space="preserve">überprüfen, ob seine Werbemaßnahmen erfolgreich waren. Die Werbeerfolgskontrolle prüft, in welchem Ausmaß die Werbeziele erreicht wurden. Außerdem können durch die Werbeerfolgskontrolle wichtige </w:t>
                            </w:r>
                            <w:r w:rsidR="005A0632">
                              <w:rPr>
                                <w:rFonts w:cs="Arial"/>
                              </w:rPr>
                              <w:t>Informationen</w:t>
                            </w:r>
                            <w:r w:rsidRPr="005A0632">
                              <w:rPr>
                                <w:rFonts w:cs="Arial"/>
                              </w:rPr>
                              <w:t xml:space="preserve"> für zukünftige Werbemaßnahmen gewonnen werden. So kann z.</w:t>
                            </w:r>
                            <w:r w:rsidR="005A0632">
                              <w:rPr>
                                <w:rFonts w:cs="Arial"/>
                              </w:rPr>
                              <w:t> </w:t>
                            </w:r>
                            <w:r w:rsidRPr="005A0632">
                              <w:rPr>
                                <w:rFonts w:cs="Arial"/>
                              </w:rPr>
                              <w:t xml:space="preserve">B. herausgefunden werden, welche Werbemittel den größten Erfolg bringen. </w:t>
                            </w:r>
                          </w:p>
                          <w:p w:rsidR="009B339E" w:rsidRPr="005A0632" w:rsidRDefault="009B339E" w:rsidP="009B339E">
                            <w:pPr>
                              <w:jc w:val="both"/>
                              <w:rPr>
                                <w:rFonts w:cs="Arial"/>
                                <w:sz w:val="16"/>
                                <w:szCs w:val="16"/>
                              </w:rPr>
                            </w:pPr>
                          </w:p>
                          <w:p w:rsidR="009B339E" w:rsidRPr="005A0632" w:rsidRDefault="009B339E" w:rsidP="009B339E">
                            <w:pPr>
                              <w:jc w:val="both"/>
                              <w:rPr>
                                <w:rFonts w:cs="Arial"/>
                              </w:rPr>
                            </w:pPr>
                            <w:r w:rsidRPr="005A0632">
                              <w:rPr>
                                <w:rFonts w:cs="Arial"/>
                              </w:rPr>
                              <w:t>Bei der Durchführung der Werbeerfolgskontrolle muss zwischen dem wirtschaftlichen und dem nicht wirtschaftlichen Werbeerfolg unterschieden werden</w:t>
                            </w:r>
                            <w:r w:rsidR="0062186D">
                              <w:rPr>
                                <w:rFonts w:cs="Arial"/>
                              </w:rPr>
                              <w:t>.</w:t>
                            </w:r>
                          </w:p>
                          <w:p w:rsidR="009B339E" w:rsidRPr="005A0632" w:rsidRDefault="009B339E" w:rsidP="009B339E">
                            <w:pPr>
                              <w:jc w:val="both"/>
                              <w:rPr>
                                <w:rFonts w:cs="Arial"/>
                              </w:rPr>
                            </w:pPr>
                          </w:p>
                          <w:p w:rsidR="009B339E" w:rsidRPr="005A0632" w:rsidRDefault="009B339E" w:rsidP="009B339E">
                            <w:pPr>
                              <w:jc w:val="both"/>
                              <w:rPr>
                                <w:rFonts w:cs="Arial"/>
                              </w:rPr>
                            </w:pPr>
                          </w:p>
                          <w:p w:rsidR="009B339E" w:rsidRPr="005A0632" w:rsidRDefault="009B339E" w:rsidP="00BE7100">
                            <w:pPr>
                              <w:rPr>
                                <w:rFonts w:cs="Arial"/>
                                <w:b/>
                                <w:sz w:val="28"/>
                                <w:szCs w:val="28"/>
                              </w:rPr>
                            </w:pPr>
                            <w:r w:rsidRPr="005A0632">
                              <w:rPr>
                                <w:rFonts w:cs="Arial"/>
                                <w:b/>
                                <w:sz w:val="28"/>
                                <w:szCs w:val="28"/>
                              </w:rPr>
                              <w:t>Wirtschaftliche (ökonomische) Werbeerfolgskontrolle</w:t>
                            </w:r>
                          </w:p>
                          <w:p w:rsidR="009B339E" w:rsidRPr="005A0632" w:rsidRDefault="009B339E" w:rsidP="009B339E">
                            <w:pPr>
                              <w:jc w:val="both"/>
                              <w:rPr>
                                <w:rFonts w:cs="Arial"/>
                                <w:sz w:val="16"/>
                                <w:szCs w:val="16"/>
                              </w:rPr>
                            </w:pPr>
                          </w:p>
                          <w:p w:rsidR="009B339E" w:rsidRDefault="005A0632" w:rsidP="009B339E">
                            <w:pPr>
                              <w:jc w:val="both"/>
                              <w:rPr>
                                <w:rFonts w:cs="Arial"/>
                              </w:rPr>
                            </w:pPr>
                            <w:r>
                              <w:rPr>
                                <w:rFonts w:cs="Arial"/>
                              </w:rPr>
                              <w:t>Bei der wirtschaftlichen Werbeerfolgskontrolle wird der durch</w:t>
                            </w:r>
                            <w:r w:rsidR="009B339E" w:rsidRPr="005A0632">
                              <w:rPr>
                                <w:rFonts w:cs="Arial"/>
                              </w:rPr>
                              <w:t xml:space="preserve"> die Werbung erzielte Umsatz, der Gewinn </w:t>
                            </w:r>
                            <w:r>
                              <w:rPr>
                                <w:rFonts w:cs="Arial"/>
                              </w:rPr>
                              <w:t>und</w:t>
                            </w:r>
                            <w:r w:rsidR="009B339E" w:rsidRPr="005A0632">
                              <w:rPr>
                                <w:rFonts w:cs="Arial"/>
                              </w:rPr>
                              <w:t xml:space="preserve"> der Marktanteil </w:t>
                            </w:r>
                            <w:r>
                              <w:rPr>
                                <w:rFonts w:cs="Arial"/>
                              </w:rPr>
                              <w:t>untersucht</w:t>
                            </w:r>
                            <w:r w:rsidR="009B339E" w:rsidRPr="005A0632">
                              <w:rPr>
                                <w:rFonts w:cs="Arial"/>
                              </w:rPr>
                              <w:t xml:space="preserve">. Die notwendigen Daten </w:t>
                            </w:r>
                            <w:r>
                              <w:rPr>
                                <w:rFonts w:cs="Arial"/>
                              </w:rPr>
                              <w:t xml:space="preserve">findet man </w:t>
                            </w:r>
                            <w:r w:rsidR="0062186D">
                              <w:rPr>
                                <w:rFonts w:cs="Arial"/>
                              </w:rPr>
                              <w:t xml:space="preserve">u. a. </w:t>
                            </w:r>
                            <w:r>
                              <w:rPr>
                                <w:rFonts w:cs="Arial"/>
                              </w:rPr>
                              <w:t>im Warenwirtschaftssystem</w:t>
                            </w:r>
                            <w:r w:rsidR="009B339E" w:rsidRPr="005A0632">
                              <w:rPr>
                                <w:rFonts w:cs="Arial"/>
                              </w:rPr>
                              <w:t xml:space="preserve">. </w:t>
                            </w:r>
                          </w:p>
                          <w:p w:rsidR="005A0632" w:rsidRDefault="005A0632" w:rsidP="009B339E">
                            <w:pPr>
                              <w:jc w:val="both"/>
                              <w:rPr>
                                <w:rFonts w:cs="Arial"/>
                              </w:rPr>
                            </w:pPr>
                          </w:p>
                          <w:p w:rsidR="005A0632" w:rsidRPr="005A0632" w:rsidRDefault="005A0632" w:rsidP="009B339E">
                            <w:pPr>
                              <w:jc w:val="both"/>
                              <w:rPr>
                                <w:rFonts w:cs="Arial"/>
                              </w:rPr>
                            </w:pPr>
                            <w:r>
                              <w:rPr>
                                <w:rFonts w:cs="Arial"/>
                              </w:rPr>
                              <w:t>Zur wirtschaftlichen Erfolgskontrolle kann z. B. die Werberendite berechnet werden:</w:t>
                            </w:r>
                          </w:p>
                          <w:p w:rsidR="009B339E" w:rsidRPr="005A0632" w:rsidRDefault="009B339E" w:rsidP="009B339E">
                            <w:pPr>
                              <w:jc w:val="both"/>
                              <w:rPr>
                                <w:rFonts w:cs="Arial"/>
                              </w:rPr>
                            </w:pPr>
                          </w:p>
                          <w:p w:rsidR="009B339E" w:rsidRPr="0062186D" w:rsidRDefault="009B339E" w:rsidP="009B339E">
                            <w:pPr>
                              <w:jc w:val="both"/>
                              <w:rPr>
                                <w:rFonts w:cs="Arial"/>
                                <w:b/>
                              </w:rPr>
                            </w:pPr>
                            <w:r w:rsidRPr="0062186D">
                              <w:rPr>
                                <w:rFonts w:cs="Arial"/>
                                <w:b/>
                              </w:rPr>
                              <w:t>Werberendite:</w:t>
                            </w:r>
                          </w:p>
                          <w:p w:rsidR="009B339E" w:rsidRPr="005A0632" w:rsidRDefault="005A0632" w:rsidP="009B339E">
                            <w:pPr>
                              <w:jc w:val="both"/>
                              <w:rPr>
                                <w:rFonts w:cs="Arial"/>
                              </w:rPr>
                            </w:pPr>
                            <w:r>
                              <w:rPr>
                                <w:rFonts w:cs="Arial"/>
                              </w:rPr>
                              <w:t>Die Werberendite ist eine</w:t>
                            </w:r>
                            <w:r w:rsidR="009B339E" w:rsidRPr="005A0632">
                              <w:rPr>
                                <w:rFonts w:cs="Arial"/>
                              </w:rPr>
                              <w:t xml:space="preserve"> </w:t>
                            </w:r>
                            <w:r>
                              <w:rPr>
                                <w:rFonts w:cs="Arial"/>
                              </w:rPr>
                              <w:t>Kennziffer, die häufig verwendet wird,</w:t>
                            </w:r>
                            <w:r w:rsidR="009B339E" w:rsidRPr="005A0632">
                              <w:rPr>
                                <w:rFonts w:cs="Arial"/>
                              </w:rPr>
                              <w:t xml:space="preserve"> </w:t>
                            </w:r>
                            <w:r>
                              <w:rPr>
                                <w:rFonts w:cs="Arial"/>
                              </w:rPr>
                              <w:t>um den Werbeerfolg zu ermitteln</w:t>
                            </w:r>
                            <w:r w:rsidR="009B339E" w:rsidRPr="005A0632">
                              <w:rPr>
                                <w:rFonts w:cs="Arial"/>
                              </w:rPr>
                              <w:t>. Dabei werden die Gesamtkosten für eine bestimmte Werbeaktion gleich 100 % gesetzt und der durch die Werbung erzielte Umsatzzuwachs gleich x %. D.</w:t>
                            </w:r>
                            <w:r>
                              <w:rPr>
                                <w:rFonts w:cs="Arial"/>
                              </w:rPr>
                              <w:t> </w:t>
                            </w:r>
                            <w:r w:rsidR="009B339E" w:rsidRPr="005A0632">
                              <w:rPr>
                                <w:rFonts w:cs="Arial"/>
                              </w:rPr>
                              <w:t>h.</w:t>
                            </w:r>
                          </w:p>
                          <w:p w:rsidR="009B339E" w:rsidRPr="005A0632" w:rsidRDefault="009B339E" w:rsidP="009B339E">
                            <w:pPr>
                              <w:rPr>
                                <w:rFonts w:cs="Arial"/>
                                <w:sz w:val="16"/>
                                <w:szCs w:val="16"/>
                              </w:rPr>
                            </w:pPr>
                          </w:p>
                          <w:p w:rsidR="009B339E" w:rsidRPr="005A0632" w:rsidRDefault="009B339E" w:rsidP="009B339E">
                            <w:pPr>
                              <w:rPr>
                                <w:rFonts w:cs="Arial"/>
                                <w:i/>
                              </w:rPr>
                            </w:pPr>
                            <w:r w:rsidRPr="005A0632">
                              <w:rPr>
                                <w:rFonts w:cs="Arial"/>
                                <w:i/>
                              </w:rPr>
                              <w:tab/>
                            </w:r>
                            <w:r w:rsidRPr="005A0632">
                              <w:rPr>
                                <w:rFonts w:cs="Arial"/>
                                <w:i/>
                              </w:rPr>
                              <w:tab/>
                            </w:r>
                            <w:r w:rsidRPr="005A0632">
                              <w:rPr>
                                <w:rFonts w:cs="Arial"/>
                                <w:i/>
                              </w:rPr>
                              <w:tab/>
                              <w:t xml:space="preserve">Werberendite = (Umsatzzuwachs x </w:t>
                            </w:r>
                            <w:proofErr w:type="gramStart"/>
                            <w:r w:rsidRPr="005A0632">
                              <w:rPr>
                                <w:rFonts w:cs="Arial"/>
                                <w:i/>
                              </w:rPr>
                              <w:t>100)/</w:t>
                            </w:r>
                            <w:proofErr w:type="gramEnd"/>
                            <w:r w:rsidRPr="005A0632">
                              <w:rPr>
                                <w:rFonts w:cs="Arial"/>
                                <w:i/>
                              </w:rPr>
                              <w:t>Werbekosten</w:t>
                            </w:r>
                          </w:p>
                          <w:p w:rsidR="009B339E" w:rsidRPr="005A0632" w:rsidRDefault="009B339E" w:rsidP="009B339E">
                            <w:pPr>
                              <w:rPr>
                                <w:rFonts w:cs="Arial"/>
                              </w:rPr>
                            </w:pPr>
                          </w:p>
                          <w:p w:rsidR="009B339E" w:rsidRPr="005A0632" w:rsidRDefault="009B339E" w:rsidP="009B339E">
                            <w:pPr>
                              <w:rPr>
                                <w:rFonts w:cs="Arial"/>
                              </w:rPr>
                            </w:pPr>
                          </w:p>
                          <w:p w:rsidR="009B339E" w:rsidRPr="005A0632" w:rsidRDefault="009B339E" w:rsidP="009B339E">
                            <w:pPr>
                              <w:rPr>
                                <w:rFonts w:cs="Arial"/>
                              </w:rPr>
                            </w:pPr>
                            <w:r w:rsidRPr="005A0632">
                              <w:rPr>
                                <w:rFonts w:cs="Arial"/>
                              </w:rPr>
                              <w:t>Weitere Methoden der wirtschaftlichen Werbeerfolgskontrolle:</w:t>
                            </w:r>
                          </w:p>
                          <w:p w:rsidR="009B339E" w:rsidRPr="005A0632" w:rsidRDefault="009B339E" w:rsidP="009B339E">
                            <w:pPr>
                              <w:rPr>
                                <w:rFonts w:cs="Arial"/>
                                <w:sz w:val="16"/>
                                <w:szCs w:val="16"/>
                              </w:rPr>
                            </w:pPr>
                          </w:p>
                          <w:p w:rsidR="009B339E" w:rsidRPr="0062186D" w:rsidRDefault="009B339E" w:rsidP="009B339E">
                            <w:pPr>
                              <w:jc w:val="both"/>
                              <w:rPr>
                                <w:rFonts w:cs="Arial"/>
                                <w:b/>
                              </w:rPr>
                            </w:pPr>
                            <w:r w:rsidRPr="0062186D">
                              <w:rPr>
                                <w:rFonts w:cs="Arial"/>
                                <w:b/>
                              </w:rPr>
                              <w:t>Umsatzerfolgskontrolle:</w:t>
                            </w:r>
                          </w:p>
                          <w:p w:rsidR="009B339E" w:rsidRPr="005A0632" w:rsidRDefault="009B339E" w:rsidP="009B339E">
                            <w:pPr>
                              <w:jc w:val="both"/>
                              <w:rPr>
                                <w:rFonts w:cs="Arial"/>
                              </w:rPr>
                            </w:pPr>
                            <w:r w:rsidRPr="005A0632">
                              <w:rPr>
                                <w:rFonts w:cs="Arial"/>
                              </w:rPr>
                              <w:t>Hierbei werden die erzielten Umsätze vor und nach einer Werbemaßnahme miteinander verglichen. Nimmt der Umsatz beim Einsatz von Werbemaßnahmen zu, war die Maßnahme erfolgreich.</w:t>
                            </w:r>
                          </w:p>
                          <w:p w:rsidR="009B339E" w:rsidRPr="005A0632" w:rsidRDefault="009B339E" w:rsidP="009B339E">
                            <w:pPr>
                              <w:jc w:val="both"/>
                              <w:rPr>
                                <w:rFonts w:cs="Arial"/>
                                <w:sz w:val="16"/>
                                <w:szCs w:val="16"/>
                              </w:rPr>
                            </w:pPr>
                          </w:p>
                          <w:p w:rsidR="009B339E" w:rsidRPr="0062186D" w:rsidRDefault="009B339E" w:rsidP="009B339E">
                            <w:pPr>
                              <w:jc w:val="both"/>
                              <w:rPr>
                                <w:rFonts w:cs="Arial"/>
                                <w:b/>
                              </w:rPr>
                            </w:pPr>
                            <w:proofErr w:type="spellStart"/>
                            <w:r w:rsidRPr="0062186D">
                              <w:rPr>
                                <w:rFonts w:cs="Arial"/>
                                <w:b/>
                              </w:rPr>
                              <w:t>Kassenbonanalyse</w:t>
                            </w:r>
                            <w:proofErr w:type="spellEnd"/>
                            <w:r w:rsidRPr="0062186D">
                              <w:rPr>
                                <w:rFonts w:cs="Arial"/>
                                <w:b/>
                              </w:rPr>
                              <w:t>:</w:t>
                            </w:r>
                          </w:p>
                          <w:p w:rsidR="009B339E" w:rsidRPr="005A0632" w:rsidRDefault="009B339E" w:rsidP="009B339E">
                            <w:pPr>
                              <w:jc w:val="both"/>
                              <w:rPr>
                                <w:rFonts w:cs="Arial"/>
                              </w:rPr>
                            </w:pPr>
                            <w:r w:rsidRPr="005A0632">
                              <w:rPr>
                                <w:rFonts w:cs="Arial"/>
                              </w:rPr>
                              <w:t xml:space="preserve">Hierbei können die Umsätze pro </w:t>
                            </w:r>
                            <w:r w:rsidR="005A0632">
                              <w:rPr>
                                <w:rFonts w:cs="Arial"/>
                              </w:rPr>
                              <w:t xml:space="preserve">Kundin bzw. </w:t>
                            </w:r>
                            <w:r w:rsidR="0062186D">
                              <w:rPr>
                                <w:rFonts w:cs="Arial"/>
                              </w:rPr>
                              <w:t xml:space="preserve">pro </w:t>
                            </w:r>
                            <w:r w:rsidRPr="005A0632">
                              <w:rPr>
                                <w:rFonts w:cs="Arial"/>
                              </w:rPr>
                              <w:t xml:space="preserve">Kunde nach bestimmten Artikeln ausgewertet werden. So kann ermittelt werden, ob Werbemaßnahmen für einzelne Produkte erfolgreich waren. Außerdem kann der Umsatz je </w:t>
                            </w:r>
                            <w:r w:rsidR="005A0632">
                              <w:rPr>
                                <w:rFonts w:cs="Arial"/>
                              </w:rPr>
                              <w:t xml:space="preserve">Kundin bzw. </w:t>
                            </w:r>
                            <w:r w:rsidRPr="005A0632">
                              <w:rPr>
                                <w:rFonts w:cs="Arial"/>
                              </w:rPr>
                              <w:t xml:space="preserve">Kunde ausgewertet werden. </w:t>
                            </w:r>
                          </w:p>
                          <w:p w:rsidR="009B339E" w:rsidRPr="005A0632" w:rsidRDefault="009B339E" w:rsidP="009B339E">
                            <w:pPr>
                              <w:jc w:val="both"/>
                              <w:rPr>
                                <w:rFonts w:cs="Arial"/>
                                <w:sz w:val="16"/>
                                <w:szCs w:val="16"/>
                              </w:rPr>
                            </w:pPr>
                          </w:p>
                          <w:p w:rsidR="009B339E" w:rsidRPr="0062186D" w:rsidRDefault="009B339E" w:rsidP="009B339E">
                            <w:pPr>
                              <w:jc w:val="both"/>
                              <w:rPr>
                                <w:rFonts w:cs="Arial"/>
                                <w:b/>
                              </w:rPr>
                            </w:pPr>
                            <w:r w:rsidRPr="0062186D">
                              <w:rPr>
                                <w:rFonts w:cs="Arial"/>
                                <w:b/>
                              </w:rPr>
                              <w:t>Kundenfrequenzanalyse:</w:t>
                            </w:r>
                          </w:p>
                          <w:p w:rsidR="009B339E" w:rsidRPr="005A0632" w:rsidRDefault="009B339E" w:rsidP="009B339E">
                            <w:pPr>
                              <w:jc w:val="both"/>
                              <w:rPr>
                                <w:rFonts w:cs="Arial"/>
                              </w:rPr>
                            </w:pPr>
                            <w:r w:rsidRPr="005A0632">
                              <w:rPr>
                                <w:rFonts w:cs="Arial"/>
                              </w:rPr>
                              <w:t xml:space="preserve">Hierbei werden die Kundenzahlen ausgewertet. Steigen die Kundenzahlen in Folge der Durchführung einer Werbemaßnahme, so war die Maßnahme erfolgreich. Die Kunden können mithilfe von Handzählern oder Lichtschranken erfasst werden. </w:t>
                            </w:r>
                          </w:p>
                          <w:p w:rsidR="009B339E" w:rsidRPr="005A0632" w:rsidRDefault="009B339E" w:rsidP="009B339E">
                            <w:pPr>
                              <w:rPr>
                                <w:rFonts w:cs="Arial"/>
                                <w:sz w:val="28"/>
                                <w:szCs w:val="28"/>
                              </w:rPr>
                            </w:pPr>
                          </w:p>
                          <w:p w:rsidR="009B339E" w:rsidRPr="00D104B0" w:rsidRDefault="009B339E" w:rsidP="009B339E">
                            <w:pP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1" o:spid="_x0000_s1026" type="#_x0000_t65" style="position:absolute;margin-left:-3.3pt;margin-top:17.1pt;width:493.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" adj="20896">
                <v:textbox>
                  <w:txbxContent>
                    <w:p w:rsidR="009B339E" w:rsidRPr="008A6F08" w:rsidRDefault="009B339E" w:rsidP="009B339E">
                      <w:pPr>
                        <w:rPr>
                          <w:sz w:val="12"/>
                          <w:szCs w:val="12"/>
                        </w:rPr>
                      </w:pPr>
                    </w:p>
                    <w:p w:rsidR="009B339E" w:rsidRPr="005A0632" w:rsidRDefault="005A0632" w:rsidP="009B339E">
                      <w:pPr>
                        <w:rPr>
                          <w:rFonts w:cs="Arial"/>
                          <w:b/>
                          <w:sz w:val="28"/>
                          <w:szCs w:val="28"/>
                        </w:rPr>
                      </w:pPr>
                      <w:r w:rsidRPr="005A0632">
                        <w:rPr>
                          <w:rFonts w:cs="Arial"/>
                          <w:b/>
                          <w:sz w:val="28"/>
                          <w:szCs w:val="28"/>
                        </w:rPr>
                        <w:t>Werbemaßnahmen</w:t>
                      </w:r>
                      <w:r w:rsidR="00BE7100">
                        <w:rPr>
                          <w:rFonts w:cs="Arial"/>
                          <w:b/>
                          <w:sz w:val="28"/>
                          <w:szCs w:val="28"/>
                        </w:rPr>
                        <w:t xml:space="preserve"> kontrollieren</w:t>
                      </w:r>
                      <w:r w:rsidRPr="005A0632">
                        <w:rPr>
                          <w:rFonts w:cs="Arial"/>
                          <w:b/>
                          <w:sz w:val="28"/>
                          <w:szCs w:val="28"/>
                        </w:rPr>
                        <w:t xml:space="preserve">: </w:t>
                      </w:r>
                      <w:r w:rsidR="009B339E" w:rsidRPr="005A0632">
                        <w:rPr>
                          <w:rFonts w:cs="Arial"/>
                          <w:b/>
                          <w:sz w:val="28"/>
                          <w:szCs w:val="28"/>
                        </w:rPr>
                        <w:t>Werbeerfolgskontrolle</w:t>
                      </w:r>
                      <w:r w:rsidRPr="005A0632">
                        <w:rPr>
                          <w:rFonts w:cs="Arial"/>
                          <w:b/>
                          <w:sz w:val="28"/>
                          <w:szCs w:val="28"/>
                        </w:rPr>
                        <w:t xml:space="preserve"> durchführen</w:t>
                      </w:r>
                    </w:p>
                    <w:p w:rsidR="009B339E" w:rsidRPr="005A0632" w:rsidRDefault="009B339E" w:rsidP="009B339E">
                      <w:pPr>
                        <w:rPr>
                          <w:rFonts w:cs="Arial"/>
                          <w:b/>
                        </w:rPr>
                      </w:pPr>
                    </w:p>
                    <w:p w:rsidR="009B339E" w:rsidRPr="005A0632" w:rsidRDefault="009B339E" w:rsidP="009B339E">
                      <w:pPr>
                        <w:jc w:val="both"/>
                        <w:rPr>
                          <w:rFonts w:cs="Arial"/>
                        </w:rPr>
                      </w:pPr>
                      <w:r w:rsidRPr="005A0632">
                        <w:rPr>
                          <w:rFonts w:cs="Arial"/>
                        </w:rPr>
                        <w:t xml:space="preserve">Werbung kostet Geld. Deshalb sollte der Werbende </w:t>
                      </w:r>
                      <w:r w:rsidR="005A0632">
                        <w:rPr>
                          <w:rFonts w:cs="Arial"/>
                        </w:rPr>
                        <w:t xml:space="preserve">regelmäßig </w:t>
                      </w:r>
                      <w:r w:rsidRPr="005A0632">
                        <w:rPr>
                          <w:rFonts w:cs="Arial"/>
                        </w:rPr>
                        <w:t xml:space="preserve">überprüfen, ob seine Werbemaßnahmen erfolgreich waren. Die Werbeerfolgskontrolle prüft, in welchem Ausmaß die Werbeziele erreicht wurden. Außerdem können durch die Werbeerfolgskontrolle wichtige </w:t>
                      </w:r>
                      <w:r w:rsidR="005A0632">
                        <w:rPr>
                          <w:rFonts w:cs="Arial"/>
                        </w:rPr>
                        <w:t>Informationen</w:t>
                      </w:r>
                      <w:r w:rsidRPr="005A0632">
                        <w:rPr>
                          <w:rFonts w:cs="Arial"/>
                        </w:rPr>
                        <w:t xml:space="preserve"> für zukünftige Werbemaßnahmen gewonnen werden. So kann z.</w:t>
                      </w:r>
                      <w:r w:rsidR="005A0632">
                        <w:rPr>
                          <w:rFonts w:cs="Arial"/>
                        </w:rPr>
                        <w:t> </w:t>
                      </w:r>
                      <w:r w:rsidRPr="005A0632">
                        <w:rPr>
                          <w:rFonts w:cs="Arial"/>
                        </w:rPr>
                        <w:t xml:space="preserve">B. herausgefunden werden, welche Werbemittel den größten Erfolg bringen. </w:t>
                      </w:r>
                    </w:p>
                    <w:p w:rsidR="009B339E" w:rsidRPr="005A0632" w:rsidRDefault="009B339E" w:rsidP="009B339E">
                      <w:pPr>
                        <w:jc w:val="both"/>
                        <w:rPr>
                          <w:rFonts w:cs="Arial"/>
                          <w:sz w:val="16"/>
                          <w:szCs w:val="16"/>
                        </w:rPr>
                      </w:pPr>
                    </w:p>
                    <w:p w:rsidR="009B339E" w:rsidRPr="005A0632" w:rsidRDefault="009B339E" w:rsidP="009B339E">
                      <w:pPr>
                        <w:jc w:val="both"/>
                        <w:rPr>
                          <w:rFonts w:cs="Arial"/>
                        </w:rPr>
                      </w:pPr>
                      <w:r w:rsidRPr="005A0632">
                        <w:rPr>
                          <w:rFonts w:cs="Arial"/>
                        </w:rPr>
                        <w:t>Bei der Durchführung der Werbeerfolgskontrolle muss zwischen dem wirtschaftlichen und dem nicht wirtschaftlichen Werbeerfolg unterschieden werden</w:t>
                      </w:r>
                      <w:r w:rsidR="0062186D">
                        <w:rPr>
                          <w:rFonts w:cs="Arial"/>
                        </w:rPr>
                        <w:t>.</w:t>
                      </w:r>
                    </w:p>
                    <w:p w:rsidR="009B339E" w:rsidRPr="005A0632" w:rsidRDefault="009B339E" w:rsidP="009B339E">
                      <w:pPr>
                        <w:jc w:val="both"/>
                        <w:rPr>
                          <w:rFonts w:cs="Arial"/>
                        </w:rPr>
                      </w:pPr>
                    </w:p>
                    <w:p w:rsidR="009B339E" w:rsidRPr="005A0632" w:rsidRDefault="009B339E" w:rsidP="009B339E">
                      <w:pPr>
                        <w:jc w:val="both"/>
                        <w:rPr>
                          <w:rFonts w:cs="Arial"/>
                        </w:rPr>
                      </w:pPr>
                    </w:p>
                    <w:p w:rsidR="009B339E" w:rsidRPr="005A0632" w:rsidRDefault="009B339E" w:rsidP="00BE7100">
                      <w:pPr>
                        <w:rPr>
                          <w:rFonts w:cs="Arial"/>
                          <w:b/>
                          <w:sz w:val="28"/>
                          <w:szCs w:val="28"/>
                        </w:rPr>
                      </w:pPr>
                      <w:r w:rsidRPr="005A0632">
                        <w:rPr>
                          <w:rFonts w:cs="Arial"/>
                          <w:b/>
                          <w:sz w:val="28"/>
                          <w:szCs w:val="28"/>
                        </w:rPr>
                        <w:t>Wirtschaftliche (ökonomische) Werbeerfolgskontrolle</w:t>
                      </w:r>
                    </w:p>
                    <w:p w:rsidR="009B339E" w:rsidRPr="005A0632" w:rsidRDefault="009B339E" w:rsidP="009B339E">
                      <w:pPr>
                        <w:jc w:val="both"/>
                        <w:rPr>
                          <w:rFonts w:cs="Arial"/>
                          <w:sz w:val="16"/>
                          <w:szCs w:val="16"/>
                        </w:rPr>
                      </w:pPr>
                    </w:p>
                    <w:p w:rsidR="009B339E" w:rsidRDefault="005A0632" w:rsidP="009B339E">
                      <w:pPr>
                        <w:jc w:val="both"/>
                        <w:rPr>
                          <w:rFonts w:cs="Arial"/>
                        </w:rPr>
                      </w:pPr>
                      <w:r>
                        <w:rPr>
                          <w:rFonts w:cs="Arial"/>
                        </w:rPr>
                        <w:t>Bei der wirtschaftlichen Werbeerfolgskontrolle wird der durch</w:t>
                      </w:r>
                      <w:r w:rsidR="009B339E" w:rsidRPr="005A0632">
                        <w:rPr>
                          <w:rFonts w:cs="Arial"/>
                        </w:rPr>
                        <w:t xml:space="preserve"> die Werbung erzielte Umsatz, der Gewinn </w:t>
                      </w:r>
                      <w:r>
                        <w:rPr>
                          <w:rFonts w:cs="Arial"/>
                        </w:rPr>
                        <w:t>und</w:t>
                      </w:r>
                      <w:r w:rsidR="009B339E" w:rsidRPr="005A0632">
                        <w:rPr>
                          <w:rFonts w:cs="Arial"/>
                        </w:rPr>
                        <w:t xml:space="preserve"> der Marktanteil </w:t>
                      </w:r>
                      <w:r>
                        <w:rPr>
                          <w:rFonts w:cs="Arial"/>
                        </w:rPr>
                        <w:t>untersucht</w:t>
                      </w:r>
                      <w:r w:rsidR="009B339E" w:rsidRPr="005A0632">
                        <w:rPr>
                          <w:rFonts w:cs="Arial"/>
                        </w:rPr>
                        <w:t xml:space="preserve">. Die notwendigen Daten </w:t>
                      </w:r>
                      <w:r>
                        <w:rPr>
                          <w:rFonts w:cs="Arial"/>
                        </w:rPr>
                        <w:t xml:space="preserve">findet man </w:t>
                      </w:r>
                      <w:r w:rsidR="0062186D">
                        <w:rPr>
                          <w:rFonts w:cs="Arial"/>
                        </w:rPr>
                        <w:t xml:space="preserve">u. a. </w:t>
                      </w:r>
                      <w:r>
                        <w:rPr>
                          <w:rFonts w:cs="Arial"/>
                        </w:rPr>
                        <w:t>im Warenwirtschaftssystem</w:t>
                      </w:r>
                      <w:r w:rsidR="009B339E" w:rsidRPr="005A0632">
                        <w:rPr>
                          <w:rFonts w:cs="Arial"/>
                        </w:rPr>
                        <w:t xml:space="preserve">. </w:t>
                      </w:r>
                    </w:p>
                    <w:p w:rsidR="005A0632" w:rsidRDefault="005A0632" w:rsidP="009B339E">
                      <w:pPr>
                        <w:jc w:val="both"/>
                        <w:rPr>
                          <w:rFonts w:cs="Arial"/>
                        </w:rPr>
                      </w:pPr>
                    </w:p>
                    <w:p w:rsidR="005A0632" w:rsidRPr="005A0632" w:rsidRDefault="005A0632" w:rsidP="009B339E">
                      <w:pPr>
                        <w:jc w:val="both"/>
                        <w:rPr>
                          <w:rFonts w:cs="Arial"/>
                        </w:rPr>
                      </w:pPr>
                      <w:r>
                        <w:rPr>
                          <w:rFonts w:cs="Arial"/>
                        </w:rPr>
                        <w:t>Zur wirtschaftlichen Erfolgskontrolle kann z. B. die Werberendite berechnet werden:</w:t>
                      </w:r>
                    </w:p>
                    <w:p w:rsidR="009B339E" w:rsidRPr="005A0632" w:rsidRDefault="009B339E" w:rsidP="009B339E">
                      <w:pPr>
                        <w:jc w:val="both"/>
                        <w:rPr>
                          <w:rFonts w:cs="Arial"/>
                        </w:rPr>
                      </w:pPr>
                    </w:p>
                    <w:p w:rsidR="009B339E" w:rsidRPr="0062186D" w:rsidRDefault="009B339E" w:rsidP="009B339E">
                      <w:pPr>
                        <w:jc w:val="both"/>
                        <w:rPr>
                          <w:rFonts w:cs="Arial"/>
                          <w:b/>
                        </w:rPr>
                      </w:pPr>
                      <w:r w:rsidRPr="0062186D">
                        <w:rPr>
                          <w:rFonts w:cs="Arial"/>
                          <w:b/>
                        </w:rPr>
                        <w:t>Werberendite:</w:t>
                      </w:r>
                    </w:p>
                    <w:p w:rsidR="009B339E" w:rsidRPr="005A0632" w:rsidRDefault="005A0632" w:rsidP="009B339E">
                      <w:pPr>
                        <w:jc w:val="both"/>
                        <w:rPr>
                          <w:rFonts w:cs="Arial"/>
                        </w:rPr>
                      </w:pPr>
                      <w:r>
                        <w:rPr>
                          <w:rFonts w:cs="Arial"/>
                        </w:rPr>
                        <w:t>Die Werberendite ist eine</w:t>
                      </w:r>
                      <w:r w:rsidR="009B339E" w:rsidRPr="005A0632">
                        <w:rPr>
                          <w:rFonts w:cs="Arial"/>
                        </w:rPr>
                        <w:t xml:space="preserve"> </w:t>
                      </w:r>
                      <w:r>
                        <w:rPr>
                          <w:rFonts w:cs="Arial"/>
                        </w:rPr>
                        <w:t>Kennziffer, die häufig verwendet wird,</w:t>
                      </w:r>
                      <w:r w:rsidR="009B339E" w:rsidRPr="005A0632">
                        <w:rPr>
                          <w:rFonts w:cs="Arial"/>
                        </w:rPr>
                        <w:t xml:space="preserve"> </w:t>
                      </w:r>
                      <w:r>
                        <w:rPr>
                          <w:rFonts w:cs="Arial"/>
                        </w:rPr>
                        <w:t>um den Werbeerfolg zu ermitteln</w:t>
                      </w:r>
                      <w:r w:rsidR="009B339E" w:rsidRPr="005A0632">
                        <w:rPr>
                          <w:rFonts w:cs="Arial"/>
                        </w:rPr>
                        <w:t>. Dabei werden die Gesamtkosten für eine bestimmte Werbeaktion gleich 100 % gesetzt und der durch die Werbung erzielte Umsatzzuwachs gleich x %. D.</w:t>
                      </w:r>
                      <w:r>
                        <w:rPr>
                          <w:rFonts w:cs="Arial"/>
                        </w:rPr>
                        <w:t> </w:t>
                      </w:r>
                      <w:r w:rsidR="009B339E" w:rsidRPr="005A0632">
                        <w:rPr>
                          <w:rFonts w:cs="Arial"/>
                        </w:rPr>
                        <w:t>h.</w:t>
                      </w:r>
                    </w:p>
                    <w:p w:rsidR="009B339E" w:rsidRPr="005A0632" w:rsidRDefault="009B339E" w:rsidP="009B339E">
                      <w:pPr>
                        <w:rPr>
                          <w:rFonts w:cs="Arial"/>
                          <w:sz w:val="16"/>
                          <w:szCs w:val="16"/>
                        </w:rPr>
                      </w:pPr>
                    </w:p>
                    <w:p w:rsidR="009B339E" w:rsidRPr="005A0632" w:rsidRDefault="009B339E" w:rsidP="009B339E">
                      <w:pPr>
                        <w:rPr>
                          <w:rFonts w:cs="Arial"/>
                          <w:i/>
                        </w:rPr>
                      </w:pPr>
                      <w:r w:rsidRPr="005A0632">
                        <w:rPr>
                          <w:rFonts w:cs="Arial"/>
                          <w:i/>
                        </w:rPr>
                        <w:tab/>
                      </w:r>
                      <w:r w:rsidRPr="005A0632">
                        <w:rPr>
                          <w:rFonts w:cs="Arial"/>
                          <w:i/>
                        </w:rPr>
                        <w:tab/>
                      </w:r>
                      <w:r w:rsidRPr="005A0632">
                        <w:rPr>
                          <w:rFonts w:cs="Arial"/>
                          <w:i/>
                        </w:rPr>
                        <w:tab/>
                        <w:t xml:space="preserve">Werberendite = (Umsatzzuwachs x </w:t>
                      </w:r>
                      <w:proofErr w:type="gramStart"/>
                      <w:r w:rsidRPr="005A0632">
                        <w:rPr>
                          <w:rFonts w:cs="Arial"/>
                          <w:i/>
                        </w:rPr>
                        <w:t>100)/</w:t>
                      </w:r>
                      <w:proofErr w:type="gramEnd"/>
                      <w:r w:rsidRPr="005A0632">
                        <w:rPr>
                          <w:rFonts w:cs="Arial"/>
                          <w:i/>
                        </w:rPr>
                        <w:t>Werbekosten</w:t>
                      </w:r>
                    </w:p>
                    <w:p w:rsidR="009B339E" w:rsidRPr="005A0632" w:rsidRDefault="009B339E" w:rsidP="009B339E">
                      <w:pPr>
                        <w:rPr>
                          <w:rFonts w:cs="Arial"/>
                        </w:rPr>
                      </w:pPr>
                    </w:p>
                    <w:p w:rsidR="009B339E" w:rsidRPr="005A0632" w:rsidRDefault="009B339E" w:rsidP="009B339E">
                      <w:pPr>
                        <w:rPr>
                          <w:rFonts w:cs="Arial"/>
                        </w:rPr>
                      </w:pPr>
                    </w:p>
                    <w:p w:rsidR="009B339E" w:rsidRPr="005A0632" w:rsidRDefault="009B339E" w:rsidP="009B339E">
                      <w:pPr>
                        <w:rPr>
                          <w:rFonts w:cs="Arial"/>
                        </w:rPr>
                      </w:pPr>
                      <w:r w:rsidRPr="005A0632">
                        <w:rPr>
                          <w:rFonts w:cs="Arial"/>
                        </w:rPr>
                        <w:t>Weitere Methoden der wirtschaftlichen Werbeerfolgskontrolle:</w:t>
                      </w:r>
                    </w:p>
                    <w:p w:rsidR="009B339E" w:rsidRPr="005A0632" w:rsidRDefault="009B339E" w:rsidP="009B339E">
                      <w:pPr>
                        <w:rPr>
                          <w:rFonts w:cs="Arial"/>
                          <w:sz w:val="16"/>
                          <w:szCs w:val="16"/>
                        </w:rPr>
                      </w:pPr>
                    </w:p>
                    <w:p w:rsidR="009B339E" w:rsidRPr="0062186D" w:rsidRDefault="009B339E" w:rsidP="009B339E">
                      <w:pPr>
                        <w:jc w:val="both"/>
                        <w:rPr>
                          <w:rFonts w:cs="Arial"/>
                          <w:b/>
                        </w:rPr>
                      </w:pPr>
                      <w:r w:rsidRPr="0062186D">
                        <w:rPr>
                          <w:rFonts w:cs="Arial"/>
                          <w:b/>
                        </w:rPr>
                        <w:t>Umsatzerfolgskontrolle:</w:t>
                      </w:r>
                    </w:p>
                    <w:p w:rsidR="009B339E" w:rsidRPr="005A0632" w:rsidRDefault="009B339E" w:rsidP="009B339E">
                      <w:pPr>
                        <w:jc w:val="both"/>
                        <w:rPr>
                          <w:rFonts w:cs="Arial"/>
                        </w:rPr>
                      </w:pPr>
                      <w:r w:rsidRPr="005A0632">
                        <w:rPr>
                          <w:rFonts w:cs="Arial"/>
                        </w:rPr>
                        <w:t>Hierbei werden die erzielten Umsätze vor und nach einer Werbemaßnahme miteinander verglichen. Nimmt der Umsatz beim Einsatz von Werbemaßnahmen zu, war die Maßnahme erfolgreich.</w:t>
                      </w:r>
                    </w:p>
                    <w:p w:rsidR="009B339E" w:rsidRPr="005A0632" w:rsidRDefault="009B339E" w:rsidP="009B339E">
                      <w:pPr>
                        <w:jc w:val="both"/>
                        <w:rPr>
                          <w:rFonts w:cs="Arial"/>
                          <w:sz w:val="16"/>
                          <w:szCs w:val="16"/>
                        </w:rPr>
                      </w:pPr>
                    </w:p>
                    <w:p w:rsidR="009B339E" w:rsidRPr="0062186D" w:rsidRDefault="009B339E" w:rsidP="009B339E">
                      <w:pPr>
                        <w:jc w:val="both"/>
                        <w:rPr>
                          <w:rFonts w:cs="Arial"/>
                          <w:b/>
                        </w:rPr>
                      </w:pPr>
                      <w:proofErr w:type="spellStart"/>
                      <w:r w:rsidRPr="0062186D">
                        <w:rPr>
                          <w:rFonts w:cs="Arial"/>
                          <w:b/>
                        </w:rPr>
                        <w:t>Kassenbonanalyse</w:t>
                      </w:r>
                      <w:proofErr w:type="spellEnd"/>
                      <w:r w:rsidRPr="0062186D">
                        <w:rPr>
                          <w:rFonts w:cs="Arial"/>
                          <w:b/>
                        </w:rPr>
                        <w:t>:</w:t>
                      </w:r>
                    </w:p>
                    <w:p w:rsidR="009B339E" w:rsidRPr="005A0632" w:rsidRDefault="009B339E" w:rsidP="009B339E">
                      <w:pPr>
                        <w:jc w:val="both"/>
                        <w:rPr>
                          <w:rFonts w:cs="Arial"/>
                        </w:rPr>
                      </w:pPr>
                      <w:r w:rsidRPr="005A0632">
                        <w:rPr>
                          <w:rFonts w:cs="Arial"/>
                        </w:rPr>
                        <w:t xml:space="preserve">Hierbei können die Umsätze pro </w:t>
                      </w:r>
                      <w:r w:rsidR="005A0632">
                        <w:rPr>
                          <w:rFonts w:cs="Arial"/>
                        </w:rPr>
                        <w:t xml:space="preserve">Kundin bzw. </w:t>
                      </w:r>
                      <w:r w:rsidR="0062186D">
                        <w:rPr>
                          <w:rFonts w:cs="Arial"/>
                        </w:rPr>
                        <w:t xml:space="preserve">pro </w:t>
                      </w:r>
                      <w:bookmarkStart w:id="1" w:name="_GoBack"/>
                      <w:bookmarkEnd w:id="1"/>
                      <w:r w:rsidRPr="005A0632">
                        <w:rPr>
                          <w:rFonts w:cs="Arial"/>
                        </w:rPr>
                        <w:t xml:space="preserve">Kunde nach bestimmten Artikeln ausgewertet werden. So kann ermittelt werden, ob Werbemaßnahmen für einzelne Produkte erfolgreich waren. Außerdem kann der Umsatz je </w:t>
                      </w:r>
                      <w:r w:rsidR="005A0632">
                        <w:rPr>
                          <w:rFonts w:cs="Arial"/>
                        </w:rPr>
                        <w:t xml:space="preserve">Kundin bzw. </w:t>
                      </w:r>
                      <w:r w:rsidRPr="005A0632">
                        <w:rPr>
                          <w:rFonts w:cs="Arial"/>
                        </w:rPr>
                        <w:t xml:space="preserve">Kunde ausgewertet werden. </w:t>
                      </w:r>
                    </w:p>
                    <w:p w:rsidR="009B339E" w:rsidRPr="005A0632" w:rsidRDefault="009B339E" w:rsidP="009B339E">
                      <w:pPr>
                        <w:jc w:val="both"/>
                        <w:rPr>
                          <w:rFonts w:cs="Arial"/>
                          <w:sz w:val="16"/>
                          <w:szCs w:val="16"/>
                        </w:rPr>
                      </w:pPr>
                    </w:p>
                    <w:p w:rsidR="009B339E" w:rsidRPr="0062186D" w:rsidRDefault="009B339E" w:rsidP="009B339E">
                      <w:pPr>
                        <w:jc w:val="both"/>
                        <w:rPr>
                          <w:rFonts w:cs="Arial"/>
                          <w:b/>
                        </w:rPr>
                      </w:pPr>
                      <w:r w:rsidRPr="0062186D">
                        <w:rPr>
                          <w:rFonts w:cs="Arial"/>
                          <w:b/>
                        </w:rPr>
                        <w:t>Kundenfrequenzanalyse:</w:t>
                      </w:r>
                    </w:p>
                    <w:p w:rsidR="009B339E" w:rsidRPr="005A0632" w:rsidRDefault="009B339E" w:rsidP="009B339E">
                      <w:pPr>
                        <w:jc w:val="both"/>
                        <w:rPr>
                          <w:rFonts w:cs="Arial"/>
                        </w:rPr>
                      </w:pPr>
                      <w:r w:rsidRPr="005A0632">
                        <w:rPr>
                          <w:rFonts w:cs="Arial"/>
                        </w:rPr>
                        <w:t xml:space="preserve">Hierbei werden die Kundenzahlen ausgewertet. Steigen die Kundenzahlen in Folge der Durchführung einer Werbemaßnahme, so war die Maßnahme erfolgreich. Die Kunden können mithilfe von Handzählern oder Lichtschranken erfasst werden. </w:t>
                      </w:r>
                    </w:p>
                    <w:p w:rsidR="009B339E" w:rsidRPr="005A0632" w:rsidRDefault="009B339E" w:rsidP="009B339E">
                      <w:pPr>
                        <w:rPr>
                          <w:rFonts w:cs="Arial"/>
                          <w:sz w:val="28"/>
                          <w:szCs w:val="28"/>
                        </w:rPr>
                      </w:pPr>
                    </w:p>
                    <w:p w:rsidR="009B339E" w:rsidRPr="00D104B0" w:rsidRDefault="009B339E" w:rsidP="009B339E">
                      <w:pPr>
                        <w:rPr>
                          <w:b/>
                          <w:sz w:val="28"/>
                          <w:szCs w:val="28"/>
                        </w:rPr>
                      </w:pPr>
                    </w:p>
                  </w:txbxContent>
                </v:textbox>
              </v:shape>
            </w:pict>
          </mc:Fallback>
        </mc:AlternateContent>
      </w: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r w:rsidRPr="009B339E">
        <w:rPr>
          <w:rFonts w:ascii="Calibri" w:eastAsia="Calibri" w:hAnsi="Calibri"/>
          <w:sz w:val="28"/>
          <w:szCs w:val="22"/>
        </w:rPr>
        <w:br w:type="page"/>
      </w:r>
    </w:p>
    <w:p w:rsidR="009B339E" w:rsidRPr="009B339E" w:rsidRDefault="00BE7100" w:rsidP="009B339E">
      <w:pPr>
        <w:widowControl/>
        <w:autoSpaceDE/>
        <w:autoSpaceDN/>
        <w:adjustRightInd/>
        <w:rPr>
          <w:rFonts w:ascii="Calibri" w:eastAsia="Calibri" w:hAnsi="Calibri"/>
          <w:sz w:val="28"/>
          <w:szCs w:val="22"/>
        </w:rPr>
      </w:pPr>
      <w:r w:rsidRPr="009B339E">
        <w:rPr>
          <w:rFonts w:ascii="Calibri" w:eastAsia="Calibri" w:hAnsi="Calibri"/>
          <w:noProof/>
          <w:sz w:val="22"/>
          <w:szCs w:val="22"/>
        </w:rPr>
        <w:lastRenderedPageBreak/>
        <mc:AlternateContent>
          <mc:Choice Requires="wps">
            <w:drawing>
              <wp:anchor distT="0" distB="0" distL="114300" distR="114300" simplePos="0" relativeHeight="251661312" behindDoc="0" locked="0" layoutInCell="1" allowOverlap="1">
                <wp:simplePos x="0" y="0"/>
                <wp:positionH relativeFrom="column">
                  <wp:posOffset>-81915</wp:posOffset>
                </wp:positionH>
                <wp:positionV relativeFrom="paragraph">
                  <wp:posOffset>59690</wp:posOffset>
                </wp:positionV>
                <wp:extent cx="6267450" cy="6410325"/>
                <wp:effectExtent l="0" t="0" r="19050" b="28575"/>
                <wp:wrapNone/>
                <wp:docPr id="9" name="Gefaltete Eck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6410325"/>
                        </a:xfrm>
                        <a:prstGeom prst="foldedCorner">
                          <a:avLst>
                            <a:gd name="adj" fmla="val 3384"/>
                          </a:avLst>
                        </a:prstGeom>
                        <a:solidFill>
                          <a:srgbClr val="FFFFFF"/>
                        </a:solidFill>
                        <a:ln w="9525">
                          <a:solidFill>
                            <a:srgbClr val="000000"/>
                          </a:solidFill>
                          <a:round/>
                          <a:headEnd/>
                          <a:tailEnd/>
                        </a:ln>
                      </wps:spPr>
                      <wps:txbx>
                        <w:txbxContent>
                          <w:p w:rsidR="009B339E" w:rsidRDefault="009B339E" w:rsidP="009B339E"/>
                          <w:p w:rsidR="009B339E" w:rsidRPr="0062186D" w:rsidRDefault="009B339E" w:rsidP="009B339E">
                            <w:pPr>
                              <w:jc w:val="both"/>
                              <w:rPr>
                                <w:b/>
                              </w:rPr>
                            </w:pPr>
                            <w:proofErr w:type="spellStart"/>
                            <w:r w:rsidRPr="0062186D">
                              <w:rPr>
                                <w:b/>
                              </w:rPr>
                              <w:t>BuBaW</w:t>
                            </w:r>
                            <w:proofErr w:type="spellEnd"/>
                            <w:r w:rsidRPr="0062186D">
                              <w:rPr>
                                <w:b/>
                              </w:rPr>
                              <w:t>-Verfahren (Bestellung unter Bezugnahme auf Werbung):</w:t>
                            </w:r>
                          </w:p>
                          <w:p w:rsidR="009B339E" w:rsidRDefault="009B339E" w:rsidP="009B339E">
                            <w:pPr>
                              <w:jc w:val="both"/>
                            </w:pPr>
                            <w:r>
                              <w:t>Hierbei wird dem Werbemittel (z.</w:t>
                            </w:r>
                            <w:r w:rsidR="005A0632">
                              <w:t> </w:t>
                            </w:r>
                            <w:r>
                              <w:t xml:space="preserve">B. einer Anzeige) ein Bestellcoupon beigelegt. Die Anzahl der zurückkehrenden Coupons liefern Informationen über den Werbeerfolg. </w:t>
                            </w:r>
                          </w:p>
                          <w:p w:rsidR="009B339E" w:rsidRDefault="009B339E" w:rsidP="009B339E">
                            <w:pPr>
                              <w:jc w:val="both"/>
                            </w:pPr>
                          </w:p>
                          <w:p w:rsidR="009B339E" w:rsidRPr="0062186D" w:rsidRDefault="009B339E" w:rsidP="009B339E">
                            <w:pPr>
                              <w:jc w:val="both"/>
                              <w:rPr>
                                <w:b/>
                              </w:rPr>
                            </w:pPr>
                            <w:r w:rsidRPr="0062186D">
                              <w:rPr>
                                <w:b/>
                              </w:rPr>
                              <w:t>Umsatz je m² Verkaufsfläche:</w:t>
                            </w:r>
                          </w:p>
                          <w:p w:rsidR="009B339E" w:rsidRPr="001C6F88" w:rsidRDefault="009B339E" w:rsidP="009B339E">
                            <w:pPr>
                              <w:jc w:val="both"/>
                            </w:pPr>
                            <w:r>
                              <w:t xml:space="preserve">Steigt der Umsatz je m² Verkaufsfläche durch eine Werbemaßnahme, so war die Maßnahme erfolgreich. </w:t>
                            </w:r>
                          </w:p>
                          <w:p w:rsidR="009B339E" w:rsidRPr="001C6F88" w:rsidRDefault="009B339E" w:rsidP="009B339E"/>
                          <w:p w:rsidR="009B339E" w:rsidRDefault="009B339E" w:rsidP="009B339E">
                            <w:pPr>
                              <w:rPr>
                                <w:b/>
                                <w:sz w:val="28"/>
                                <w:szCs w:val="28"/>
                              </w:rPr>
                            </w:pPr>
                          </w:p>
                          <w:p w:rsidR="009B339E" w:rsidRDefault="009B339E" w:rsidP="009B339E">
                            <w:pPr>
                              <w:rPr>
                                <w:b/>
                                <w:sz w:val="28"/>
                                <w:szCs w:val="28"/>
                              </w:rPr>
                            </w:pPr>
                          </w:p>
                          <w:p w:rsidR="009B339E" w:rsidRDefault="009B339E" w:rsidP="009B339E">
                            <w:pPr>
                              <w:jc w:val="both"/>
                              <w:rPr>
                                <w:b/>
                                <w:sz w:val="28"/>
                                <w:szCs w:val="28"/>
                              </w:rPr>
                            </w:pPr>
                            <w:r>
                              <w:rPr>
                                <w:b/>
                                <w:sz w:val="28"/>
                                <w:szCs w:val="28"/>
                              </w:rPr>
                              <w:t>Nicht w</w:t>
                            </w:r>
                            <w:r w:rsidRPr="00674225">
                              <w:rPr>
                                <w:b/>
                                <w:sz w:val="28"/>
                                <w:szCs w:val="28"/>
                              </w:rPr>
                              <w:t xml:space="preserve">irtschaftliche </w:t>
                            </w:r>
                            <w:r>
                              <w:rPr>
                                <w:b/>
                                <w:sz w:val="28"/>
                                <w:szCs w:val="28"/>
                              </w:rPr>
                              <w:t>(außerökonomische) Werbeerfolgskontrolle</w:t>
                            </w:r>
                          </w:p>
                          <w:p w:rsidR="009B339E" w:rsidRDefault="009B339E" w:rsidP="009B339E">
                            <w:pPr>
                              <w:jc w:val="both"/>
                            </w:pPr>
                          </w:p>
                          <w:p w:rsidR="009B339E" w:rsidRDefault="009B339E" w:rsidP="009B339E">
                            <w:pPr>
                              <w:jc w:val="both"/>
                            </w:pPr>
                            <w:r>
                              <w:t>Zum außerökonomischen Werbeerfolg zählen alle positiven Werbeeffekte, die sich nicht unmittelbar in höheren Umsätzen, steigenden Gewinnen ode</w:t>
                            </w:r>
                            <w:r w:rsidR="005A0632">
                              <w:t>r größeren Marktanteilen zeigen</w:t>
                            </w:r>
                            <w:r>
                              <w:t>. Deshalb beschäftigt sich die außerökonomische Werbeerfolgskontrolle z.</w:t>
                            </w:r>
                            <w:r w:rsidR="005A0632">
                              <w:t> </w:t>
                            </w:r>
                            <w:r>
                              <w:t xml:space="preserve">B. mit der Veränderung des Bekanntheitsgrades eines Unternehmens oder eines bestimmten Produktes. </w:t>
                            </w:r>
                          </w:p>
                          <w:p w:rsidR="009B339E" w:rsidRDefault="009B339E" w:rsidP="009B339E">
                            <w:pPr>
                              <w:jc w:val="both"/>
                            </w:pPr>
                          </w:p>
                          <w:p w:rsidR="009B339E" w:rsidRDefault="009B339E" w:rsidP="009B339E">
                            <w:pPr>
                              <w:jc w:val="both"/>
                            </w:pPr>
                            <w:r>
                              <w:t>Folgende Testverfahren können z.</w:t>
                            </w:r>
                            <w:r w:rsidR="005A0632">
                              <w:t> </w:t>
                            </w:r>
                            <w:r>
                              <w:t>B. angewendet werden:</w:t>
                            </w:r>
                          </w:p>
                          <w:p w:rsidR="009B339E" w:rsidRPr="0062186D" w:rsidRDefault="009B339E" w:rsidP="009B339E">
                            <w:pPr>
                              <w:jc w:val="both"/>
                            </w:pPr>
                          </w:p>
                          <w:p w:rsidR="009B339E" w:rsidRPr="0062186D" w:rsidRDefault="009B339E" w:rsidP="009B339E">
                            <w:pPr>
                              <w:jc w:val="both"/>
                              <w:rPr>
                                <w:b/>
                              </w:rPr>
                            </w:pPr>
                            <w:r w:rsidRPr="0062186D">
                              <w:rPr>
                                <w:b/>
                              </w:rPr>
                              <w:t>Wiedererkennungstest:</w:t>
                            </w:r>
                          </w:p>
                          <w:p w:rsidR="009B339E" w:rsidRDefault="009B339E" w:rsidP="009B339E">
                            <w:pPr>
                              <w:jc w:val="both"/>
                            </w:pPr>
                            <w:r>
                              <w:t>Den Testpersonen wird Werbematerial (z.</w:t>
                            </w:r>
                            <w:r w:rsidR="005A0632">
                              <w:t> </w:t>
                            </w:r>
                            <w:r>
                              <w:t xml:space="preserve">B. verschiedene </w:t>
                            </w:r>
                            <w:r w:rsidR="005A0632">
                              <w:t>Werbeanzeigen</w:t>
                            </w:r>
                            <w:r>
                              <w:t>) vorgestellt. Anschließend erhalten die Testpersonen weiteres Werbematerial (z.</w:t>
                            </w:r>
                            <w:r w:rsidR="00BE7100">
                              <w:t> </w:t>
                            </w:r>
                            <w:r>
                              <w:t xml:space="preserve">B. eine Zeitschrift mit Beiträgen und </w:t>
                            </w:r>
                            <w:r w:rsidR="00BE7100">
                              <w:t>Werbea</w:t>
                            </w:r>
                            <w:r>
                              <w:t xml:space="preserve">nzeigen). Die Testpersonen sollen mitteilen, welche der Anzeigen </w:t>
                            </w:r>
                            <w:r w:rsidR="00BE7100">
                              <w:t xml:space="preserve">sie wiedererkennen. </w:t>
                            </w:r>
                          </w:p>
                          <w:p w:rsidR="009B339E" w:rsidRPr="0062186D" w:rsidRDefault="009B339E" w:rsidP="009B339E">
                            <w:pPr>
                              <w:jc w:val="both"/>
                            </w:pPr>
                          </w:p>
                          <w:p w:rsidR="009B339E" w:rsidRPr="0062186D" w:rsidRDefault="009B339E" w:rsidP="009B339E">
                            <w:pPr>
                              <w:jc w:val="both"/>
                              <w:rPr>
                                <w:b/>
                              </w:rPr>
                            </w:pPr>
                            <w:r w:rsidRPr="0062186D">
                              <w:rPr>
                                <w:b/>
                              </w:rPr>
                              <w:t>Erinnerungstest:</w:t>
                            </w:r>
                          </w:p>
                          <w:p w:rsidR="009B339E" w:rsidRPr="000A2E80" w:rsidRDefault="009B339E" w:rsidP="009B339E">
                            <w:pPr>
                              <w:jc w:val="both"/>
                            </w:pPr>
                            <w:r>
                              <w:t>Dieser Test soll klären, an welche Werbeinhalte sich die Testpersonen nach einem bestimmten Zeitraum noch erinnern können. Die Testpersonen können z.</w:t>
                            </w:r>
                            <w:r w:rsidR="00BE7100">
                              <w:t> B. aufgefordert werden zu beschreiben, an was sie sich erinnern.</w:t>
                            </w:r>
                          </w:p>
                          <w:p w:rsidR="009B339E" w:rsidRDefault="009B339E" w:rsidP="009B339E">
                            <w:pPr>
                              <w:rPr>
                                <w:b/>
                                <w:sz w:val="28"/>
                                <w:szCs w:val="28"/>
                              </w:rPr>
                            </w:pPr>
                          </w:p>
                          <w:p w:rsidR="009B339E" w:rsidRPr="00BE7100" w:rsidRDefault="009B339E" w:rsidP="009B339E">
                            <w:pPr>
                              <w:rPr>
                                <w:szCs w:val="28"/>
                              </w:rPr>
                            </w:pPr>
                            <w:r w:rsidRPr="00BE7100">
                              <w:rPr>
                                <w:szCs w:val="28"/>
                              </w:rPr>
                              <w:t>[…]</w:t>
                            </w:r>
                          </w:p>
                          <w:p w:rsidR="009B339E" w:rsidRDefault="009B339E" w:rsidP="009B339E">
                            <w:pPr>
                              <w:rPr>
                                <w:b/>
                                <w:sz w:val="28"/>
                                <w:szCs w:val="28"/>
                              </w:rPr>
                            </w:pPr>
                          </w:p>
                          <w:p w:rsidR="009B339E" w:rsidRPr="000A2E80" w:rsidRDefault="009B339E" w:rsidP="009B33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Gefaltete Ecke 9" o:spid="_x0000_s1027" type="#_x0000_t65" style="position:absolute;margin-left:-6.45pt;margin-top:4.7pt;width:493.5pt;height:50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" adj="20869">
                <v:textbox>
                  <w:txbxContent>
                    <w:p w:rsidR="009B339E" w:rsidRDefault="009B339E" w:rsidP="009B339E"/>
                    <w:p w:rsidR="009B339E" w:rsidRPr="0062186D" w:rsidRDefault="009B339E" w:rsidP="009B339E">
                      <w:pPr>
                        <w:jc w:val="both"/>
                        <w:rPr>
                          <w:b/>
                        </w:rPr>
                      </w:pPr>
                      <w:proofErr w:type="spellStart"/>
                      <w:r w:rsidRPr="0062186D">
                        <w:rPr>
                          <w:b/>
                        </w:rPr>
                        <w:t>BuBaW</w:t>
                      </w:r>
                      <w:proofErr w:type="spellEnd"/>
                      <w:r w:rsidRPr="0062186D">
                        <w:rPr>
                          <w:b/>
                        </w:rPr>
                        <w:t>-Verfahren (Bestellung unter Bezugnahme auf Werbung):</w:t>
                      </w:r>
                    </w:p>
                    <w:p w:rsidR="009B339E" w:rsidRDefault="009B339E" w:rsidP="009B339E">
                      <w:pPr>
                        <w:jc w:val="both"/>
                      </w:pPr>
                      <w:r>
                        <w:t>Hierbei wird dem Werbemittel (z.</w:t>
                      </w:r>
                      <w:r w:rsidR="005A0632">
                        <w:t> </w:t>
                      </w:r>
                      <w:r>
                        <w:t xml:space="preserve">B. einer Anzeige) ein Bestellcoupon beigelegt. Die Anzahl der zurückkehrenden Coupons liefern Informationen über den Werbeerfolg. </w:t>
                      </w:r>
                    </w:p>
                    <w:p w:rsidR="009B339E" w:rsidRDefault="009B339E" w:rsidP="009B339E">
                      <w:pPr>
                        <w:jc w:val="both"/>
                      </w:pPr>
                    </w:p>
                    <w:p w:rsidR="009B339E" w:rsidRPr="0062186D" w:rsidRDefault="009B339E" w:rsidP="009B339E">
                      <w:pPr>
                        <w:jc w:val="both"/>
                        <w:rPr>
                          <w:b/>
                        </w:rPr>
                      </w:pPr>
                      <w:r w:rsidRPr="0062186D">
                        <w:rPr>
                          <w:b/>
                        </w:rPr>
                        <w:t>Umsatz je m² Verkaufsfläche:</w:t>
                      </w:r>
                    </w:p>
                    <w:p w:rsidR="009B339E" w:rsidRPr="001C6F88" w:rsidRDefault="009B339E" w:rsidP="009B339E">
                      <w:pPr>
                        <w:jc w:val="both"/>
                      </w:pPr>
                      <w:r>
                        <w:t xml:space="preserve">Steigt der Umsatz je m² Verkaufsfläche durch eine Werbemaßnahme, so war die Maßnahme erfolgreich. </w:t>
                      </w:r>
                    </w:p>
                    <w:p w:rsidR="009B339E" w:rsidRPr="001C6F88" w:rsidRDefault="009B339E" w:rsidP="009B339E"/>
                    <w:p w:rsidR="009B339E" w:rsidRDefault="009B339E" w:rsidP="009B339E">
                      <w:pPr>
                        <w:rPr>
                          <w:b/>
                          <w:sz w:val="28"/>
                          <w:szCs w:val="28"/>
                        </w:rPr>
                      </w:pPr>
                    </w:p>
                    <w:p w:rsidR="009B339E" w:rsidRDefault="009B339E" w:rsidP="009B339E">
                      <w:pPr>
                        <w:rPr>
                          <w:b/>
                          <w:sz w:val="28"/>
                          <w:szCs w:val="28"/>
                        </w:rPr>
                      </w:pPr>
                    </w:p>
                    <w:p w:rsidR="009B339E" w:rsidRDefault="009B339E" w:rsidP="009B339E">
                      <w:pPr>
                        <w:jc w:val="both"/>
                        <w:rPr>
                          <w:b/>
                          <w:sz w:val="28"/>
                          <w:szCs w:val="28"/>
                        </w:rPr>
                      </w:pPr>
                      <w:r>
                        <w:rPr>
                          <w:b/>
                          <w:sz w:val="28"/>
                          <w:szCs w:val="28"/>
                        </w:rPr>
                        <w:t>Nicht w</w:t>
                      </w:r>
                      <w:r w:rsidRPr="00674225">
                        <w:rPr>
                          <w:b/>
                          <w:sz w:val="28"/>
                          <w:szCs w:val="28"/>
                        </w:rPr>
                        <w:t xml:space="preserve">irtschaftliche </w:t>
                      </w:r>
                      <w:r>
                        <w:rPr>
                          <w:b/>
                          <w:sz w:val="28"/>
                          <w:szCs w:val="28"/>
                        </w:rPr>
                        <w:t>(außerökonomische) Werbeerfolgskontrolle</w:t>
                      </w:r>
                    </w:p>
                    <w:p w:rsidR="009B339E" w:rsidRDefault="009B339E" w:rsidP="009B339E">
                      <w:pPr>
                        <w:jc w:val="both"/>
                      </w:pPr>
                    </w:p>
                    <w:p w:rsidR="009B339E" w:rsidRDefault="009B339E" w:rsidP="009B339E">
                      <w:pPr>
                        <w:jc w:val="both"/>
                      </w:pPr>
                      <w:r>
                        <w:t>Zum außerökonomischen Werbeerfolg zählen alle positiven Werbeeffekte, die sich nicht unmittelbar in höheren Umsätzen, steigenden Gewinnen ode</w:t>
                      </w:r>
                      <w:r w:rsidR="005A0632">
                        <w:t>r größeren Marktanteilen zeigen</w:t>
                      </w:r>
                      <w:r>
                        <w:t>. Deshalb beschäftigt sich die außerökonomische Werbeerfolgskontrolle z.</w:t>
                      </w:r>
                      <w:r w:rsidR="005A0632">
                        <w:t> </w:t>
                      </w:r>
                      <w:r>
                        <w:t xml:space="preserve">B. mit der Veränderung des Bekanntheitsgrades eines Unternehmens oder eines bestimmten Produktes. </w:t>
                      </w:r>
                    </w:p>
                    <w:p w:rsidR="009B339E" w:rsidRDefault="009B339E" w:rsidP="009B339E">
                      <w:pPr>
                        <w:jc w:val="both"/>
                      </w:pPr>
                    </w:p>
                    <w:p w:rsidR="009B339E" w:rsidRDefault="009B339E" w:rsidP="009B339E">
                      <w:pPr>
                        <w:jc w:val="both"/>
                      </w:pPr>
                      <w:r>
                        <w:t>Folgende Testverfahren können z.</w:t>
                      </w:r>
                      <w:r w:rsidR="005A0632">
                        <w:t> </w:t>
                      </w:r>
                      <w:r>
                        <w:t>B. angewendet werden:</w:t>
                      </w:r>
                    </w:p>
                    <w:p w:rsidR="009B339E" w:rsidRPr="0062186D" w:rsidRDefault="009B339E" w:rsidP="009B339E">
                      <w:pPr>
                        <w:jc w:val="both"/>
                      </w:pPr>
                    </w:p>
                    <w:p w:rsidR="009B339E" w:rsidRPr="0062186D" w:rsidRDefault="009B339E" w:rsidP="009B339E">
                      <w:pPr>
                        <w:jc w:val="both"/>
                        <w:rPr>
                          <w:b/>
                        </w:rPr>
                      </w:pPr>
                      <w:r w:rsidRPr="0062186D">
                        <w:rPr>
                          <w:b/>
                        </w:rPr>
                        <w:t>Wiedererkennungstest:</w:t>
                      </w:r>
                    </w:p>
                    <w:p w:rsidR="009B339E" w:rsidRDefault="009B339E" w:rsidP="009B339E">
                      <w:pPr>
                        <w:jc w:val="both"/>
                      </w:pPr>
                      <w:r>
                        <w:t>Den Testpersonen wird Werbematerial (z.</w:t>
                      </w:r>
                      <w:r w:rsidR="005A0632">
                        <w:t> </w:t>
                      </w:r>
                      <w:r>
                        <w:t xml:space="preserve">B. verschiedene </w:t>
                      </w:r>
                      <w:r w:rsidR="005A0632">
                        <w:t>Werbeanzeigen</w:t>
                      </w:r>
                      <w:r>
                        <w:t>) vorgestellt. Anschließend erhalten die Testpersonen weiteres Werbematerial (z.</w:t>
                      </w:r>
                      <w:r w:rsidR="00BE7100">
                        <w:t> </w:t>
                      </w:r>
                      <w:r>
                        <w:t xml:space="preserve">B. eine Zeitschrift mit Beiträgen und </w:t>
                      </w:r>
                      <w:r w:rsidR="00BE7100">
                        <w:t>Werbea</w:t>
                      </w:r>
                      <w:r>
                        <w:t xml:space="preserve">nzeigen). Die Testpersonen sollen mitteilen, welche der Anzeigen </w:t>
                      </w:r>
                      <w:r w:rsidR="00BE7100">
                        <w:t xml:space="preserve">sie wiedererkennen. </w:t>
                      </w:r>
                    </w:p>
                    <w:p w:rsidR="009B339E" w:rsidRPr="0062186D" w:rsidRDefault="009B339E" w:rsidP="009B339E">
                      <w:pPr>
                        <w:jc w:val="both"/>
                      </w:pPr>
                    </w:p>
                    <w:p w:rsidR="009B339E" w:rsidRPr="0062186D" w:rsidRDefault="009B339E" w:rsidP="009B339E">
                      <w:pPr>
                        <w:jc w:val="both"/>
                        <w:rPr>
                          <w:b/>
                        </w:rPr>
                      </w:pPr>
                      <w:r w:rsidRPr="0062186D">
                        <w:rPr>
                          <w:b/>
                        </w:rPr>
                        <w:t>Erinnerungstest:</w:t>
                      </w:r>
                    </w:p>
                    <w:p w:rsidR="009B339E" w:rsidRPr="000A2E80" w:rsidRDefault="009B339E" w:rsidP="009B339E">
                      <w:pPr>
                        <w:jc w:val="both"/>
                      </w:pPr>
                      <w:r>
                        <w:t>Dieser Test soll klären, an welche Werbeinhalte sich die Testpersonen nach einem bestimmten Zeitraum noch erinnern können. Die Testpersonen können z.</w:t>
                      </w:r>
                      <w:r w:rsidR="00BE7100">
                        <w:t> B. aufgefordert werden zu beschreiben, an was sie sich erinnern.</w:t>
                      </w:r>
                    </w:p>
                    <w:p w:rsidR="009B339E" w:rsidRDefault="009B339E" w:rsidP="009B339E">
                      <w:pPr>
                        <w:rPr>
                          <w:b/>
                          <w:sz w:val="28"/>
                          <w:szCs w:val="28"/>
                        </w:rPr>
                      </w:pPr>
                    </w:p>
                    <w:p w:rsidR="009B339E" w:rsidRPr="00BE7100" w:rsidRDefault="009B339E" w:rsidP="009B339E">
                      <w:pPr>
                        <w:rPr>
                          <w:szCs w:val="28"/>
                        </w:rPr>
                      </w:pPr>
                      <w:r w:rsidRPr="00BE7100">
                        <w:rPr>
                          <w:szCs w:val="28"/>
                        </w:rPr>
                        <w:t>[…]</w:t>
                      </w:r>
                    </w:p>
                    <w:p w:rsidR="009B339E" w:rsidRDefault="009B339E" w:rsidP="009B339E">
                      <w:pPr>
                        <w:rPr>
                          <w:b/>
                          <w:sz w:val="28"/>
                          <w:szCs w:val="28"/>
                        </w:rPr>
                      </w:pPr>
                    </w:p>
                    <w:p w:rsidR="009B339E" w:rsidRPr="000A2E80" w:rsidRDefault="009B339E" w:rsidP="009B339E"/>
                  </w:txbxContent>
                </v:textbox>
              </v:shape>
            </w:pict>
          </mc:Fallback>
        </mc:AlternateContent>
      </w: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Calibri" w:eastAsia="Calibri" w:hAnsi="Calibri"/>
          <w:sz w:val="28"/>
          <w:szCs w:val="22"/>
        </w:rPr>
      </w:pPr>
    </w:p>
    <w:p w:rsidR="009B339E" w:rsidRPr="009B339E" w:rsidRDefault="009B339E" w:rsidP="009B339E">
      <w:pPr>
        <w:widowControl/>
        <w:autoSpaceDE/>
        <w:autoSpaceDN/>
        <w:adjustRightInd/>
        <w:rPr>
          <w:rFonts w:ascii="Bahnschrift Light" w:hAnsi="Bahnschrift Light"/>
          <w:sz w:val="22"/>
          <w:lang w:eastAsia="en-US"/>
        </w:rPr>
      </w:pPr>
    </w:p>
    <w:p w:rsidR="00C1787D" w:rsidRDefault="00C1787D" w:rsidP="00C1787D">
      <w:pPr>
        <w:tabs>
          <w:tab w:val="left" w:pos="8868"/>
        </w:tabs>
      </w:pPr>
      <w:r>
        <w:tab/>
      </w:r>
    </w:p>
    <w:p w:rsidR="00C1787D" w:rsidRPr="00C1787D" w:rsidRDefault="00C1787D" w:rsidP="00C1787D">
      <w:pPr>
        <w:tabs>
          <w:tab w:val="left" w:pos="8868"/>
        </w:tabs>
      </w:pPr>
    </w:p>
    <w:sectPr w:rsidR="00C1787D" w:rsidRPr="00C1787D"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227" w:rsidRDefault="008B1227" w:rsidP="00C1787D">
      <w:r>
        <w:separator/>
      </w:r>
    </w:p>
  </w:endnote>
  <w:endnote w:type="continuationSeparator" w:id="0">
    <w:p w:rsidR="008B1227" w:rsidRDefault="008B1227"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227" w:rsidRDefault="008B1227" w:rsidP="00C1787D">
      <w:r>
        <w:separator/>
      </w:r>
    </w:p>
  </w:footnote>
  <w:footnote w:type="continuationSeparator" w:id="0">
    <w:p w:rsidR="008B1227" w:rsidRDefault="008B1227"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C3E0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9A62ED">
          <w:rPr>
            <w:rFonts w:cs="Arial"/>
            <w:bCs/>
            <w:noProof/>
            <w:sz w:val="16"/>
            <w:u w:val="single"/>
          </w:rPr>
          <w:t>4</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9A62ED">
          <w:rPr>
            <w:rFonts w:cs="Arial"/>
            <w:bCs/>
            <w:noProof/>
            <w:sz w:val="16"/>
            <w:u w:val="single"/>
          </w:rPr>
          <w:t>4</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A80CD5"/>
    <w:multiLevelType w:val="hybridMultilevel"/>
    <w:tmpl w:val="03C4F6A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E832E8"/>
    <w:multiLevelType w:val="hybridMultilevel"/>
    <w:tmpl w:val="0AA25346"/>
    <w:lvl w:ilvl="0" w:tplc="8E249492">
      <w:numFmt w:val="bullet"/>
      <w:lvlText w:val="-"/>
      <w:lvlJc w:val="left"/>
      <w:pPr>
        <w:ind w:left="786" w:hanging="360"/>
      </w:pPr>
      <w:rPr>
        <w:rFonts w:ascii="Arial" w:eastAsia="Times New Roman"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61B4773A"/>
    <w:multiLevelType w:val="hybridMultilevel"/>
    <w:tmpl w:val="D764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A2CA8"/>
    <w:rsid w:val="00105B79"/>
    <w:rsid w:val="0012253C"/>
    <w:rsid w:val="00142DB9"/>
    <w:rsid w:val="00177738"/>
    <w:rsid w:val="001A0372"/>
    <w:rsid w:val="00206306"/>
    <w:rsid w:val="00234065"/>
    <w:rsid w:val="0027178B"/>
    <w:rsid w:val="00284C4B"/>
    <w:rsid w:val="00296F75"/>
    <w:rsid w:val="002D49A2"/>
    <w:rsid w:val="002E0F9C"/>
    <w:rsid w:val="002E5B4C"/>
    <w:rsid w:val="002F6AD2"/>
    <w:rsid w:val="00344A80"/>
    <w:rsid w:val="00410957"/>
    <w:rsid w:val="0044265F"/>
    <w:rsid w:val="00491B14"/>
    <w:rsid w:val="004A21F8"/>
    <w:rsid w:val="005A0632"/>
    <w:rsid w:val="0062186D"/>
    <w:rsid w:val="00664CF1"/>
    <w:rsid w:val="006C3E02"/>
    <w:rsid w:val="007357CF"/>
    <w:rsid w:val="00776899"/>
    <w:rsid w:val="0081419C"/>
    <w:rsid w:val="00847628"/>
    <w:rsid w:val="00871FFD"/>
    <w:rsid w:val="008B1227"/>
    <w:rsid w:val="0090059C"/>
    <w:rsid w:val="00905B73"/>
    <w:rsid w:val="00913AB0"/>
    <w:rsid w:val="009678D5"/>
    <w:rsid w:val="0099250C"/>
    <w:rsid w:val="009A62ED"/>
    <w:rsid w:val="009B339E"/>
    <w:rsid w:val="009C1FE6"/>
    <w:rsid w:val="00A22DCE"/>
    <w:rsid w:val="00A41F7F"/>
    <w:rsid w:val="00A63215"/>
    <w:rsid w:val="00A945C2"/>
    <w:rsid w:val="00BD2A39"/>
    <w:rsid w:val="00BE7100"/>
    <w:rsid w:val="00BF6D35"/>
    <w:rsid w:val="00C1787D"/>
    <w:rsid w:val="00C6330C"/>
    <w:rsid w:val="00CF6525"/>
    <w:rsid w:val="00D26D31"/>
    <w:rsid w:val="00D47834"/>
    <w:rsid w:val="00D52985"/>
    <w:rsid w:val="00DD5589"/>
    <w:rsid w:val="00E07573"/>
    <w:rsid w:val="00E953EF"/>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C1EA3-8965-451A-8E0A-F4B004C1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715</Words>
  <Characters>4509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9</cp:revision>
  <cp:lastPrinted>2020-07-03T17:45:00Z</cp:lastPrinted>
  <dcterms:created xsi:type="dcterms:W3CDTF">2018-05-25T09:22:00Z</dcterms:created>
  <dcterms:modified xsi:type="dcterms:W3CDTF">2020-07-03T17:45:00Z</dcterms:modified>
</cp:coreProperties>
</file>