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FC15FB" w:rsidP="007F1021">
      <w:pPr>
        <w:pStyle w:val="berschrift1"/>
        <w:tabs>
          <w:tab w:val="left" w:pos="993"/>
        </w:tabs>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9C7941">
                  <w:r>
                    <w:rPr>
                      <w:noProof/>
                    </w:rPr>
                    <w:drawing>
                      <wp:inline distT="0" distB="0" distL="0" distR="0" wp14:anchorId="2170A8B0" wp14:editId="0F764B50">
                        <wp:extent cx="720000" cy="7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w:r>
      <w:r w:rsidR="00265607">
        <w:rPr>
          <w:rFonts w:ascii="Calibri" w:hAnsi="Calibri"/>
          <w:sz w:val="28"/>
        </w:rPr>
        <w:t>Thema</w:t>
      </w:r>
      <w:r w:rsidR="007F1021">
        <w:rPr>
          <w:rFonts w:ascii="Calibri" w:hAnsi="Calibri"/>
          <w:sz w:val="28"/>
        </w:rPr>
        <w:t>:</w:t>
      </w:r>
      <w:r w:rsidR="007F1021">
        <w:rPr>
          <w:rFonts w:ascii="Calibri" w:hAnsi="Calibri"/>
          <w:sz w:val="28"/>
        </w:rPr>
        <w:tab/>
        <w:t>Rechte und Pflichten der an der Berufsausbildung</w:t>
      </w:r>
      <w:r w:rsidR="007F1021">
        <w:rPr>
          <w:rFonts w:ascii="Calibri" w:hAnsi="Calibri"/>
          <w:sz w:val="28"/>
        </w:rPr>
        <w:br/>
      </w:r>
      <w:r w:rsidR="007F1021">
        <w:rPr>
          <w:rFonts w:ascii="Calibri" w:hAnsi="Calibri"/>
          <w:sz w:val="28"/>
        </w:rPr>
        <w:tab/>
        <w:t>beteiligten Personen</w:t>
      </w:r>
    </w:p>
    <w:p w:rsidR="00F90DBF" w:rsidRPr="00AE77F4" w:rsidRDefault="007F1021" w:rsidP="00F90DBF">
      <w:pPr>
        <w:pStyle w:val="berschrift1"/>
        <w:rPr>
          <w:rFonts w:ascii="Calibri" w:hAnsi="Calibri"/>
          <w:sz w:val="24"/>
        </w:rPr>
      </w:pPr>
      <w:r>
        <w:rPr>
          <w:rFonts w:ascii="Calibri" w:hAnsi="Calibri"/>
          <w:sz w:val="24"/>
        </w:rPr>
        <w:t>Auszüge aus dem:</w:t>
      </w:r>
      <w:r>
        <w:rPr>
          <w:rFonts w:ascii="Calibri" w:hAnsi="Calibri"/>
          <w:sz w:val="24"/>
        </w:rPr>
        <w:br/>
      </w:r>
      <w:r w:rsidR="00265607">
        <w:rPr>
          <w:rFonts w:ascii="Calibri" w:hAnsi="Calibri"/>
          <w:sz w:val="24"/>
        </w:rPr>
        <w:t>B</w:t>
      </w:r>
      <w:r>
        <w:rPr>
          <w:rFonts w:ascii="Calibri" w:hAnsi="Calibri"/>
          <w:sz w:val="24"/>
        </w:rPr>
        <w:t>erufsbildungsgesetz</w:t>
      </w:r>
      <w:r w:rsidR="00F90DBF" w:rsidRPr="00AE77F4">
        <w:rPr>
          <w:rFonts w:ascii="Calibri" w:hAnsi="Calibri"/>
          <w:sz w:val="24"/>
        </w:rPr>
        <w:t xml:space="preserve"> – B</w:t>
      </w:r>
      <w:r w:rsidR="00265607">
        <w:rPr>
          <w:rFonts w:ascii="Calibri" w:hAnsi="Calibri"/>
          <w:sz w:val="24"/>
        </w:rPr>
        <w:t>B</w:t>
      </w:r>
      <w:r>
        <w:rPr>
          <w:rFonts w:ascii="Calibri" w:hAnsi="Calibri"/>
          <w:sz w:val="24"/>
        </w:rPr>
        <w:t>iG</w:t>
      </w:r>
      <w:r>
        <w:rPr>
          <w:rFonts w:ascii="Calibri" w:hAnsi="Calibri"/>
          <w:sz w:val="24"/>
        </w:rPr>
        <w:br/>
        <w:t>Handelsgesetzbuch – HGB</w:t>
      </w:r>
    </w:p>
    <w:p w:rsidR="003B0AD4" w:rsidRDefault="003B0AD4" w:rsidP="008332D7">
      <w:pPr>
        <w:tabs>
          <w:tab w:val="left" w:pos="851"/>
          <w:tab w:val="right" w:pos="9072"/>
        </w:tabs>
        <w:rPr>
          <w:rFonts w:asciiTheme="minorHAnsi" w:hAnsiTheme="minorHAnsi"/>
        </w:rPr>
      </w:pPr>
      <w:r w:rsidRPr="00A714AE">
        <w:rPr>
          <w:rFonts w:asciiTheme="minorHAnsi" w:hAnsiTheme="minorHAnsi"/>
          <w:sz w:val="22"/>
        </w:rPr>
        <w:t>Quelle</w:t>
      </w:r>
      <w:r w:rsidR="008332D7">
        <w:rPr>
          <w:rFonts w:asciiTheme="minorHAnsi" w:hAnsiTheme="minorHAnsi"/>
          <w:sz w:val="22"/>
        </w:rPr>
        <w:t>n</w:t>
      </w:r>
      <w:r>
        <w:rPr>
          <w:rFonts w:asciiTheme="minorHAnsi" w:hAnsiTheme="minorHAnsi"/>
          <w:sz w:val="22"/>
        </w:rPr>
        <w:t>:</w:t>
      </w:r>
      <w:r>
        <w:rPr>
          <w:rFonts w:asciiTheme="minorHAnsi" w:hAnsiTheme="minorHAnsi"/>
          <w:sz w:val="22"/>
        </w:rPr>
        <w:tab/>
      </w:r>
      <w:hyperlink r:id="rId10" w:history="1">
        <w:r w:rsidR="00A714AE" w:rsidRPr="00523122">
          <w:rPr>
            <w:rStyle w:val="Hyperlink"/>
            <w:rFonts w:asciiTheme="minorHAnsi" w:hAnsiTheme="minorHAnsi"/>
            <w:sz w:val="22"/>
          </w:rPr>
          <w:t>http://www.gesetze-im-internet.de/bbig_2005/</w:t>
        </w:r>
      </w:hyperlink>
      <w:r w:rsidR="00A714AE" w:rsidRPr="00717234">
        <w:rPr>
          <w:rFonts w:asciiTheme="minorHAnsi" w:hAnsiTheme="minorHAnsi"/>
        </w:rPr>
        <w:t xml:space="preserve"> </w:t>
      </w:r>
      <w:bookmarkStart w:id="0" w:name="_GoBack"/>
      <w:bookmarkEnd w:id="0"/>
    </w:p>
    <w:p w:rsidR="00A714AE" w:rsidRDefault="00A714AE" w:rsidP="008332D7">
      <w:pPr>
        <w:tabs>
          <w:tab w:val="left" w:pos="851"/>
          <w:tab w:val="right" w:pos="9072"/>
        </w:tabs>
        <w:rPr>
          <w:rFonts w:asciiTheme="minorHAnsi" w:hAnsiTheme="minorHAnsi"/>
        </w:rPr>
      </w:pPr>
      <w:r>
        <w:rPr>
          <w:rFonts w:asciiTheme="minorHAnsi" w:hAnsiTheme="minorHAnsi"/>
        </w:rPr>
        <w:tab/>
      </w:r>
      <w:hyperlink r:id="rId11" w:history="1">
        <w:r w:rsidRPr="00DC7B74">
          <w:rPr>
            <w:rStyle w:val="Hyperlink"/>
            <w:rFonts w:asciiTheme="minorHAnsi" w:hAnsiTheme="minorHAnsi"/>
            <w:sz w:val="22"/>
          </w:rPr>
          <w:t>https://www.gesetze-im-internet.de/hgb/index.html</w:t>
        </w:r>
      </w:hyperlink>
      <w:r>
        <w:t xml:space="preserve"> </w:t>
      </w:r>
    </w:p>
    <w:p w:rsidR="00F90DBF" w:rsidRDefault="003B0AD4" w:rsidP="008332D7">
      <w:pPr>
        <w:tabs>
          <w:tab w:val="left" w:pos="851"/>
          <w:tab w:val="right" w:pos="9072"/>
        </w:tabs>
        <w:rPr>
          <w:rFonts w:asciiTheme="minorHAnsi" w:hAnsiTheme="minorHAnsi"/>
        </w:rPr>
      </w:pPr>
      <w:r>
        <w:rPr>
          <w:rFonts w:asciiTheme="minorHAnsi" w:hAnsiTheme="minorHAnsi"/>
        </w:rPr>
        <w:tab/>
      </w:r>
      <w:r w:rsidR="00A714AE">
        <w:rPr>
          <w:rFonts w:asciiTheme="minorHAnsi" w:hAnsiTheme="minorHAnsi"/>
          <w:sz w:val="16"/>
        </w:rPr>
        <w:t>3</w:t>
      </w:r>
      <w:r w:rsidR="00265607">
        <w:rPr>
          <w:rFonts w:asciiTheme="minorHAnsi" w:hAnsiTheme="minorHAnsi"/>
          <w:sz w:val="16"/>
        </w:rPr>
        <w:t>1</w:t>
      </w:r>
      <w:r w:rsidRPr="003B0AD4">
        <w:rPr>
          <w:rFonts w:asciiTheme="minorHAnsi" w:hAnsiTheme="minorHAnsi"/>
          <w:sz w:val="16"/>
        </w:rPr>
        <w:t>.0</w:t>
      </w:r>
      <w:r w:rsidR="00A714AE">
        <w:rPr>
          <w:rFonts w:asciiTheme="minorHAnsi" w:hAnsiTheme="minorHAnsi"/>
          <w:sz w:val="16"/>
        </w:rPr>
        <w:t>1</w:t>
      </w:r>
      <w:r w:rsidRPr="003B0AD4">
        <w:rPr>
          <w:rFonts w:asciiTheme="minorHAnsi" w:hAnsiTheme="minorHAnsi"/>
          <w:sz w:val="16"/>
        </w:rPr>
        <w:t>.201</w:t>
      </w:r>
      <w:r w:rsidR="00A714AE">
        <w:rPr>
          <w:rFonts w:asciiTheme="minorHAnsi" w:hAnsiTheme="minorHAnsi"/>
          <w:sz w:val="16"/>
        </w:rPr>
        <w:t>9</w:t>
      </w:r>
    </w:p>
    <w:p w:rsidR="00C0403F" w:rsidRPr="003B0AD4" w:rsidRDefault="00C0403F" w:rsidP="00F90DBF">
      <w:pPr>
        <w:pBdr>
          <w:bottom w:val="single" w:sz="4" w:space="0" w:color="auto"/>
        </w:pBdr>
        <w:rPr>
          <w:rFonts w:asciiTheme="minorHAnsi" w:hAnsiTheme="minorHAnsi"/>
          <w:sz w:val="22"/>
        </w:rPr>
      </w:pPr>
    </w:p>
    <w:p w:rsidR="00A714AE" w:rsidRPr="007A7920" w:rsidRDefault="00A714AE" w:rsidP="00A714AE">
      <w:pPr>
        <w:pStyle w:val="berschrift1"/>
        <w:rPr>
          <w:rFonts w:ascii="Calibri" w:hAnsi="Calibri" w:cs="Arial"/>
          <w:bCs w:val="0"/>
          <w:kern w:val="0"/>
          <w:sz w:val="28"/>
          <w:szCs w:val="28"/>
        </w:rPr>
      </w:pPr>
      <w:r w:rsidRPr="007A7920">
        <w:rPr>
          <w:rFonts w:ascii="Calibri" w:hAnsi="Calibri" w:cs="Arial"/>
          <w:bCs w:val="0"/>
          <w:kern w:val="0"/>
          <w:sz w:val="28"/>
          <w:szCs w:val="28"/>
        </w:rPr>
        <w:t>Berufsbildungsgesetz – BBiG</w:t>
      </w:r>
    </w:p>
    <w:p w:rsidR="007F1021" w:rsidRPr="00A714AE" w:rsidRDefault="00316740" w:rsidP="00A714AE">
      <w:pPr>
        <w:shd w:val="pct10" w:color="auto" w:fill="auto"/>
        <w:tabs>
          <w:tab w:val="right" w:pos="9072"/>
        </w:tabs>
        <w:rPr>
          <w:rFonts w:ascii="Calibri" w:hAnsi="Calibri"/>
          <w:b/>
        </w:rPr>
      </w:pPr>
      <w:r w:rsidRPr="00A714AE">
        <w:rPr>
          <w:rFonts w:ascii="Calibri" w:hAnsi="Calibri"/>
          <w:b/>
        </w:rPr>
        <w:t>Pflichten der Auszubildenden</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13 Verhalten während der Berufsausbildung</w:t>
      </w:r>
    </w:p>
    <w:p w:rsidR="007F1021" w:rsidRPr="00A714AE" w:rsidRDefault="007F1021" w:rsidP="007F1021">
      <w:pPr>
        <w:rPr>
          <w:rFonts w:ascii="Calibri" w:hAnsi="Calibri"/>
          <w:sz w:val="22"/>
        </w:rPr>
      </w:pPr>
      <w:r w:rsidRPr="00A714AE">
        <w:rPr>
          <w:rFonts w:ascii="Calibri" w:hAnsi="Calibri"/>
          <w:sz w:val="22"/>
        </w:rPr>
        <w:t xml:space="preserve">Auszubildende haben sich zu bemühen, die berufliche Handlungsfähigkeit zu erwerben, die zum Erreichen des Ausbildungsziels erforderlich ist. Sie sind insbesondere verpflichtet, </w:t>
      </w:r>
    </w:p>
    <w:p w:rsidR="007F1021" w:rsidRPr="00A714AE" w:rsidRDefault="007F1021" w:rsidP="00A714AE">
      <w:pPr>
        <w:rPr>
          <w:rFonts w:ascii="Calibri" w:hAnsi="Calibri"/>
          <w:sz w:val="22"/>
        </w:rPr>
      </w:pPr>
      <w:r w:rsidRPr="00A714AE">
        <w:rPr>
          <w:rFonts w:ascii="Calibri" w:hAnsi="Calibri"/>
          <w:sz w:val="22"/>
        </w:rPr>
        <w:t>1.</w:t>
      </w:r>
      <w:r w:rsidR="00504736">
        <w:rPr>
          <w:rFonts w:ascii="Calibri" w:hAnsi="Calibri"/>
          <w:sz w:val="22"/>
        </w:rPr>
        <w:t xml:space="preserve"> </w:t>
      </w:r>
      <w:r w:rsidRPr="00A714AE">
        <w:rPr>
          <w:rFonts w:ascii="Calibri" w:hAnsi="Calibri"/>
          <w:sz w:val="22"/>
        </w:rPr>
        <w:t>die ihnen im Rahmen ihrer Berufsausbildung aufgetragenen Aufgaben sorgfältig auszuführen,</w:t>
      </w:r>
    </w:p>
    <w:p w:rsidR="007F1021" w:rsidRPr="00A714AE" w:rsidRDefault="007F1021" w:rsidP="00A714AE">
      <w:pPr>
        <w:rPr>
          <w:rFonts w:ascii="Calibri" w:hAnsi="Calibri"/>
          <w:sz w:val="22"/>
        </w:rPr>
      </w:pPr>
      <w:r w:rsidRPr="00A714AE">
        <w:rPr>
          <w:rFonts w:ascii="Calibri" w:hAnsi="Calibri"/>
          <w:sz w:val="22"/>
        </w:rPr>
        <w:t>2.</w:t>
      </w:r>
      <w:r w:rsidR="00504736">
        <w:rPr>
          <w:rFonts w:ascii="Calibri" w:hAnsi="Calibri"/>
          <w:sz w:val="22"/>
        </w:rPr>
        <w:t xml:space="preserve"> </w:t>
      </w:r>
      <w:r w:rsidRPr="00A714AE">
        <w:rPr>
          <w:rFonts w:ascii="Calibri" w:hAnsi="Calibri"/>
          <w:sz w:val="22"/>
        </w:rPr>
        <w:t>an Ausbildungsmaßnahmen teilzunehmen, für die sie nach § 15 freigestellt werden,</w:t>
      </w:r>
    </w:p>
    <w:p w:rsidR="007F1021" w:rsidRPr="00A714AE" w:rsidRDefault="007F1021" w:rsidP="00A714AE">
      <w:pPr>
        <w:rPr>
          <w:rFonts w:ascii="Calibri" w:hAnsi="Calibri"/>
          <w:sz w:val="22"/>
        </w:rPr>
      </w:pPr>
      <w:r w:rsidRPr="00A714AE">
        <w:rPr>
          <w:rFonts w:ascii="Calibri" w:hAnsi="Calibri"/>
          <w:sz w:val="22"/>
        </w:rPr>
        <w:t>3.</w:t>
      </w:r>
      <w:r w:rsidR="00504736">
        <w:rPr>
          <w:rFonts w:ascii="Calibri" w:hAnsi="Calibri"/>
          <w:sz w:val="22"/>
        </w:rPr>
        <w:t xml:space="preserve"> </w:t>
      </w:r>
      <w:r w:rsidRPr="00A714AE">
        <w:rPr>
          <w:rFonts w:ascii="Calibri" w:hAnsi="Calibri"/>
          <w:sz w:val="22"/>
        </w:rPr>
        <w:t>den Weisungen zu folgen, die ihnen im Rahmen der Berufsausbildung von Ausbildenden, von Ausbildern oder Ausbilderinnen oder von anderen weisungsberechtigten Personen erteilt werden,</w:t>
      </w:r>
    </w:p>
    <w:p w:rsidR="007F1021" w:rsidRPr="00A714AE" w:rsidRDefault="007F1021" w:rsidP="00A714AE">
      <w:pPr>
        <w:rPr>
          <w:rFonts w:ascii="Calibri" w:hAnsi="Calibri"/>
          <w:sz w:val="22"/>
        </w:rPr>
      </w:pPr>
      <w:r w:rsidRPr="00A714AE">
        <w:rPr>
          <w:rFonts w:ascii="Calibri" w:hAnsi="Calibri"/>
          <w:sz w:val="22"/>
        </w:rPr>
        <w:t>4.</w:t>
      </w:r>
      <w:r w:rsidR="00504736">
        <w:rPr>
          <w:rFonts w:ascii="Calibri" w:hAnsi="Calibri"/>
          <w:sz w:val="22"/>
        </w:rPr>
        <w:t xml:space="preserve"> </w:t>
      </w:r>
      <w:r w:rsidRPr="00A714AE">
        <w:rPr>
          <w:rFonts w:ascii="Calibri" w:hAnsi="Calibri"/>
          <w:sz w:val="22"/>
        </w:rPr>
        <w:t>die für die Ausbildungsstätte geltende Ordnung zu beachten,</w:t>
      </w:r>
    </w:p>
    <w:p w:rsidR="007F1021" w:rsidRPr="00A714AE" w:rsidRDefault="007F1021" w:rsidP="00A714AE">
      <w:pPr>
        <w:rPr>
          <w:rFonts w:ascii="Calibri" w:hAnsi="Calibri"/>
          <w:sz w:val="22"/>
        </w:rPr>
      </w:pPr>
      <w:r w:rsidRPr="00A714AE">
        <w:rPr>
          <w:rFonts w:ascii="Calibri" w:hAnsi="Calibri"/>
          <w:sz w:val="22"/>
        </w:rPr>
        <w:t>5.</w:t>
      </w:r>
      <w:r w:rsidR="00504736">
        <w:rPr>
          <w:rFonts w:ascii="Calibri" w:hAnsi="Calibri"/>
          <w:sz w:val="22"/>
        </w:rPr>
        <w:t xml:space="preserve"> </w:t>
      </w:r>
      <w:r w:rsidRPr="00A714AE">
        <w:rPr>
          <w:rFonts w:ascii="Calibri" w:hAnsi="Calibri"/>
          <w:sz w:val="22"/>
        </w:rPr>
        <w:t>Werkzeug, Maschinen und sonstige Einrichtungen pfleglich zu behandeln,</w:t>
      </w:r>
    </w:p>
    <w:p w:rsidR="007F1021" w:rsidRPr="00A714AE" w:rsidRDefault="007F1021" w:rsidP="00A714AE">
      <w:pPr>
        <w:rPr>
          <w:rFonts w:ascii="Calibri" w:hAnsi="Calibri"/>
          <w:sz w:val="22"/>
        </w:rPr>
      </w:pPr>
      <w:r w:rsidRPr="00A714AE">
        <w:rPr>
          <w:rFonts w:ascii="Calibri" w:hAnsi="Calibri"/>
          <w:sz w:val="22"/>
        </w:rPr>
        <w:t>6.</w:t>
      </w:r>
      <w:r w:rsidR="00504736">
        <w:rPr>
          <w:rFonts w:ascii="Calibri" w:hAnsi="Calibri"/>
          <w:sz w:val="22"/>
        </w:rPr>
        <w:t xml:space="preserve"> </w:t>
      </w:r>
      <w:r w:rsidRPr="00A714AE">
        <w:rPr>
          <w:rFonts w:ascii="Calibri" w:hAnsi="Calibri"/>
          <w:sz w:val="22"/>
        </w:rPr>
        <w:t>über Betriebs- und Geschäftsgeheimnisse Stillschweigen zu wahren,</w:t>
      </w:r>
    </w:p>
    <w:p w:rsidR="007F1021" w:rsidRPr="00A714AE" w:rsidRDefault="007F1021" w:rsidP="00A714AE">
      <w:pPr>
        <w:rPr>
          <w:rFonts w:ascii="Calibri" w:hAnsi="Calibri"/>
          <w:sz w:val="22"/>
        </w:rPr>
      </w:pPr>
      <w:r w:rsidRPr="00A714AE">
        <w:rPr>
          <w:rFonts w:ascii="Calibri" w:hAnsi="Calibri"/>
          <w:sz w:val="22"/>
        </w:rPr>
        <w:t>7.</w:t>
      </w:r>
      <w:r w:rsidR="00504736">
        <w:rPr>
          <w:rFonts w:ascii="Calibri" w:hAnsi="Calibri"/>
          <w:sz w:val="22"/>
        </w:rPr>
        <w:t xml:space="preserve"> </w:t>
      </w:r>
      <w:r w:rsidRPr="00A714AE">
        <w:rPr>
          <w:rFonts w:ascii="Calibri" w:hAnsi="Calibri"/>
          <w:sz w:val="22"/>
        </w:rPr>
        <w:t>einen schriftlichen oder elektronischen Ausbildungsnachweis zu führen.</w:t>
      </w:r>
    </w:p>
    <w:p w:rsidR="00316740" w:rsidRPr="00CC6A71" w:rsidRDefault="00316740" w:rsidP="002F21D8">
      <w:pPr>
        <w:rPr>
          <w:rFonts w:ascii="Calibri" w:hAnsi="Calibri"/>
          <w:sz w:val="22"/>
        </w:rPr>
      </w:pPr>
    </w:p>
    <w:p w:rsidR="007F1021" w:rsidRPr="00316740" w:rsidRDefault="00316740" w:rsidP="00A714AE">
      <w:pPr>
        <w:shd w:val="pct10" w:color="auto" w:fill="auto"/>
        <w:tabs>
          <w:tab w:val="right" w:pos="9072"/>
        </w:tabs>
        <w:rPr>
          <w:rFonts w:ascii="Calibri" w:hAnsi="Calibri"/>
          <w:b/>
        </w:rPr>
      </w:pPr>
      <w:r>
        <w:rPr>
          <w:rFonts w:ascii="Calibri" w:hAnsi="Calibri"/>
          <w:b/>
        </w:rPr>
        <w:t>Pflichten der Ausbildenden</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14 Berufsausbildung</w:t>
      </w:r>
    </w:p>
    <w:p w:rsidR="007F1021" w:rsidRPr="00A714AE" w:rsidRDefault="007F1021" w:rsidP="007F1021">
      <w:pPr>
        <w:rPr>
          <w:rFonts w:ascii="Calibri" w:hAnsi="Calibri"/>
          <w:sz w:val="22"/>
        </w:rPr>
      </w:pPr>
      <w:r w:rsidRPr="00A714AE">
        <w:rPr>
          <w:rFonts w:ascii="Calibri" w:hAnsi="Calibri"/>
          <w:sz w:val="22"/>
        </w:rPr>
        <w:t xml:space="preserve">(1) Ausbildende haben </w:t>
      </w:r>
    </w:p>
    <w:p w:rsidR="007F1021" w:rsidRPr="00A714AE" w:rsidRDefault="007F1021" w:rsidP="00A714AE">
      <w:pPr>
        <w:rPr>
          <w:rFonts w:ascii="Calibri" w:hAnsi="Calibri"/>
          <w:sz w:val="22"/>
        </w:rPr>
      </w:pPr>
      <w:r w:rsidRPr="00A714AE">
        <w:rPr>
          <w:rFonts w:ascii="Calibri" w:hAnsi="Calibri"/>
          <w:sz w:val="22"/>
        </w:rPr>
        <w:t>1.</w:t>
      </w:r>
      <w:r w:rsidR="00CC6A71">
        <w:rPr>
          <w:rFonts w:ascii="Calibri" w:hAnsi="Calibri"/>
          <w:sz w:val="22"/>
        </w:rPr>
        <w:t xml:space="preserve"> </w:t>
      </w:r>
      <w:r w:rsidRPr="00A714AE">
        <w:rPr>
          <w:rFonts w:ascii="Calibri" w:hAnsi="Calibri"/>
          <w:sz w:val="22"/>
        </w:rPr>
        <w:t>dafür zu sorgen, dass den Auszubildenden die berufliche Handlungsfähigkeit vermittelt wird, die zum Erreichen des Ausbildungsziels erforderlich ist, und die Berufsausbildung in einer durch ihren Zweck gebotenen Form planmäßig, zeitlich und sachlich gegliedert so durchzuführen, dass das Ausbildungsziel in der vorgesehenen Ausbildungszeit erreicht werden kann,</w:t>
      </w:r>
    </w:p>
    <w:p w:rsidR="007F1021" w:rsidRPr="00A714AE" w:rsidRDefault="007F1021" w:rsidP="00A714AE">
      <w:pPr>
        <w:rPr>
          <w:rFonts w:ascii="Calibri" w:hAnsi="Calibri"/>
          <w:sz w:val="22"/>
        </w:rPr>
      </w:pPr>
      <w:r w:rsidRPr="00A714AE">
        <w:rPr>
          <w:rFonts w:ascii="Calibri" w:hAnsi="Calibri"/>
          <w:sz w:val="22"/>
        </w:rPr>
        <w:t>2.</w:t>
      </w:r>
      <w:r w:rsidR="00CC6A71">
        <w:rPr>
          <w:rFonts w:ascii="Calibri" w:hAnsi="Calibri"/>
          <w:sz w:val="22"/>
        </w:rPr>
        <w:t xml:space="preserve"> </w:t>
      </w:r>
      <w:r w:rsidRPr="00A714AE">
        <w:rPr>
          <w:rFonts w:ascii="Calibri" w:hAnsi="Calibri"/>
          <w:sz w:val="22"/>
        </w:rPr>
        <w:t>selbst auszubilden oder einen Ausbilder oder eine Ausbilderin ausdrücklich damit zu beauftragen,</w:t>
      </w:r>
    </w:p>
    <w:p w:rsidR="007F1021" w:rsidRPr="00A714AE" w:rsidRDefault="007F1021" w:rsidP="00A714AE">
      <w:pPr>
        <w:rPr>
          <w:rFonts w:ascii="Calibri" w:hAnsi="Calibri"/>
          <w:sz w:val="22"/>
        </w:rPr>
      </w:pPr>
      <w:r w:rsidRPr="00A714AE">
        <w:rPr>
          <w:rFonts w:ascii="Calibri" w:hAnsi="Calibri"/>
          <w:sz w:val="22"/>
        </w:rPr>
        <w:t>3.</w:t>
      </w:r>
      <w:r w:rsidR="00CC6A71">
        <w:rPr>
          <w:rFonts w:ascii="Calibri" w:hAnsi="Calibri"/>
          <w:sz w:val="22"/>
        </w:rPr>
        <w:t xml:space="preserve"> </w:t>
      </w:r>
      <w:r w:rsidRPr="00A714AE">
        <w:rPr>
          <w:rFonts w:ascii="Calibri" w:hAnsi="Calibri"/>
          <w:sz w:val="22"/>
        </w:rPr>
        <w:t>Auszubildenden kostenlos die Ausbildungsmittel, insbesondere Werkzeuge und Werkstoffe zur Verfügung zu stellen, die zur Berufsausbildung und zum Ablegen von Zwischen- und Abschlussprüfungen, auch soweit solche nach Beendigung des Berufsausbildungsverhältnisses stattfinden, erforderlich sind,</w:t>
      </w:r>
    </w:p>
    <w:p w:rsidR="007F1021" w:rsidRPr="00A714AE" w:rsidRDefault="007F1021" w:rsidP="00A714AE">
      <w:pPr>
        <w:rPr>
          <w:rFonts w:ascii="Calibri" w:hAnsi="Calibri"/>
          <w:sz w:val="22"/>
        </w:rPr>
      </w:pPr>
      <w:r w:rsidRPr="00A714AE">
        <w:rPr>
          <w:rFonts w:ascii="Calibri" w:hAnsi="Calibri"/>
          <w:sz w:val="22"/>
        </w:rPr>
        <w:t>4.</w:t>
      </w:r>
      <w:r w:rsidR="00CC6A71">
        <w:rPr>
          <w:rFonts w:ascii="Calibri" w:hAnsi="Calibri"/>
          <w:sz w:val="22"/>
        </w:rPr>
        <w:t xml:space="preserve"> </w:t>
      </w:r>
      <w:r w:rsidRPr="00A714AE">
        <w:rPr>
          <w:rFonts w:ascii="Calibri" w:hAnsi="Calibri"/>
          <w:sz w:val="22"/>
        </w:rPr>
        <w:t>Auszubildende zum Besuch der Berufsschule anzuhalten,</w:t>
      </w:r>
    </w:p>
    <w:p w:rsidR="007F1021" w:rsidRPr="00A714AE" w:rsidRDefault="007F1021" w:rsidP="00A714AE">
      <w:pPr>
        <w:rPr>
          <w:rFonts w:ascii="Calibri" w:hAnsi="Calibri"/>
          <w:sz w:val="22"/>
        </w:rPr>
      </w:pPr>
      <w:r w:rsidRPr="00A714AE">
        <w:rPr>
          <w:rFonts w:ascii="Calibri" w:hAnsi="Calibri"/>
          <w:sz w:val="22"/>
        </w:rPr>
        <w:t>5.</w:t>
      </w:r>
      <w:r w:rsidR="00CC6A71">
        <w:rPr>
          <w:rFonts w:ascii="Calibri" w:hAnsi="Calibri"/>
          <w:sz w:val="22"/>
        </w:rPr>
        <w:t xml:space="preserve"> </w:t>
      </w:r>
      <w:r w:rsidRPr="00A714AE">
        <w:rPr>
          <w:rFonts w:ascii="Calibri" w:hAnsi="Calibri"/>
          <w:sz w:val="22"/>
        </w:rPr>
        <w:t>dafür zu sorgen, dass Auszubildende charakterlich gefördert sowie sittlich und körperlich nicht gefährdet werden.</w:t>
      </w:r>
    </w:p>
    <w:p w:rsidR="007F1021" w:rsidRPr="00A714AE" w:rsidRDefault="007F1021" w:rsidP="007F1021">
      <w:pPr>
        <w:rPr>
          <w:rFonts w:ascii="Calibri" w:hAnsi="Calibri"/>
          <w:sz w:val="22"/>
        </w:rPr>
      </w:pPr>
      <w:r w:rsidRPr="00A714AE">
        <w:rPr>
          <w:rFonts w:ascii="Calibri" w:hAnsi="Calibri"/>
          <w:sz w:val="22"/>
        </w:rPr>
        <w:t>(2) Ausbildende haben Auszubildende zum Führen der Ausbildungsnachweise nach § 13 Satz 2 Nummer 7 anzuhalten und diese regelmäßig durchzusehen. Den Auszubildenden ist Gelegenheit zu geben, den Ausbildungsnachweis am Arbeitsplatz zu führen.</w:t>
      </w:r>
    </w:p>
    <w:p w:rsidR="007F1021" w:rsidRPr="00A714AE" w:rsidRDefault="007F1021" w:rsidP="007F1021">
      <w:pPr>
        <w:rPr>
          <w:rFonts w:ascii="Calibri" w:hAnsi="Calibri"/>
          <w:sz w:val="22"/>
        </w:rPr>
      </w:pPr>
      <w:r w:rsidRPr="00A714AE">
        <w:rPr>
          <w:rFonts w:ascii="Calibri" w:hAnsi="Calibri"/>
          <w:sz w:val="22"/>
        </w:rPr>
        <w:t>(3) Auszubildenden dürfen nur Aufgaben übertragen werden, die dem Ausbildungszweck dienen und ihren körperlichen Kräften angemessen sind.</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15 Freistellung</w:t>
      </w:r>
    </w:p>
    <w:p w:rsidR="007F1021" w:rsidRPr="00A714AE" w:rsidRDefault="007F1021" w:rsidP="007F1021">
      <w:pPr>
        <w:rPr>
          <w:rFonts w:ascii="Calibri" w:hAnsi="Calibri"/>
          <w:sz w:val="22"/>
        </w:rPr>
      </w:pPr>
      <w:r w:rsidRPr="00A714AE">
        <w:rPr>
          <w:rFonts w:ascii="Calibri" w:hAnsi="Calibri"/>
          <w:sz w:val="22"/>
        </w:rPr>
        <w:t>Ausbildende haben Auszubildende für die Teilnahme am Berufsschulunterricht und an Prüfungen freizustellen. Das Gleiche gilt, wenn Ausbildungsmaßnahmen außerhalb der Ausbildungsstätte durchzuführen sind.</w:t>
      </w:r>
    </w:p>
    <w:p w:rsidR="007F1021" w:rsidRDefault="007F1021" w:rsidP="002F21D8">
      <w:pPr>
        <w:rPr>
          <w:rFonts w:ascii="Calibri" w:hAnsi="Calibri"/>
          <w:sz w:val="22"/>
        </w:rPr>
      </w:pP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lastRenderedPageBreak/>
        <w:t>§ 16 Zeugnis</w:t>
      </w:r>
    </w:p>
    <w:p w:rsidR="007F1021" w:rsidRPr="00A714AE" w:rsidRDefault="007F1021" w:rsidP="007F1021">
      <w:pPr>
        <w:rPr>
          <w:rFonts w:ascii="Calibri" w:hAnsi="Calibri"/>
          <w:sz w:val="22"/>
        </w:rPr>
      </w:pPr>
      <w:r w:rsidRPr="00A714AE">
        <w:rPr>
          <w:rFonts w:ascii="Calibri" w:hAnsi="Calibri"/>
          <w:sz w:val="22"/>
        </w:rPr>
        <w:t>(1) Ausbildende haben den Auszubildenden bei Beendigung des Berufsausbildungsverhältnisses ein schriftliches Zeugnis auszustellen. Die elektronische Form ist ausgeschlossen. Haben Ausbildende die Berufsausbildung nicht selbst durchgeführt, so soll auch der Ausbilder oder die Ausbilderin das Zeugnis unterschreiben.</w:t>
      </w:r>
    </w:p>
    <w:p w:rsidR="007F1021" w:rsidRPr="00A714AE" w:rsidRDefault="007F1021" w:rsidP="007F1021">
      <w:pPr>
        <w:rPr>
          <w:rFonts w:ascii="Calibri" w:hAnsi="Calibri"/>
          <w:sz w:val="22"/>
        </w:rPr>
      </w:pPr>
      <w:r w:rsidRPr="00A714AE">
        <w:rPr>
          <w:rFonts w:ascii="Calibri" w:hAnsi="Calibri"/>
          <w:sz w:val="22"/>
        </w:rPr>
        <w:t>(2) Das Zeugnis muss Angaben enthalten über Art, Dauer und Ziel der Berufsausbildung sowie über die erworbenen beruflichen Fertigkeiten, Kenntnisse und Fähigkeiten der Auszubildenden. Auf Verlangen Auszubildender sind auch Angaben über Verhalten und Leistung aufzunehmen.</w:t>
      </w:r>
    </w:p>
    <w:p w:rsidR="00316740" w:rsidRPr="00A714AE" w:rsidRDefault="00316740" w:rsidP="007F1021">
      <w:pPr>
        <w:rPr>
          <w:rFonts w:ascii="Calibri" w:hAnsi="Calibri"/>
          <w:sz w:val="22"/>
        </w:rPr>
      </w:pPr>
    </w:p>
    <w:p w:rsidR="007F1021" w:rsidRPr="00316740" w:rsidRDefault="00316740" w:rsidP="00A714AE">
      <w:pPr>
        <w:shd w:val="pct10" w:color="auto" w:fill="auto"/>
        <w:tabs>
          <w:tab w:val="right" w:pos="9072"/>
        </w:tabs>
        <w:rPr>
          <w:rFonts w:ascii="Calibri" w:hAnsi="Calibri"/>
          <w:b/>
        </w:rPr>
      </w:pPr>
      <w:r w:rsidRPr="00316740">
        <w:rPr>
          <w:rFonts w:ascii="Calibri" w:hAnsi="Calibri"/>
          <w:b/>
        </w:rPr>
        <w:t>Vergütung</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17 Vergütungsanspruch</w:t>
      </w:r>
    </w:p>
    <w:p w:rsidR="007F1021" w:rsidRPr="00A714AE" w:rsidRDefault="007F1021" w:rsidP="007F1021">
      <w:pPr>
        <w:rPr>
          <w:rFonts w:ascii="Calibri" w:hAnsi="Calibri"/>
          <w:sz w:val="22"/>
        </w:rPr>
      </w:pPr>
      <w:r w:rsidRPr="00A714AE">
        <w:rPr>
          <w:rFonts w:ascii="Calibri" w:hAnsi="Calibri"/>
          <w:sz w:val="22"/>
        </w:rPr>
        <w:t>(1) Ausbildende haben Auszubildenden eine angemessene Vergütung zu gewähren. Sie ist nach dem Lebensalter der Auszubildenden so zu bemessen, dass sie mit fortschreitender Berufsausbildung, mindestens jährlich, ansteigt.</w:t>
      </w:r>
      <w:r w:rsidR="00CC6A71">
        <w:rPr>
          <w:rFonts w:ascii="Calibri" w:hAnsi="Calibri"/>
          <w:sz w:val="22"/>
        </w:rPr>
        <w:t xml:space="preserve"> (…)</w:t>
      </w:r>
    </w:p>
    <w:p w:rsidR="007F1021" w:rsidRPr="00A714AE" w:rsidRDefault="007F1021" w:rsidP="007F1021">
      <w:pPr>
        <w:rPr>
          <w:rFonts w:ascii="Calibri" w:hAnsi="Calibri"/>
          <w:sz w:val="22"/>
        </w:rPr>
      </w:pPr>
      <w:r w:rsidRPr="00A714AE">
        <w:rPr>
          <w:rFonts w:ascii="Calibri" w:hAnsi="Calibri"/>
          <w:sz w:val="22"/>
        </w:rPr>
        <w:t>(3) Eine über die vereinbarte regelmäßige tägliche Ausbildungszeit hinausgehende Beschäftigung ist besonders zu vergüten oder durch entsprechende Freizeit auszugleichen.</w:t>
      </w:r>
    </w:p>
    <w:p w:rsidR="007F1021" w:rsidRDefault="007F1021" w:rsidP="002F21D8">
      <w:pPr>
        <w:rPr>
          <w:rFonts w:ascii="Calibri" w:hAnsi="Calibri"/>
          <w:sz w:val="22"/>
        </w:rPr>
      </w:pP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18 Bemessung und Fälligkeit der Vergütung</w:t>
      </w:r>
    </w:p>
    <w:p w:rsidR="007F1021" w:rsidRPr="00A714AE" w:rsidRDefault="007F1021" w:rsidP="007F1021">
      <w:pPr>
        <w:rPr>
          <w:rFonts w:ascii="Calibri" w:hAnsi="Calibri"/>
          <w:sz w:val="22"/>
        </w:rPr>
      </w:pPr>
      <w:r w:rsidRPr="00A714AE">
        <w:rPr>
          <w:rFonts w:ascii="Calibri" w:hAnsi="Calibri"/>
          <w:sz w:val="22"/>
        </w:rPr>
        <w:t>(1) Die Vergütung bemisst sich nach Monaten. Bei Berechnung der Vergütung für einzelne Tage wird der Monat zu 30 Tagen gerechnet.</w:t>
      </w:r>
    </w:p>
    <w:p w:rsidR="007F1021" w:rsidRPr="00A714AE" w:rsidRDefault="007F1021" w:rsidP="007F1021">
      <w:pPr>
        <w:rPr>
          <w:rFonts w:ascii="Calibri" w:hAnsi="Calibri"/>
          <w:sz w:val="22"/>
        </w:rPr>
      </w:pPr>
      <w:r w:rsidRPr="00A714AE">
        <w:rPr>
          <w:rFonts w:ascii="Calibri" w:hAnsi="Calibri"/>
          <w:sz w:val="22"/>
        </w:rPr>
        <w:t>(2) Die Vergütung für den laufenden Kalendermonat ist spätestens am letzten Arbeitstag des Monats zu zahlen.</w:t>
      </w:r>
    </w:p>
    <w:p w:rsidR="00316740" w:rsidRPr="00A714AE" w:rsidRDefault="00316740" w:rsidP="00A714AE">
      <w:pPr>
        <w:pStyle w:val="berschrift1"/>
        <w:spacing w:before="120"/>
        <w:rPr>
          <w:rFonts w:ascii="Calibri" w:hAnsi="Calibri" w:cs="Arial"/>
          <w:sz w:val="24"/>
          <w:szCs w:val="24"/>
        </w:rPr>
      </w:pPr>
      <w:r w:rsidRPr="00A714AE">
        <w:rPr>
          <w:rFonts w:ascii="Calibri" w:hAnsi="Calibri" w:cs="Arial"/>
          <w:sz w:val="24"/>
          <w:szCs w:val="24"/>
        </w:rPr>
        <w:t>§ 19 Fortzahlung der Vergütung</w:t>
      </w:r>
    </w:p>
    <w:p w:rsidR="00316740" w:rsidRPr="00A714AE" w:rsidRDefault="00316740" w:rsidP="00316740">
      <w:pPr>
        <w:rPr>
          <w:rFonts w:ascii="Calibri" w:hAnsi="Calibri"/>
          <w:sz w:val="22"/>
        </w:rPr>
      </w:pPr>
      <w:r w:rsidRPr="00A714AE">
        <w:rPr>
          <w:rFonts w:ascii="Calibri" w:hAnsi="Calibri"/>
          <w:sz w:val="22"/>
        </w:rPr>
        <w:t xml:space="preserve">(1) Auszubildenden ist die Vergütung auch zu zahlen </w:t>
      </w:r>
    </w:p>
    <w:p w:rsidR="00316740" w:rsidRPr="00A714AE" w:rsidRDefault="00316740" w:rsidP="00A714AE">
      <w:pPr>
        <w:rPr>
          <w:rFonts w:ascii="Calibri" w:hAnsi="Calibri"/>
          <w:sz w:val="22"/>
        </w:rPr>
      </w:pPr>
      <w:r w:rsidRPr="00A714AE">
        <w:rPr>
          <w:rFonts w:ascii="Calibri" w:hAnsi="Calibri"/>
          <w:sz w:val="22"/>
        </w:rPr>
        <w:t>1.</w:t>
      </w:r>
      <w:r w:rsidR="00CC6A71">
        <w:rPr>
          <w:rFonts w:ascii="Calibri" w:hAnsi="Calibri"/>
          <w:sz w:val="22"/>
        </w:rPr>
        <w:t xml:space="preserve"> </w:t>
      </w:r>
      <w:r w:rsidRPr="00A714AE">
        <w:rPr>
          <w:rFonts w:ascii="Calibri" w:hAnsi="Calibri"/>
          <w:sz w:val="22"/>
        </w:rPr>
        <w:t>für die Zeit der Freistellung (§ 15),</w:t>
      </w:r>
    </w:p>
    <w:p w:rsidR="00316740" w:rsidRPr="00A714AE" w:rsidRDefault="00316740" w:rsidP="00A714AE">
      <w:pPr>
        <w:rPr>
          <w:rFonts w:ascii="Calibri" w:hAnsi="Calibri"/>
          <w:sz w:val="22"/>
        </w:rPr>
      </w:pPr>
      <w:r w:rsidRPr="00A714AE">
        <w:rPr>
          <w:rFonts w:ascii="Calibri" w:hAnsi="Calibri"/>
          <w:sz w:val="22"/>
        </w:rPr>
        <w:t>2.</w:t>
      </w:r>
      <w:r w:rsidR="00CC6A71">
        <w:rPr>
          <w:rFonts w:ascii="Calibri" w:hAnsi="Calibri"/>
          <w:sz w:val="22"/>
        </w:rPr>
        <w:t xml:space="preserve"> </w:t>
      </w:r>
      <w:r w:rsidRPr="00A714AE">
        <w:rPr>
          <w:rFonts w:ascii="Calibri" w:hAnsi="Calibri"/>
          <w:sz w:val="22"/>
        </w:rPr>
        <w:t>bis zur Dauer von sechs Wochen, wenn sie</w:t>
      </w:r>
    </w:p>
    <w:p w:rsidR="00316740" w:rsidRPr="00A714AE" w:rsidRDefault="00316740" w:rsidP="00A714AE">
      <w:pPr>
        <w:rPr>
          <w:rFonts w:ascii="Calibri" w:hAnsi="Calibri"/>
          <w:sz w:val="22"/>
        </w:rPr>
      </w:pPr>
      <w:r w:rsidRPr="00A714AE">
        <w:rPr>
          <w:rFonts w:ascii="Calibri" w:hAnsi="Calibri"/>
          <w:sz w:val="22"/>
        </w:rPr>
        <w:t>a)</w:t>
      </w:r>
      <w:r w:rsidR="00CC6A71">
        <w:rPr>
          <w:rFonts w:ascii="Calibri" w:hAnsi="Calibri"/>
          <w:sz w:val="22"/>
        </w:rPr>
        <w:t xml:space="preserve"> </w:t>
      </w:r>
      <w:r w:rsidRPr="00A714AE">
        <w:rPr>
          <w:rFonts w:ascii="Calibri" w:hAnsi="Calibri"/>
          <w:sz w:val="22"/>
        </w:rPr>
        <w:t>sich für die Berufsausbildung bereithalten, diese aber ausfällt oder</w:t>
      </w:r>
    </w:p>
    <w:p w:rsidR="00316740" w:rsidRPr="00A714AE" w:rsidRDefault="00316740" w:rsidP="00A714AE">
      <w:pPr>
        <w:rPr>
          <w:rFonts w:ascii="Calibri" w:hAnsi="Calibri"/>
          <w:sz w:val="22"/>
        </w:rPr>
      </w:pPr>
      <w:r w:rsidRPr="00A714AE">
        <w:rPr>
          <w:rFonts w:ascii="Calibri" w:hAnsi="Calibri"/>
          <w:sz w:val="22"/>
        </w:rPr>
        <w:t>b)</w:t>
      </w:r>
      <w:r w:rsidR="00CC6A71">
        <w:rPr>
          <w:rFonts w:ascii="Calibri" w:hAnsi="Calibri"/>
          <w:sz w:val="22"/>
        </w:rPr>
        <w:t xml:space="preserve"> </w:t>
      </w:r>
      <w:r w:rsidRPr="00A714AE">
        <w:rPr>
          <w:rFonts w:ascii="Calibri" w:hAnsi="Calibri"/>
          <w:sz w:val="22"/>
        </w:rPr>
        <w:t>aus einem sonstigen, in ihrer Person liegenden Grund unverschuldet verhindert sind, ihre Pflichten aus dem Berufsausbildungsverhältnis zu erfüllen.</w:t>
      </w:r>
    </w:p>
    <w:p w:rsidR="00316740" w:rsidRPr="00A714AE" w:rsidRDefault="00316740" w:rsidP="00316740">
      <w:pPr>
        <w:rPr>
          <w:rFonts w:ascii="Calibri" w:hAnsi="Calibri"/>
          <w:sz w:val="22"/>
        </w:rPr>
      </w:pPr>
      <w:r w:rsidRPr="00A714AE">
        <w:rPr>
          <w:rFonts w:ascii="Calibri" w:hAnsi="Calibri"/>
          <w:sz w:val="22"/>
        </w:rPr>
        <w:t>(2) Können Auszubildende während der Zeit, für welche die Vergütung fortzuzahlen ist, aus berechtigtem Grund Sachleistungen nicht abnehmen, so sind diese nach den Sachbezugswerten (§ 17 Abs. 2) abzugelten.</w:t>
      </w:r>
    </w:p>
    <w:p w:rsidR="00316740" w:rsidRPr="00A714AE" w:rsidRDefault="00316740" w:rsidP="00316740">
      <w:pPr>
        <w:rPr>
          <w:rFonts w:ascii="Calibri" w:hAnsi="Calibri"/>
          <w:sz w:val="22"/>
        </w:rPr>
      </w:pPr>
    </w:p>
    <w:p w:rsidR="00316740" w:rsidRPr="00316740" w:rsidRDefault="00316740" w:rsidP="00A714AE">
      <w:pPr>
        <w:shd w:val="pct10" w:color="auto" w:fill="auto"/>
        <w:tabs>
          <w:tab w:val="right" w:pos="9072"/>
        </w:tabs>
        <w:rPr>
          <w:rFonts w:ascii="Calibri" w:hAnsi="Calibri"/>
          <w:b/>
        </w:rPr>
      </w:pPr>
      <w:r>
        <w:rPr>
          <w:rFonts w:ascii="Calibri" w:hAnsi="Calibri"/>
          <w:b/>
        </w:rPr>
        <w:t>Beginn und Beendigung des Ausbildungsverhältnisses</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20 Probezeit</w:t>
      </w:r>
    </w:p>
    <w:p w:rsidR="007F1021" w:rsidRPr="00A714AE" w:rsidRDefault="007F1021" w:rsidP="007F1021">
      <w:pPr>
        <w:rPr>
          <w:rFonts w:ascii="Calibri" w:hAnsi="Calibri"/>
          <w:sz w:val="22"/>
        </w:rPr>
      </w:pPr>
      <w:r w:rsidRPr="00A714AE">
        <w:rPr>
          <w:rFonts w:ascii="Calibri" w:hAnsi="Calibri"/>
          <w:sz w:val="22"/>
        </w:rPr>
        <w:t>Das Berufsausbildungsverhältnis beginnt mit der Probezeit. Sie muss mindestens einen Monat und darf höchstens vier Monate betragen.</w:t>
      </w:r>
    </w:p>
    <w:p w:rsidR="00A714AE" w:rsidRPr="00A714AE" w:rsidRDefault="00A714AE" w:rsidP="00A714AE">
      <w:pPr>
        <w:rPr>
          <w:rFonts w:ascii="Calibri" w:hAnsi="Calibri"/>
          <w:sz w:val="22"/>
        </w:rPr>
      </w:pPr>
    </w:p>
    <w:p w:rsidR="00A714AE" w:rsidRPr="00316740" w:rsidRDefault="00A714AE" w:rsidP="00A714AE">
      <w:pPr>
        <w:shd w:val="pct10" w:color="auto" w:fill="auto"/>
        <w:tabs>
          <w:tab w:val="right" w:pos="9072"/>
        </w:tabs>
        <w:rPr>
          <w:rFonts w:ascii="Calibri" w:hAnsi="Calibri"/>
          <w:b/>
        </w:rPr>
      </w:pPr>
      <w:r>
        <w:rPr>
          <w:rFonts w:ascii="Calibri" w:hAnsi="Calibri"/>
          <w:b/>
        </w:rPr>
        <w:t>Sonstige Vorschriften</w:t>
      </w:r>
    </w:p>
    <w:p w:rsidR="00A714AE" w:rsidRPr="00A714AE" w:rsidRDefault="00A714AE" w:rsidP="00A714AE">
      <w:pPr>
        <w:pStyle w:val="berschrift1"/>
        <w:spacing w:before="120"/>
        <w:rPr>
          <w:rFonts w:ascii="Calibri" w:hAnsi="Calibri" w:cs="Arial"/>
          <w:sz w:val="24"/>
          <w:szCs w:val="24"/>
        </w:rPr>
      </w:pPr>
      <w:r w:rsidRPr="00A714AE">
        <w:rPr>
          <w:rFonts w:ascii="Calibri" w:hAnsi="Calibri" w:cs="Arial"/>
          <w:sz w:val="24"/>
          <w:szCs w:val="24"/>
        </w:rPr>
        <w:t>§ 25 Unabdingbarkeit</w:t>
      </w:r>
    </w:p>
    <w:p w:rsidR="00A714AE" w:rsidRPr="00A714AE" w:rsidRDefault="00A714AE" w:rsidP="00A714AE">
      <w:pPr>
        <w:rPr>
          <w:rFonts w:ascii="Calibri" w:hAnsi="Calibri"/>
          <w:sz w:val="22"/>
        </w:rPr>
      </w:pPr>
      <w:r w:rsidRPr="00A714AE">
        <w:rPr>
          <w:rFonts w:ascii="Calibri" w:hAnsi="Calibri"/>
          <w:sz w:val="22"/>
        </w:rPr>
        <w:t>Eine Vereinbarung, die zuungunsten Auszubildender von den Vorschriften dieses Teils des Gesetzes abweicht, ist nichtig.</w:t>
      </w:r>
    </w:p>
    <w:p w:rsidR="007F1021" w:rsidRPr="007A7920" w:rsidRDefault="007F1021" w:rsidP="007F1021">
      <w:pPr>
        <w:pStyle w:val="berschrift1"/>
        <w:rPr>
          <w:rFonts w:ascii="Calibri" w:hAnsi="Calibri" w:cs="Arial"/>
          <w:bCs w:val="0"/>
          <w:kern w:val="0"/>
          <w:sz w:val="28"/>
          <w:szCs w:val="28"/>
        </w:rPr>
      </w:pPr>
      <w:r w:rsidRPr="007A7920">
        <w:rPr>
          <w:rFonts w:ascii="Calibri" w:hAnsi="Calibri" w:cs="Arial"/>
          <w:bCs w:val="0"/>
          <w:kern w:val="0"/>
          <w:sz w:val="28"/>
          <w:szCs w:val="28"/>
        </w:rPr>
        <w:t>Handelsgesetzbuch – HGB</w:t>
      </w:r>
    </w:p>
    <w:p w:rsidR="007F1021" w:rsidRPr="00A714AE" w:rsidRDefault="007F1021" w:rsidP="00A714AE">
      <w:pPr>
        <w:pStyle w:val="berschrift1"/>
        <w:spacing w:before="120"/>
        <w:rPr>
          <w:rFonts w:ascii="Calibri" w:hAnsi="Calibri" w:cs="Arial"/>
          <w:sz w:val="24"/>
          <w:szCs w:val="24"/>
        </w:rPr>
      </w:pPr>
      <w:r w:rsidRPr="00A714AE">
        <w:rPr>
          <w:rFonts w:ascii="Calibri" w:hAnsi="Calibri" w:cs="Arial"/>
          <w:sz w:val="24"/>
          <w:szCs w:val="24"/>
        </w:rPr>
        <w:t>§ 60 </w:t>
      </w:r>
    </w:p>
    <w:p w:rsidR="007F1021" w:rsidRPr="00A714AE" w:rsidRDefault="007F1021" w:rsidP="007F1021">
      <w:pPr>
        <w:rPr>
          <w:rFonts w:ascii="Calibri" w:hAnsi="Calibri"/>
          <w:sz w:val="22"/>
        </w:rPr>
      </w:pPr>
      <w:r w:rsidRPr="00A714AE">
        <w:rPr>
          <w:rFonts w:ascii="Calibri" w:hAnsi="Calibri"/>
          <w:sz w:val="22"/>
        </w:rPr>
        <w:t>(1) Der Handlungsgehilfe darf ohne Einwilligung des Prinzipals weder ein Handelsgewerbe betreiben noch in dem Handelszweige des Prinzipals für eigene oder fremde Rechnung Geschäfte machen.</w:t>
      </w:r>
      <w:r w:rsidR="00CC6A71">
        <w:rPr>
          <w:rFonts w:ascii="Calibri" w:hAnsi="Calibri"/>
          <w:sz w:val="22"/>
        </w:rPr>
        <w:t xml:space="preserve"> (…)</w:t>
      </w:r>
    </w:p>
    <w:sectPr w:rsidR="007F1021" w:rsidRPr="00A714AE" w:rsidSect="00DC5D4B">
      <w:footerReference w:type="default" r:id="rId12"/>
      <w:footerReference w:type="first" r:id="rId13"/>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1429C6"/>
    <w:rsid w:val="00184C1B"/>
    <w:rsid w:val="001F7C3B"/>
    <w:rsid w:val="00233846"/>
    <w:rsid w:val="00246732"/>
    <w:rsid w:val="00265607"/>
    <w:rsid w:val="002660BF"/>
    <w:rsid w:val="00280E6D"/>
    <w:rsid w:val="002A34C6"/>
    <w:rsid w:val="002C64FE"/>
    <w:rsid w:val="002E5E08"/>
    <w:rsid w:val="002F21D8"/>
    <w:rsid w:val="0030728B"/>
    <w:rsid w:val="00316740"/>
    <w:rsid w:val="00344DB0"/>
    <w:rsid w:val="003B0AD4"/>
    <w:rsid w:val="004461A4"/>
    <w:rsid w:val="0046679F"/>
    <w:rsid w:val="004F53CC"/>
    <w:rsid w:val="00504736"/>
    <w:rsid w:val="00522B09"/>
    <w:rsid w:val="00525B3F"/>
    <w:rsid w:val="00556755"/>
    <w:rsid w:val="00572DC1"/>
    <w:rsid w:val="00572DDC"/>
    <w:rsid w:val="005841C2"/>
    <w:rsid w:val="00591912"/>
    <w:rsid w:val="005F69AB"/>
    <w:rsid w:val="00601952"/>
    <w:rsid w:val="0061492E"/>
    <w:rsid w:val="00666BED"/>
    <w:rsid w:val="006F35B4"/>
    <w:rsid w:val="00715B7D"/>
    <w:rsid w:val="00717234"/>
    <w:rsid w:val="007A7920"/>
    <w:rsid w:val="007C176F"/>
    <w:rsid w:val="007F1021"/>
    <w:rsid w:val="0080608B"/>
    <w:rsid w:val="008332D7"/>
    <w:rsid w:val="00842819"/>
    <w:rsid w:val="008B61C2"/>
    <w:rsid w:val="009471DF"/>
    <w:rsid w:val="009752F3"/>
    <w:rsid w:val="0098096F"/>
    <w:rsid w:val="00986C3B"/>
    <w:rsid w:val="009C6166"/>
    <w:rsid w:val="009C7941"/>
    <w:rsid w:val="009E4250"/>
    <w:rsid w:val="00A26FF7"/>
    <w:rsid w:val="00A714AE"/>
    <w:rsid w:val="00A768AC"/>
    <w:rsid w:val="00AC3F4F"/>
    <w:rsid w:val="00AE77F4"/>
    <w:rsid w:val="00AF6B16"/>
    <w:rsid w:val="00B217F0"/>
    <w:rsid w:val="00B54DCD"/>
    <w:rsid w:val="00BC2237"/>
    <w:rsid w:val="00BE18DB"/>
    <w:rsid w:val="00C0403F"/>
    <w:rsid w:val="00C36E89"/>
    <w:rsid w:val="00C432B9"/>
    <w:rsid w:val="00C615B6"/>
    <w:rsid w:val="00CC1568"/>
    <w:rsid w:val="00CC6A71"/>
    <w:rsid w:val="00D13D2E"/>
    <w:rsid w:val="00D149BC"/>
    <w:rsid w:val="00D14D99"/>
    <w:rsid w:val="00D25A6B"/>
    <w:rsid w:val="00D327A7"/>
    <w:rsid w:val="00D67B27"/>
    <w:rsid w:val="00D849E4"/>
    <w:rsid w:val="00D9009F"/>
    <w:rsid w:val="00DC5D4B"/>
    <w:rsid w:val="00E374D4"/>
    <w:rsid w:val="00E47F0A"/>
    <w:rsid w:val="00E55C44"/>
    <w:rsid w:val="00E564F8"/>
    <w:rsid w:val="00EA2FEA"/>
    <w:rsid w:val="00EB5225"/>
    <w:rsid w:val="00EF0744"/>
    <w:rsid w:val="00F10CB8"/>
    <w:rsid w:val="00F216B5"/>
    <w:rsid w:val="00F90DBF"/>
    <w:rsid w:val="00FB4AF9"/>
    <w:rsid w:val="00FC15FB"/>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475882727">
      <w:bodyDiv w:val="1"/>
      <w:marLeft w:val="0"/>
      <w:marRight w:val="0"/>
      <w:marTop w:val="0"/>
      <w:marBottom w:val="0"/>
      <w:divBdr>
        <w:top w:val="none" w:sz="0" w:space="0" w:color="auto"/>
        <w:left w:val="none" w:sz="0" w:space="0" w:color="auto"/>
        <w:bottom w:val="none" w:sz="0" w:space="0" w:color="auto"/>
        <w:right w:val="none" w:sz="0" w:space="0" w:color="auto"/>
      </w:divBdr>
      <w:divsChild>
        <w:div w:id="1021013525">
          <w:marLeft w:val="0"/>
          <w:marRight w:val="0"/>
          <w:marTop w:val="0"/>
          <w:marBottom w:val="0"/>
          <w:divBdr>
            <w:top w:val="none" w:sz="0" w:space="0" w:color="auto"/>
            <w:left w:val="none" w:sz="0" w:space="0" w:color="auto"/>
            <w:bottom w:val="none" w:sz="0" w:space="0" w:color="auto"/>
            <w:right w:val="none" w:sz="0" w:space="0" w:color="auto"/>
          </w:divBdr>
        </w:div>
        <w:div w:id="1733769491">
          <w:marLeft w:val="0"/>
          <w:marRight w:val="0"/>
          <w:marTop w:val="0"/>
          <w:marBottom w:val="0"/>
          <w:divBdr>
            <w:top w:val="none" w:sz="0" w:space="0" w:color="auto"/>
            <w:left w:val="none" w:sz="0" w:space="0" w:color="auto"/>
            <w:bottom w:val="none" w:sz="0" w:space="0" w:color="auto"/>
            <w:right w:val="none" w:sz="0" w:space="0" w:color="auto"/>
          </w:divBdr>
          <w:divsChild>
            <w:div w:id="538980478">
              <w:marLeft w:val="0"/>
              <w:marRight w:val="0"/>
              <w:marTop w:val="0"/>
              <w:marBottom w:val="0"/>
              <w:divBdr>
                <w:top w:val="none" w:sz="0" w:space="0" w:color="auto"/>
                <w:left w:val="none" w:sz="0" w:space="0" w:color="auto"/>
                <w:bottom w:val="none" w:sz="0" w:space="0" w:color="auto"/>
                <w:right w:val="none" w:sz="0" w:space="0" w:color="auto"/>
              </w:divBdr>
              <w:divsChild>
                <w:div w:id="709692948">
                  <w:marLeft w:val="0"/>
                  <w:marRight w:val="0"/>
                  <w:marTop w:val="0"/>
                  <w:marBottom w:val="0"/>
                  <w:divBdr>
                    <w:top w:val="none" w:sz="0" w:space="0" w:color="auto"/>
                    <w:left w:val="none" w:sz="0" w:space="0" w:color="auto"/>
                    <w:bottom w:val="none" w:sz="0" w:space="0" w:color="auto"/>
                    <w:right w:val="none" w:sz="0" w:space="0" w:color="auto"/>
                  </w:divBdr>
                  <w:divsChild>
                    <w:div w:id="10652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3132">
      <w:bodyDiv w:val="1"/>
      <w:marLeft w:val="0"/>
      <w:marRight w:val="0"/>
      <w:marTop w:val="0"/>
      <w:marBottom w:val="0"/>
      <w:divBdr>
        <w:top w:val="none" w:sz="0" w:space="0" w:color="auto"/>
        <w:left w:val="none" w:sz="0" w:space="0" w:color="auto"/>
        <w:bottom w:val="none" w:sz="0" w:space="0" w:color="auto"/>
        <w:right w:val="none" w:sz="0" w:space="0" w:color="auto"/>
      </w:divBdr>
      <w:divsChild>
        <w:div w:id="652687451">
          <w:marLeft w:val="0"/>
          <w:marRight w:val="0"/>
          <w:marTop w:val="0"/>
          <w:marBottom w:val="0"/>
          <w:divBdr>
            <w:top w:val="none" w:sz="0" w:space="0" w:color="auto"/>
            <w:left w:val="none" w:sz="0" w:space="0" w:color="auto"/>
            <w:bottom w:val="none" w:sz="0" w:space="0" w:color="auto"/>
            <w:right w:val="none" w:sz="0" w:space="0" w:color="auto"/>
          </w:divBdr>
        </w:div>
        <w:div w:id="1184638205">
          <w:marLeft w:val="0"/>
          <w:marRight w:val="0"/>
          <w:marTop w:val="0"/>
          <w:marBottom w:val="0"/>
          <w:divBdr>
            <w:top w:val="none" w:sz="0" w:space="0" w:color="auto"/>
            <w:left w:val="none" w:sz="0" w:space="0" w:color="auto"/>
            <w:bottom w:val="none" w:sz="0" w:space="0" w:color="auto"/>
            <w:right w:val="none" w:sz="0" w:space="0" w:color="auto"/>
          </w:divBdr>
          <w:divsChild>
            <w:div w:id="160241631">
              <w:marLeft w:val="0"/>
              <w:marRight w:val="0"/>
              <w:marTop w:val="0"/>
              <w:marBottom w:val="0"/>
              <w:divBdr>
                <w:top w:val="none" w:sz="0" w:space="0" w:color="auto"/>
                <w:left w:val="none" w:sz="0" w:space="0" w:color="auto"/>
                <w:bottom w:val="none" w:sz="0" w:space="0" w:color="auto"/>
                <w:right w:val="none" w:sz="0" w:space="0" w:color="auto"/>
              </w:divBdr>
              <w:divsChild>
                <w:div w:id="1751074524">
                  <w:marLeft w:val="0"/>
                  <w:marRight w:val="0"/>
                  <w:marTop w:val="0"/>
                  <w:marBottom w:val="0"/>
                  <w:divBdr>
                    <w:top w:val="none" w:sz="0" w:space="0" w:color="auto"/>
                    <w:left w:val="none" w:sz="0" w:space="0" w:color="auto"/>
                    <w:bottom w:val="none" w:sz="0" w:space="0" w:color="auto"/>
                    <w:right w:val="none" w:sz="0" w:space="0" w:color="auto"/>
                  </w:divBdr>
                  <w:divsChild>
                    <w:div w:id="497355193">
                      <w:marLeft w:val="0"/>
                      <w:marRight w:val="0"/>
                      <w:marTop w:val="0"/>
                      <w:marBottom w:val="0"/>
                      <w:divBdr>
                        <w:top w:val="none" w:sz="0" w:space="0" w:color="auto"/>
                        <w:left w:val="none" w:sz="0" w:space="0" w:color="auto"/>
                        <w:bottom w:val="none" w:sz="0" w:space="0" w:color="auto"/>
                        <w:right w:val="none" w:sz="0" w:space="0" w:color="auto"/>
                      </w:divBdr>
                    </w:div>
                    <w:div w:id="3918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28210140">
      <w:bodyDiv w:val="1"/>
      <w:marLeft w:val="0"/>
      <w:marRight w:val="0"/>
      <w:marTop w:val="0"/>
      <w:marBottom w:val="0"/>
      <w:divBdr>
        <w:top w:val="none" w:sz="0" w:space="0" w:color="auto"/>
        <w:left w:val="none" w:sz="0" w:space="0" w:color="auto"/>
        <w:bottom w:val="none" w:sz="0" w:space="0" w:color="auto"/>
        <w:right w:val="none" w:sz="0" w:space="0" w:color="auto"/>
      </w:divBdr>
      <w:divsChild>
        <w:div w:id="1530607469">
          <w:marLeft w:val="0"/>
          <w:marRight w:val="0"/>
          <w:marTop w:val="0"/>
          <w:marBottom w:val="0"/>
          <w:divBdr>
            <w:top w:val="none" w:sz="0" w:space="0" w:color="auto"/>
            <w:left w:val="none" w:sz="0" w:space="0" w:color="auto"/>
            <w:bottom w:val="none" w:sz="0" w:space="0" w:color="auto"/>
            <w:right w:val="none" w:sz="0" w:space="0" w:color="auto"/>
          </w:divBdr>
        </w:div>
        <w:div w:id="2130585704">
          <w:marLeft w:val="0"/>
          <w:marRight w:val="0"/>
          <w:marTop w:val="0"/>
          <w:marBottom w:val="0"/>
          <w:divBdr>
            <w:top w:val="none" w:sz="0" w:space="0" w:color="auto"/>
            <w:left w:val="none" w:sz="0" w:space="0" w:color="auto"/>
            <w:bottom w:val="none" w:sz="0" w:space="0" w:color="auto"/>
            <w:right w:val="none" w:sz="0" w:space="0" w:color="auto"/>
          </w:divBdr>
          <w:divsChild>
            <w:div w:id="739181665">
              <w:marLeft w:val="0"/>
              <w:marRight w:val="0"/>
              <w:marTop w:val="0"/>
              <w:marBottom w:val="0"/>
              <w:divBdr>
                <w:top w:val="none" w:sz="0" w:space="0" w:color="auto"/>
                <w:left w:val="none" w:sz="0" w:space="0" w:color="auto"/>
                <w:bottom w:val="none" w:sz="0" w:space="0" w:color="auto"/>
                <w:right w:val="none" w:sz="0" w:space="0" w:color="auto"/>
              </w:divBdr>
              <w:divsChild>
                <w:div w:id="737365068">
                  <w:marLeft w:val="0"/>
                  <w:marRight w:val="0"/>
                  <w:marTop w:val="0"/>
                  <w:marBottom w:val="0"/>
                  <w:divBdr>
                    <w:top w:val="none" w:sz="0" w:space="0" w:color="auto"/>
                    <w:left w:val="none" w:sz="0" w:space="0" w:color="auto"/>
                    <w:bottom w:val="none" w:sz="0" w:space="0" w:color="auto"/>
                    <w:right w:val="none" w:sz="0" w:space="0" w:color="auto"/>
                  </w:divBdr>
                  <w:divsChild>
                    <w:div w:id="1947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3120">
      <w:bodyDiv w:val="1"/>
      <w:marLeft w:val="0"/>
      <w:marRight w:val="0"/>
      <w:marTop w:val="0"/>
      <w:marBottom w:val="0"/>
      <w:divBdr>
        <w:top w:val="none" w:sz="0" w:space="0" w:color="auto"/>
        <w:left w:val="none" w:sz="0" w:space="0" w:color="auto"/>
        <w:bottom w:val="none" w:sz="0" w:space="0" w:color="auto"/>
        <w:right w:val="none" w:sz="0" w:space="0" w:color="auto"/>
      </w:divBdr>
      <w:divsChild>
        <w:div w:id="778259026">
          <w:marLeft w:val="0"/>
          <w:marRight w:val="0"/>
          <w:marTop w:val="0"/>
          <w:marBottom w:val="0"/>
          <w:divBdr>
            <w:top w:val="none" w:sz="0" w:space="0" w:color="auto"/>
            <w:left w:val="none" w:sz="0" w:space="0" w:color="auto"/>
            <w:bottom w:val="none" w:sz="0" w:space="0" w:color="auto"/>
            <w:right w:val="none" w:sz="0" w:space="0" w:color="auto"/>
          </w:divBdr>
        </w:div>
        <w:div w:id="980647877">
          <w:marLeft w:val="0"/>
          <w:marRight w:val="0"/>
          <w:marTop w:val="0"/>
          <w:marBottom w:val="0"/>
          <w:divBdr>
            <w:top w:val="none" w:sz="0" w:space="0" w:color="auto"/>
            <w:left w:val="none" w:sz="0" w:space="0" w:color="auto"/>
            <w:bottom w:val="none" w:sz="0" w:space="0" w:color="auto"/>
            <w:right w:val="none" w:sz="0" w:space="0" w:color="auto"/>
          </w:divBdr>
          <w:divsChild>
            <w:div w:id="686755002">
              <w:marLeft w:val="0"/>
              <w:marRight w:val="0"/>
              <w:marTop w:val="0"/>
              <w:marBottom w:val="0"/>
              <w:divBdr>
                <w:top w:val="none" w:sz="0" w:space="0" w:color="auto"/>
                <w:left w:val="none" w:sz="0" w:space="0" w:color="auto"/>
                <w:bottom w:val="none" w:sz="0" w:space="0" w:color="auto"/>
                <w:right w:val="none" w:sz="0" w:space="0" w:color="auto"/>
              </w:divBdr>
              <w:divsChild>
                <w:div w:id="1381129107">
                  <w:marLeft w:val="0"/>
                  <w:marRight w:val="0"/>
                  <w:marTop w:val="0"/>
                  <w:marBottom w:val="0"/>
                  <w:divBdr>
                    <w:top w:val="none" w:sz="0" w:space="0" w:color="auto"/>
                    <w:left w:val="none" w:sz="0" w:space="0" w:color="auto"/>
                    <w:bottom w:val="none" w:sz="0" w:space="0" w:color="auto"/>
                    <w:right w:val="none" w:sz="0" w:space="0" w:color="auto"/>
                  </w:divBdr>
                  <w:divsChild>
                    <w:div w:id="14623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4062">
      <w:bodyDiv w:val="1"/>
      <w:marLeft w:val="0"/>
      <w:marRight w:val="0"/>
      <w:marTop w:val="0"/>
      <w:marBottom w:val="0"/>
      <w:divBdr>
        <w:top w:val="none" w:sz="0" w:space="0" w:color="auto"/>
        <w:left w:val="none" w:sz="0" w:space="0" w:color="auto"/>
        <w:bottom w:val="none" w:sz="0" w:space="0" w:color="auto"/>
        <w:right w:val="none" w:sz="0" w:space="0" w:color="auto"/>
      </w:divBdr>
      <w:divsChild>
        <w:div w:id="877158179">
          <w:marLeft w:val="0"/>
          <w:marRight w:val="0"/>
          <w:marTop w:val="0"/>
          <w:marBottom w:val="0"/>
          <w:divBdr>
            <w:top w:val="none" w:sz="0" w:space="0" w:color="auto"/>
            <w:left w:val="none" w:sz="0" w:space="0" w:color="auto"/>
            <w:bottom w:val="none" w:sz="0" w:space="0" w:color="auto"/>
            <w:right w:val="none" w:sz="0" w:space="0" w:color="auto"/>
          </w:divBdr>
        </w:div>
        <w:div w:id="1690059636">
          <w:marLeft w:val="0"/>
          <w:marRight w:val="0"/>
          <w:marTop w:val="0"/>
          <w:marBottom w:val="0"/>
          <w:divBdr>
            <w:top w:val="none" w:sz="0" w:space="0" w:color="auto"/>
            <w:left w:val="none" w:sz="0" w:space="0" w:color="auto"/>
            <w:bottom w:val="none" w:sz="0" w:space="0" w:color="auto"/>
            <w:right w:val="none" w:sz="0" w:space="0" w:color="auto"/>
          </w:divBdr>
          <w:divsChild>
            <w:div w:id="103422787">
              <w:marLeft w:val="0"/>
              <w:marRight w:val="0"/>
              <w:marTop w:val="0"/>
              <w:marBottom w:val="0"/>
              <w:divBdr>
                <w:top w:val="none" w:sz="0" w:space="0" w:color="auto"/>
                <w:left w:val="none" w:sz="0" w:space="0" w:color="auto"/>
                <w:bottom w:val="none" w:sz="0" w:space="0" w:color="auto"/>
                <w:right w:val="none" w:sz="0" w:space="0" w:color="auto"/>
              </w:divBdr>
              <w:divsChild>
                <w:div w:id="204027327">
                  <w:marLeft w:val="0"/>
                  <w:marRight w:val="0"/>
                  <w:marTop w:val="0"/>
                  <w:marBottom w:val="0"/>
                  <w:divBdr>
                    <w:top w:val="none" w:sz="0" w:space="0" w:color="auto"/>
                    <w:left w:val="none" w:sz="0" w:space="0" w:color="auto"/>
                    <w:bottom w:val="none" w:sz="0" w:space="0" w:color="auto"/>
                    <w:right w:val="none" w:sz="0" w:space="0" w:color="auto"/>
                  </w:divBdr>
                  <w:divsChild>
                    <w:div w:id="1645238694">
                      <w:marLeft w:val="0"/>
                      <w:marRight w:val="0"/>
                      <w:marTop w:val="0"/>
                      <w:marBottom w:val="0"/>
                      <w:divBdr>
                        <w:top w:val="none" w:sz="0" w:space="0" w:color="auto"/>
                        <w:left w:val="none" w:sz="0" w:space="0" w:color="auto"/>
                        <w:bottom w:val="none" w:sz="0" w:space="0" w:color="auto"/>
                        <w:right w:val="none" w:sz="0" w:space="0" w:color="auto"/>
                      </w:divBdr>
                    </w:div>
                    <w:div w:id="13245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24380738">
      <w:bodyDiv w:val="1"/>
      <w:marLeft w:val="0"/>
      <w:marRight w:val="0"/>
      <w:marTop w:val="0"/>
      <w:marBottom w:val="0"/>
      <w:divBdr>
        <w:top w:val="none" w:sz="0" w:space="0" w:color="auto"/>
        <w:left w:val="none" w:sz="0" w:space="0" w:color="auto"/>
        <w:bottom w:val="none" w:sz="0" w:space="0" w:color="auto"/>
        <w:right w:val="none" w:sz="0" w:space="0" w:color="auto"/>
      </w:divBdr>
      <w:divsChild>
        <w:div w:id="465700165">
          <w:marLeft w:val="0"/>
          <w:marRight w:val="0"/>
          <w:marTop w:val="0"/>
          <w:marBottom w:val="0"/>
          <w:divBdr>
            <w:top w:val="none" w:sz="0" w:space="0" w:color="auto"/>
            <w:left w:val="none" w:sz="0" w:space="0" w:color="auto"/>
            <w:bottom w:val="none" w:sz="0" w:space="0" w:color="auto"/>
            <w:right w:val="none" w:sz="0" w:space="0" w:color="auto"/>
          </w:divBdr>
        </w:div>
        <w:div w:id="1332634603">
          <w:marLeft w:val="0"/>
          <w:marRight w:val="0"/>
          <w:marTop w:val="0"/>
          <w:marBottom w:val="0"/>
          <w:divBdr>
            <w:top w:val="none" w:sz="0" w:space="0" w:color="auto"/>
            <w:left w:val="none" w:sz="0" w:space="0" w:color="auto"/>
            <w:bottom w:val="none" w:sz="0" w:space="0" w:color="auto"/>
            <w:right w:val="none" w:sz="0" w:space="0" w:color="auto"/>
          </w:divBdr>
          <w:divsChild>
            <w:div w:id="650259514">
              <w:marLeft w:val="0"/>
              <w:marRight w:val="0"/>
              <w:marTop w:val="0"/>
              <w:marBottom w:val="0"/>
              <w:divBdr>
                <w:top w:val="none" w:sz="0" w:space="0" w:color="auto"/>
                <w:left w:val="none" w:sz="0" w:space="0" w:color="auto"/>
                <w:bottom w:val="none" w:sz="0" w:space="0" w:color="auto"/>
                <w:right w:val="none" w:sz="0" w:space="0" w:color="auto"/>
              </w:divBdr>
              <w:divsChild>
                <w:div w:id="2035880752">
                  <w:marLeft w:val="0"/>
                  <w:marRight w:val="0"/>
                  <w:marTop w:val="0"/>
                  <w:marBottom w:val="0"/>
                  <w:divBdr>
                    <w:top w:val="none" w:sz="0" w:space="0" w:color="auto"/>
                    <w:left w:val="none" w:sz="0" w:space="0" w:color="auto"/>
                    <w:bottom w:val="none" w:sz="0" w:space="0" w:color="auto"/>
                    <w:right w:val="none" w:sz="0" w:space="0" w:color="auto"/>
                  </w:divBdr>
                  <w:divsChild>
                    <w:div w:id="261646353">
                      <w:marLeft w:val="0"/>
                      <w:marRight w:val="0"/>
                      <w:marTop w:val="0"/>
                      <w:marBottom w:val="0"/>
                      <w:divBdr>
                        <w:top w:val="none" w:sz="0" w:space="0" w:color="auto"/>
                        <w:left w:val="none" w:sz="0" w:space="0" w:color="auto"/>
                        <w:bottom w:val="none" w:sz="0" w:space="0" w:color="auto"/>
                        <w:right w:val="none" w:sz="0" w:space="0" w:color="auto"/>
                      </w:divBdr>
                      <w:divsChild>
                        <w:div w:id="771315992">
                          <w:marLeft w:val="0"/>
                          <w:marRight w:val="0"/>
                          <w:marTop w:val="0"/>
                          <w:marBottom w:val="0"/>
                          <w:divBdr>
                            <w:top w:val="none" w:sz="0" w:space="0" w:color="auto"/>
                            <w:left w:val="none" w:sz="0" w:space="0" w:color="auto"/>
                            <w:bottom w:val="none" w:sz="0" w:space="0" w:color="auto"/>
                            <w:right w:val="none" w:sz="0" w:space="0" w:color="auto"/>
                          </w:divBdr>
                        </w:div>
                        <w:div w:id="66267432">
                          <w:marLeft w:val="0"/>
                          <w:marRight w:val="0"/>
                          <w:marTop w:val="0"/>
                          <w:marBottom w:val="0"/>
                          <w:divBdr>
                            <w:top w:val="none" w:sz="0" w:space="0" w:color="auto"/>
                            <w:left w:val="none" w:sz="0" w:space="0" w:color="auto"/>
                            <w:bottom w:val="none" w:sz="0" w:space="0" w:color="auto"/>
                            <w:right w:val="none" w:sz="0" w:space="0" w:color="auto"/>
                          </w:divBdr>
                        </w:div>
                        <w:div w:id="1248258">
                          <w:marLeft w:val="0"/>
                          <w:marRight w:val="0"/>
                          <w:marTop w:val="0"/>
                          <w:marBottom w:val="0"/>
                          <w:divBdr>
                            <w:top w:val="none" w:sz="0" w:space="0" w:color="auto"/>
                            <w:left w:val="none" w:sz="0" w:space="0" w:color="auto"/>
                            <w:bottom w:val="none" w:sz="0" w:space="0" w:color="auto"/>
                            <w:right w:val="none" w:sz="0" w:space="0" w:color="auto"/>
                          </w:divBdr>
                        </w:div>
                        <w:div w:id="1185630208">
                          <w:marLeft w:val="0"/>
                          <w:marRight w:val="0"/>
                          <w:marTop w:val="0"/>
                          <w:marBottom w:val="0"/>
                          <w:divBdr>
                            <w:top w:val="none" w:sz="0" w:space="0" w:color="auto"/>
                            <w:left w:val="none" w:sz="0" w:space="0" w:color="auto"/>
                            <w:bottom w:val="none" w:sz="0" w:space="0" w:color="auto"/>
                            <w:right w:val="none" w:sz="0" w:space="0" w:color="auto"/>
                          </w:divBdr>
                        </w:div>
                        <w:div w:id="911046351">
                          <w:marLeft w:val="0"/>
                          <w:marRight w:val="0"/>
                          <w:marTop w:val="0"/>
                          <w:marBottom w:val="0"/>
                          <w:divBdr>
                            <w:top w:val="none" w:sz="0" w:space="0" w:color="auto"/>
                            <w:left w:val="none" w:sz="0" w:space="0" w:color="auto"/>
                            <w:bottom w:val="none" w:sz="0" w:space="0" w:color="auto"/>
                            <w:right w:val="none" w:sz="0" w:space="0" w:color="auto"/>
                          </w:divBdr>
                        </w:div>
                        <w:div w:id="409347914">
                          <w:marLeft w:val="0"/>
                          <w:marRight w:val="0"/>
                          <w:marTop w:val="0"/>
                          <w:marBottom w:val="0"/>
                          <w:divBdr>
                            <w:top w:val="none" w:sz="0" w:space="0" w:color="auto"/>
                            <w:left w:val="none" w:sz="0" w:space="0" w:color="auto"/>
                            <w:bottom w:val="none" w:sz="0" w:space="0" w:color="auto"/>
                            <w:right w:val="none" w:sz="0" w:space="0" w:color="auto"/>
                          </w:divBdr>
                        </w:div>
                        <w:div w:id="14286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77313">
      <w:bodyDiv w:val="1"/>
      <w:marLeft w:val="0"/>
      <w:marRight w:val="0"/>
      <w:marTop w:val="0"/>
      <w:marBottom w:val="0"/>
      <w:divBdr>
        <w:top w:val="none" w:sz="0" w:space="0" w:color="auto"/>
        <w:left w:val="none" w:sz="0" w:space="0" w:color="auto"/>
        <w:bottom w:val="none" w:sz="0" w:space="0" w:color="auto"/>
        <w:right w:val="none" w:sz="0" w:space="0" w:color="auto"/>
      </w:divBdr>
      <w:divsChild>
        <w:div w:id="327487932">
          <w:marLeft w:val="0"/>
          <w:marRight w:val="0"/>
          <w:marTop w:val="0"/>
          <w:marBottom w:val="0"/>
          <w:divBdr>
            <w:top w:val="none" w:sz="0" w:space="0" w:color="auto"/>
            <w:left w:val="none" w:sz="0" w:space="0" w:color="auto"/>
            <w:bottom w:val="none" w:sz="0" w:space="0" w:color="auto"/>
            <w:right w:val="none" w:sz="0" w:space="0" w:color="auto"/>
          </w:divBdr>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536502311">
              <w:marLeft w:val="0"/>
              <w:marRight w:val="0"/>
              <w:marTop w:val="0"/>
              <w:marBottom w:val="0"/>
              <w:divBdr>
                <w:top w:val="none" w:sz="0" w:space="0" w:color="auto"/>
                <w:left w:val="none" w:sz="0" w:space="0" w:color="auto"/>
                <w:bottom w:val="none" w:sz="0" w:space="0" w:color="auto"/>
                <w:right w:val="none" w:sz="0" w:space="0" w:color="auto"/>
              </w:divBdr>
              <w:divsChild>
                <w:div w:id="140998151">
                  <w:marLeft w:val="0"/>
                  <w:marRight w:val="0"/>
                  <w:marTop w:val="0"/>
                  <w:marBottom w:val="0"/>
                  <w:divBdr>
                    <w:top w:val="none" w:sz="0" w:space="0" w:color="auto"/>
                    <w:left w:val="none" w:sz="0" w:space="0" w:color="auto"/>
                    <w:bottom w:val="none" w:sz="0" w:space="0" w:color="auto"/>
                    <w:right w:val="none" w:sz="0" w:space="0" w:color="auto"/>
                  </w:divBdr>
                  <w:divsChild>
                    <w:div w:id="1691295444">
                      <w:marLeft w:val="0"/>
                      <w:marRight w:val="0"/>
                      <w:marTop w:val="0"/>
                      <w:marBottom w:val="0"/>
                      <w:divBdr>
                        <w:top w:val="none" w:sz="0" w:space="0" w:color="auto"/>
                        <w:left w:val="none" w:sz="0" w:space="0" w:color="auto"/>
                        <w:bottom w:val="none" w:sz="0" w:space="0" w:color="auto"/>
                        <w:right w:val="none" w:sz="0" w:space="0" w:color="auto"/>
                      </w:divBdr>
                    </w:div>
                    <w:div w:id="906262611">
                      <w:marLeft w:val="0"/>
                      <w:marRight w:val="0"/>
                      <w:marTop w:val="0"/>
                      <w:marBottom w:val="0"/>
                      <w:divBdr>
                        <w:top w:val="none" w:sz="0" w:space="0" w:color="auto"/>
                        <w:left w:val="none" w:sz="0" w:space="0" w:color="auto"/>
                        <w:bottom w:val="none" w:sz="0" w:space="0" w:color="auto"/>
                        <w:right w:val="none" w:sz="0" w:space="0" w:color="auto"/>
                      </w:divBdr>
                    </w:div>
                    <w:div w:id="10095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06465590">
      <w:bodyDiv w:val="1"/>
      <w:marLeft w:val="0"/>
      <w:marRight w:val="0"/>
      <w:marTop w:val="0"/>
      <w:marBottom w:val="0"/>
      <w:divBdr>
        <w:top w:val="none" w:sz="0" w:space="0" w:color="auto"/>
        <w:left w:val="none" w:sz="0" w:space="0" w:color="auto"/>
        <w:bottom w:val="none" w:sz="0" w:space="0" w:color="auto"/>
        <w:right w:val="none" w:sz="0" w:space="0" w:color="auto"/>
      </w:divBdr>
      <w:divsChild>
        <w:div w:id="385686127">
          <w:marLeft w:val="0"/>
          <w:marRight w:val="0"/>
          <w:marTop w:val="0"/>
          <w:marBottom w:val="0"/>
          <w:divBdr>
            <w:top w:val="none" w:sz="0" w:space="0" w:color="auto"/>
            <w:left w:val="none" w:sz="0" w:space="0" w:color="auto"/>
            <w:bottom w:val="none" w:sz="0" w:space="0" w:color="auto"/>
            <w:right w:val="none" w:sz="0" w:space="0" w:color="auto"/>
          </w:divBdr>
        </w:div>
        <w:div w:id="1285648558">
          <w:marLeft w:val="0"/>
          <w:marRight w:val="0"/>
          <w:marTop w:val="0"/>
          <w:marBottom w:val="0"/>
          <w:divBdr>
            <w:top w:val="none" w:sz="0" w:space="0" w:color="auto"/>
            <w:left w:val="none" w:sz="0" w:space="0" w:color="auto"/>
            <w:bottom w:val="none" w:sz="0" w:space="0" w:color="auto"/>
            <w:right w:val="none" w:sz="0" w:space="0" w:color="auto"/>
          </w:divBdr>
          <w:divsChild>
            <w:div w:id="1082684433">
              <w:marLeft w:val="0"/>
              <w:marRight w:val="0"/>
              <w:marTop w:val="0"/>
              <w:marBottom w:val="0"/>
              <w:divBdr>
                <w:top w:val="none" w:sz="0" w:space="0" w:color="auto"/>
                <w:left w:val="none" w:sz="0" w:space="0" w:color="auto"/>
                <w:bottom w:val="none" w:sz="0" w:space="0" w:color="auto"/>
                <w:right w:val="none" w:sz="0" w:space="0" w:color="auto"/>
              </w:divBdr>
              <w:divsChild>
                <w:div w:id="530996272">
                  <w:marLeft w:val="0"/>
                  <w:marRight w:val="0"/>
                  <w:marTop w:val="0"/>
                  <w:marBottom w:val="0"/>
                  <w:divBdr>
                    <w:top w:val="none" w:sz="0" w:space="0" w:color="auto"/>
                    <w:left w:val="none" w:sz="0" w:space="0" w:color="auto"/>
                    <w:bottom w:val="none" w:sz="0" w:space="0" w:color="auto"/>
                    <w:right w:val="none" w:sz="0" w:space="0" w:color="auto"/>
                  </w:divBdr>
                  <w:divsChild>
                    <w:div w:id="1138113424">
                      <w:marLeft w:val="0"/>
                      <w:marRight w:val="0"/>
                      <w:marTop w:val="0"/>
                      <w:marBottom w:val="0"/>
                      <w:divBdr>
                        <w:top w:val="none" w:sz="0" w:space="0" w:color="auto"/>
                        <w:left w:val="none" w:sz="0" w:space="0" w:color="auto"/>
                        <w:bottom w:val="none" w:sz="0" w:space="0" w:color="auto"/>
                        <w:right w:val="none" w:sz="0" w:space="0" w:color="auto"/>
                      </w:divBdr>
                      <w:divsChild>
                        <w:div w:id="891236414">
                          <w:marLeft w:val="0"/>
                          <w:marRight w:val="0"/>
                          <w:marTop w:val="0"/>
                          <w:marBottom w:val="0"/>
                          <w:divBdr>
                            <w:top w:val="none" w:sz="0" w:space="0" w:color="auto"/>
                            <w:left w:val="none" w:sz="0" w:space="0" w:color="auto"/>
                            <w:bottom w:val="none" w:sz="0" w:space="0" w:color="auto"/>
                            <w:right w:val="none" w:sz="0" w:space="0" w:color="auto"/>
                          </w:divBdr>
                        </w:div>
                        <w:div w:id="1610354007">
                          <w:marLeft w:val="0"/>
                          <w:marRight w:val="0"/>
                          <w:marTop w:val="0"/>
                          <w:marBottom w:val="0"/>
                          <w:divBdr>
                            <w:top w:val="none" w:sz="0" w:space="0" w:color="auto"/>
                            <w:left w:val="none" w:sz="0" w:space="0" w:color="auto"/>
                            <w:bottom w:val="none" w:sz="0" w:space="0" w:color="auto"/>
                            <w:right w:val="none" w:sz="0" w:space="0" w:color="auto"/>
                          </w:divBdr>
                          <w:divsChild>
                            <w:div w:id="1475759572">
                              <w:marLeft w:val="0"/>
                              <w:marRight w:val="0"/>
                              <w:marTop w:val="0"/>
                              <w:marBottom w:val="0"/>
                              <w:divBdr>
                                <w:top w:val="none" w:sz="0" w:space="0" w:color="auto"/>
                                <w:left w:val="none" w:sz="0" w:space="0" w:color="auto"/>
                                <w:bottom w:val="none" w:sz="0" w:space="0" w:color="auto"/>
                                <w:right w:val="none" w:sz="0" w:space="0" w:color="auto"/>
                              </w:divBdr>
                            </w:div>
                            <w:div w:id="12701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19767672">
      <w:bodyDiv w:val="1"/>
      <w:marLeft w:val="0"/>
      <w:marRight w:val="0"/>
      <w:marTop w:val="0"/>
      <w:marBottom w:val="0"/>
      <w:divBdr>
        <w:top w:val="none" w:sz="0" w:space="0" w:color="auto"/>
        <w:left w:val="none" w:sz="0" w:space="0" w:color="auto"/>
        <w:bottom w:val="none" w:sz="0" w:space="0" w:color="auto"/>
        <w:right w:val="none" w:sz="0" w:space="0" w:color="auto"/>
      </w:divBdr>
      <w:divsChild>
        <w:div w:id="202325006">
          <w:marLeft w:val="0"/>
          <w:marRight w:val="0"/>
          <w:marTop w:val="0"/>
          <w:marBottom w:val="0"/>
          <w:divBdr>
            <w:top w:val="none" w:sz="0" w:space="0" w:color="auto"/>
            <w:left w:val="none" w:sz="0" w:space="0" w:color="auto"/>
            <w:bottom w:val="none" w:sz="0" w:space="0" w:color="auto"/>
            <w:right w:val="none" w:sz="0" w:space="0" w:color="auto"/>
          </w:divBdr>
        </w:div>
        <w:div w:id="1146049878">
          <w:marLeft w:val="0"/>
          <w:marRight w:val="0"/>
          <w:marTop w:val="0"/>
          <w:marBottom w:val="0"/>
          <w:divBdr>
            <w:top w:val="none" w:sz="0" w:space="0" w:color="auto"/>
            <w:left w:val="none" w:sz="0" w:space="0" w:color="auto"/>
            <w:bottom w:val="none" w:sz="0" w:space="0" w:color="auto"/>
            <w:right w:val="none" w:sz="0" w:space="0" w:color="auto"/>
          </w:divBdr>
          <w:divsChild>
            <w:div w:id="172307905">
              <w:marLeft w:val="0"/>
              <w:marRight w:val="0"/>
              <w:marTop w:val="0"/>
              <w:marBottom w:val="0"/>
              <w:divBdr>
                <w:top w:val="none" w:sz="0" w:space="0" w:color="auto"/>
                <w:left w:val="none" w:sz="0" w:space="0" w:color="auto"/>
                <w:bottom w:val="none" w:sz="0" w:space="0" w:color="auto"/>
                <w:right w:val="none" w:sz="0" w:space="0" w:color="auto"/>
              </w:divBdr>
              <w:divsChild>
                <w:div w:id="296689319">
                  <w:marLeft w:val="0"/>
                  <w:marRight w:val="0"/>
                  <w:marTop w:val="0"/>
                  <w:marBottom w:val="0"/>
                  <w:divBdr>
                    <w:top w:val="none" w:sz="0" w:space="0" w:color="auto"/>
                    <w:left w:val="none" w:sz="0" w:space="0" w:color="auto"/>
                    <w:bottom w:val="none" w:sz="0" w:space="0" w:color="auto"/>
                    <w:right w:val="none" w:sz="0" w:space="0" w:color="auto"/>
                  </w:divBdr>
                  <w:divsChild>
                    <w:div w:id="144861975">
                      <w:marLeft w:val="0"/>
                      <w:marRight w:val="0"/>
                      <w:marTop w:val="0"/>
                      <w:marBottom w:val="0"/>
                      <w:divBdr>
                        <w:top w:val="none" w:sz="0" w:space="0" w:color="auto"/>
                        <w:left w:val="none" w:sz="0" w:space="0" w:color="auto"/>
                        <w:bottom w:val="none" w:sz="0" w:space="0" w:color="auto"/>
                        <w:right w:val="none" w:sz="0" w:space="0" w:color="auto"/>
                      </w:divBdr>
                    </w:div>
                    <w:div w:id="1249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299">
      <w:bodyDiv w:val="1"/>
      <w:marLeft w:val="0"/>
      <w:marRight w:val="0"/>
      <w:marTop w:val="0"/>
      <w:marBottom w:val="0"/>
      <w:divBdr>
        <w:top w:val="none" w:sz="0" w:space="0" w:color="auto"/>
        <w:left w:val="none" w:sz="0" w:space="0" w:color="auto"/>
        <w:bottom w:val="none" w:sz="0" w:space="0" w:color="auto"/>
        <w:right w:val="none" w:sz="0" w:space="0" w:color="auto"/>
      </w:divBdr>
      <w:divsChild>
        <w:div w:id="695541829">
          <w:marLeft w:val="0"/>
          <w:marRight w:val="0"/>
          <w:marTop w:val="0"/>
          <w:marBottom w:val="0"/>
          <w:divBdr>
            <w:top w:val="none" w:sz="0" w:space="0" w:color="auto"/>
            <w:left w:val="none" w:sz="0" w:space="0" w:color="auto"/>
            <w:bottom w:val="none" w:sz="0" w:space="0" w:color="auto"/>
            <w:right w:val="none" w:sz="0" w:space="0" w:color="auto"/>
          </w:divBdr>
        </w:div>
        <w:div w:id="1701470805">
          <w:marLeft w:val="0"/>
          <w:marRight w:val="0"/>
          <w:marTop w:val="0"/>
          <w:marBottom w:val="0"/>
          <w:divBdr>
            <w:top w:val="none" w:sz="0" w:space="0" w:color="auto"/>
            <w:left w:val="none" w:sz="0" w:space="0" w:color="auto"/>
            <w:bottom w:val="none" w:sz="0" w:space="0" w:color="auto"/>
            <w:right w:val="none" w:sz="0" w:space="0" w:color="auto"/>
          </w:divBdr>
          <w:divsChild>
            <w:div w:id="1666545999">
              <w:marLeft w:val="0"/>
              <w:marRight w:val="0"/>
              <w:marTop w:val="0"/>
              <w:marBottom w:val="0"/>
              <w:divBdr>
                <w:top w:val="none" w:sz="0" w:space="0" w:color="auto"/>
                <w:left w:val="none" w:sz="0" w:space="0" w:color="auto"/>
                <w:bottom w:val="none" w:sz="0" w:space="0" w:color="auto"/>
                <w:right w:val="none" w:sz="0" w:space="0" w:color="auto"/>
              </w:divBdr>
              <w:divsChild>
                <w:div w:id="1570074177">
                  <w:marLeft w:val="0"/>
                  <w:marRight w:val="0"/>
                  <w:marTop w:val="0"/>
                  <w:marBottom w:val="0"/>
                  <w:divBdr>
                    <w:top w:val="none" w:sz="0" w:space="0" w:color="auto"/>
                    <w:left w:val="none" w:sz="0" w:space="0" w:color="auto"/>
                    <w:bottom w:val="none" w:sz="0" w:space="0" w:color="auto"/>
                    <w:right w:val="none" w:sz="0" w:space="0" w:color="auto"/>
                  </w:divBdr>
                  <w:divsChild>
                    <w:div w:id="74478336">
                      <w:marLeft w:val="0"/>
                      <w:marRight w:val="0"/>
                      <w:marTop w:val="0"/>
                      <w:marBottom w:val="0"/>
                      <w:divBdr>
                        <w:top w:val="none" w:sz="0" w:space="0" w:color="auto"/>
                        <w:left w:val="none" w:sz="0" w:space="0" w:color="auto"/>
                        <w:bottom w:val="none" w:sz="0" w:space="0" w:color="auto"/>
                        <w:right w:val="none" w:sz="0" w:space="0" w:color="auto"/>
                      </w:divBdr>
                    </w:div>
                    <w:div w:id="1932548925">
                      <w:marLeft w:val="0"/>
                      <w:marRight w:val="0"/>
                      <w:marTop w:val="0"/>
                      <w:marBottom w:val="0"/>
                      <w:divBdr>
                        <w:top w:val="none" w:sz="0" w:space="0" w:color="auto"/>
                        <w:left w:val="none" w:sz="0" w:space="0" w:color="auto"/>
                        <w:bottom w:val="none" w:sz="0" w:space="0" w:color="auto"/>
                        <w:right w:val="none" w:sz="0" w:space="0" w:color="auto"/>
                      </w:divBdr>
                    </w:div>
                    <w:div w:id="11951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76600">
      <w:bodyDiv w:val="1"/>
      <w:marLeft w:val="0"/>
      <w:marRight w:val="0"/>
      <w:marTop w:val="0"/>
      <w:marBottom w:val="0"/>
      <w:divBdr>
        <w:top w:val="none" w:sz="0" w:space="0" w:color="auto"/>
        <w:left w:val="none" w:sz="0" w:space="0" w:color="auto"/>
        <w:bottom w:val="none" w:sz="0" w:space="0" w:color="auto"/>
        <w:right w:val="none" w:sz="0" w:space="0" w:color="auto"/>
      </w:divBdr>
      <w:divsChild>
        <w:div w:id="2058507764">
          <w:marLeft w:val="0"/>
          <w:marRight w:val="0"/>
          <w:marTop w:val="0"/>
          <w:marBottom w:val="0"/>
          <w:divBdr>
            <w:top w:val="none" w:sz="0" w:space="0" w:color="auto"/>
            <w:left w:val="none" w:sz="0" w:space="0" w:color="auto"/>
            <w:bottom w:val="none" w:sz="0" w:space="0" w:color="auto"/>
            <w:right w:val="none" w:sz="0" w:space="0" w:color="auto"/>
          </w:divBdr>
        </w:div>
        <w:div w:id="514657918">
          <w:marLeft w:val="0"/>
          <w:marRight w:val="0"/>
          <w:marTop w:val="0"/>
          <w:marBottom w:val="0"/>
          <w:divBdr>
            <w:top w:val="none" w:sz="0" w:space="0" w:color="auto"/>
            <w:left w:val="none" w:sz="0" w:space="0" w:color="auto"/>
            <w:bottom w:val="none" w:sz="0" w:space="0" w:color="auto"/>
            <w:right w:val="none" w:sz="0" w:space="0" w:color="auto"/>
          </w:divBdr>
          <w:divsChild>
            <w:div w:id="771710419">
              <w:marLeft w:val="0"/>
              <w:marRight w:val="0"/>
              <w:marTop w:val="0"/>
              <w:marBottom w:val="0"/>
              <w:divBdr>
                <w:top w:val="none" w:sz="0" w:space="0" w:color="auto"/>
                <w:left w:val="none" w:sz="0" w:space="0" w:color="auto"/>
                <w:bottom w:val="none" w:sz="0" w:space="0" w:color="auto"/>
                <w:right w:val="none" w:sz="0" w:space="0" w:color="auto"/>
              </w:divBdr>
              <w:divsChild>
                <w:div w:id="770469183">
                  <w:marLeft w:val="0"/>
                  <w:marRight w:val="0"/>
                  <w:marTop w:val="0"/>
                  <w:marBottom w:val="0"/>
                  <w:divBdr>
                    <w:top w:val="none" w:sz="0" w:space="0" w:color="auto"/>
                    <w:left w:val="none" w:sz="0" w:space="0" w:color="auto"/>
                    <w:bottom w:val="none" w:sz="0" w:space="0" w:color="auto"/>
                    <w:right w:val="none" w:sz="0" w:space="0" w:color="auto"/>
                  </w:divBdr>
                  <w:divsChild>
                    <w:div w:id="1146705097">
                      <w:marLeft w:val="0"/>
                      <w:marRight w:val="0"/>
                      <w:marTop w:val="0"/>
                      <w:marBottom w:val="0"/>
                      <w:divBdr>
                        <w:top w:val="none" w:sz="0" w:space="0" w:color="auto"/>
                        <w:left w:val="none" w:sz="0" w:space="0" w:color="auto"/>
                        <w:bottom w:val="none" w:sz="0" w:space="0" w:color="auto"/>
                        <w:right w:val="none" w:sz="0" w:space="0" w:color="auto"/>
                      </w:divBdr>
                      <w:divsChild>
                        <w:div w:id="217012055">
                          <w:marLeft w:val="0"/>
                          <w:marRight w:val="0"/>
                          <w:marTop w:val="0"/>
                          <w:marBottom w:val="0"/>
                          <w:divBdr>
                            <w:top w:val="none" w:sz="0" w:space="0" w:color="auto"/>
                            <w:left w:val="none" w:sz="0" w:space="0" w:color="auto"/>
                            <w:bottom w:val="none" w:sz="0" w:space="0" w:color="auto"/>
                            <w:right w:val="none" w:sz="0" w:space="0" w:color="auto"/>
                          </w:divBdr>
                        </w:div>
                        <w:div w:id="1328822402">
                          <w:marLeft w:val="0"/>
                          <w:marRight w:val="0"/>
                          <w:marTop w:val="0"/>
                          <w:marBottom w:val="0"/>
                          <w:divBdr>
                            <w:top w:val="none" w:sz="0" w:space="0" w:color="auto"/>
                            <w:left w:val="none" w:sz="0" w:space="0" w:color="auto"/>
                            <w:bottom w:val="none" w:sz="0" w:space="0" w:color="auto"/>
                            <w:right w:val="none" w:sz="0" w:space="0" w:color="auto"/>
                          </w:divBdr>
                        </w:div>
                        <w:div w:id="1838038745">
                          <w:marLeft w:val="0"/>
                          <w:marRight w:val="0"/>
                          <w:marTop w:val="0"/>
                          <w:marBottom w:val="0"/>
                          <w:divBdr>
                            <w:top w:val="none" w:sz="0" w:space="0" w:color="auto"/>
                            <w:left w:val="none" w:sz="0" w:space="0" w:color="auto"/>
                            <w:bottom w:val="none" w:sz="0" w:space="0" w:color="auto"/>
                            <w:right w:val="none" w:sz="0" w:space="0" w:color="auto"/>
                          </w:divBdr>
                        </w:div>
                        <w:div w:id="569969799">
                          <w:marLeft w:val="0"/>
                          <w:marRight w:val="0"/>
                          <w:marTop w:val="0"/>
                          <w:marBottom w:val="0"/>
                          <w:divBdr>
                            <w:top w:val="none" w:sz="0" w:space="0" w:color="auto"/>
                            <w:left w:val="none" w:sz="0" w:space="0" w:color="auto"/>
                            <w:bottom w:val="none" w:sz="0" w:space="0" w:color="auto"/>
                            <w:right w:val="none" w:sz="0" w:space="0" w:color="auto"/>
                          </w:divBdr>
                        </w:div>
                        <w:div w:id="334382864">
                          <w:marLeft w:val="0"/>
                          <w:marRight w:val="0"/>
                          <w:marTop w:val="0"/>
                          <w:marBottom w:val="0"/>
                          <w:divBdr>
                            <w:top w:val="none" w:sz="0" w:space="0" w:color="auto"/>
                            <w:left w:val="none" w:sz="0" w:space="0" w:color="auto"/>
                            <w:bottom w:val="none" w:sz="0" w:space="0" w:color="auto"/>
                            <w:right w:val="none" w:sz="0" w:space="0" w:color="auto"/>
                          </w:divBdr>
                        </w:div>
                      </w:divsChild>
                    </w:div>
                    <w:div w:id="1231305247">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hgb/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esetze-im-internet.de/bbig_20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102B-92CB-4A52-A0D0-7FAB89CC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36</cp:revision>
  <cp:lastPrinted>2019-04-08T18:12:00Z</cp:lastPrinted>
  <dcterms:created xsi:type="dcterms:W3CDTF">2018-08-11T10:33:00Z</dcterms:created>
  <dcterms:modified xsi:type="dcterms:W3CDTF">2019-04-08T18:12:00Z</dcterms:modified>
</cp:coreProperties>
</file>