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2B" w:rsidRPr="002B785F" w:rsidRDefault="0081412B" w:rsidP="00EC5492">
      <w:pPr>
        <w:pStyle w:val="LSStandardtext"/>
        <w:rPr>
          <w:b/>
          <w:sz w:val="24"/>
        </w:rPr>
      </w:pPr>
      <w:r w:rsidRPr="002B785F">
        <w:rPr>
          <w:b/>
          <w:sz w:val="24"/>
        </w:rPr>
        <w:t>Arbeitsblatt: „mathematische optische Täuschung“</w:t>
      </w:r>
    </w:p>
    <w:p w:rsidR="0081412B" w:rsidRDefault="0081412B" w:rsidP="00EC5492">
      <w:pPr>
        <w:pStyle w:val="LSStandardtext"/>
      </w:pPr>
    </w:p>
    <w:p w:rsidR="0081412B" w:rsidRDefault="0081412B" w:rsidP="00EC5492">
      <w:pPr>
        <w:pStyle w:val="LSStandardtext"/>
      </w:pPr>
      <w:r>
        <w:rPr>
          <w:noProof/>
        </w:rPr>
        <w:drawing>
          <wp:inline distT="0" distB="0" distL="0" distR="0" wp14:anchorId="4FB36CC6" wp14:editId="1A6E6C0C">
            <wp:extent cx="5429250" cy="3801514"/>
            <wp:effectExtent l="0" t="0" r="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4158" cy="38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12B" w:rsidRDefault="0081412B" w:rsidP="00EC5492">
      <w:pPr>
        <w:pStyle w:val="LSStandardtext"/>
      </w:pPr>
    </w:p>
    <w:p w:rsidR="0081412B" w:rsidRPr="002B785F" w:rsidRDefault="0081412B" w:rsidP="00EC5492">
      <w:pPr>
        <w:pStyle w:val="LSStandardtext"/>
        <w:rPr>
          <w:szCs w:val="32"/>
        </w:rPr>
      </w:pPr>
      <w:r w:rsidRPr="002B785F">
        <w:rPr>
          <w:szCs w:val="32"/>
        </w:rPr>
        <w:t>Die Wurzelfunktion hat eine schiefe Asymptote!</w:t>
      </w:r>
    </w:p>
    <w:p w:rsidR="00C63C77" w:rsidRDefault="00C63C77" w:rsidP="00EC5492">
      <w:pPr>
        <w:pStyle w:val="LSStandardtext"/>
        <w:rPr>
          <w:sz w:val="32"/>
          <w:szCs w:val="32"/>
        </w:rPr>
      </w:pPr>
    </w:p>
    <w:p w:rsidR="00C63C77" w:rsidRDefault="00C63C77" w:rsidP="00EC5492">
      <w:pPr>
        <w:pStyle w:val="LSStandardtext"/>
        <w:rPr>
          <w:sz w:val="32"/>
          <w:szCs w:val="32"/>
        </w:rPr>
      </w:pPr>
    </w:p>
    <w:p w:rsidR="00C63C77" w:rsidRPr="002B785F" w:rsidRDefault="00C63C77" w:rsidP="00EC5492">
      <w:pPr>
        <w:pStyle w:val="LSStandardtext"/>
        <w:rPr>
          <w:szCs w:val="32"/>
        </w:rPr>
      </w:pPr>
      <w:r w:rsidRPr="002B785F">
        <w:rPr>
          <w:szCs w:val="32"/>
        </w:rPr>
        <w:t xml:space="preserve">Gegeben ist die Funktion </w:t>
      </w:r>
      <w:r w:rsidRPr="002B785F">
        <w:rPr>
          <w:i/>
          <w:szCs w:val="32"/>
        </w:rPr>
        <w:t>f</w:t>
      </w:r>
      <w:r w:rsidRPr="002B785F">
        <w:rPr>
          <w:szCs w:val="32"/>
        </w:rPr>
        <w:t xml:space="preserve"> </w:t>
      </w:r>
      <w:proofErr w:type="gramStart"/>
      <w:r w:rsidRPr="002B785F">
        <w:rPr>
          <w:szCs w:val="32"/>
        </w:rPr>
        <w:t xml:space="preserve">mit </w:t>
      </w:r>
      <w:proofErr w:type="gramEnd"/>
      <w:r w:rsidRPr="002B785F">
        <w:rPr>
          <w:position w:val="-24"/>
          <w:szCs w:val="32"/>
        </w:rPr>
        <w:object w:dxaOrig="1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6pt;height:36.95pt" o:ole="">
            <v:imagedata r:id="rId13" o:title=""/>
          </v:shape>
          <o:OLEObject Type="Embed" ProgID="Equation.DSMT4" ShapeID="_x0000_i1025" DrawAspect="Content" ObjectID="_1505883703" r:id="rId14"/>
        </w:object>
      </w:r>
      <w:r w:rsidRPr="002B785F">
        <w:rPr>
          <w:szCs w:val="32"/>
        </w:rPr>
        <w:t>.</w:t>
      </w:r>
    </w:p>
    <w:p w:rsidR="00C63C77" w:rsidRDefault="00C63C77" w:rsidP="00EC5492">
      <w:pPr>
        <w:pStyle w:val="LSStandardtext"/>
        <w:rPr>
          <w:sz w:val="32"/>
          <w:szCs w:val="32"/>
        </w:rPr>
      </w:pPr>
      <w:r>
        <w:rPr>
          <w:noProof/>
        </w:rPr>
        <w:drawing>
          <wp:inline distT="0" distB="0" distL="0" distR="0" wp14:anchorId="24883901" wp14:editId="640F3220">
            <wp:extent cx="5448300" cy="272704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45298" cy="272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C77" w:rsidRPr="002B785F" w:rsidRDefault="00C63C77" w:rsidP="00EC5492">
      <w:pPr>
        <w:pStyle w:val="LSStandardtext"/>
        <w:rPr>
          <w:szCs w:val="32"/>
        </w:rPr>
      </w:pPr>
      <w:r w:rsidRPr="002B785F">
        <w:rPr>
          <w:szCs w:val="32"/>
        </w:rPr>
        <w:t xml:space="preserve">Die Funktion hat bei </w:t>
      </w:r>
      <w:r w:rsidRPr="002B785F">
        <w:rPr>
          <w:position w:val="-6"/>
          <w:szCs w:val="32"/>
        </w:rPr>
        <w:object w:dxaOrig="639" w:dyaOrig="279">
          <v:shape id="_x0000_i1026" type="#_x0000_t75" style="width:39.8pt;height:17.05pt" o:ole="">
            <v:imagedata r:id="rId16" o:title=""/>
          </v:shape>
          <o:OLEObject Type="Embed" ProgID="Equation.DSMT4" ShapeID="_x0000_i1026" DrawAspect="Content" ObjectID="_1505883704" r:id="rId17"/>
        </w:object>
      </w:r>
      <w:proofErr w:type="gramStart"/>
      <w:r w:rsidRPr="002B785F">
        <w:rPr>
          <w:szCs w:val="32"/>
        </w:rPr>
        <w:t xml:space="preserve"> eine</w:t>
      </w:r>
      <w:proofErr w:type="gramEnd"/>
      <w:r w:rsidRPr="002B785F">
        <w:rPr>
          <w:szCs w:val="32"/>
        </w:rPr>
        <w:t xml:space="preserve"> Nullstelle!</w:t>
      </w:r>
    </w:p>
    <w:p w:rsidR="00BF3006" w:rsidRPr="00C63C77" w:rsidRDefault="00BF3006" w:rsidP="00EC5492">
      <w:pPr>
        <w:pStyle w:val="LSStandardtext"/>
        <w:rPr>
          <w:sz w:val="32"/>
          <w:szCs w:val="32"/>
        </w:rPr>
      </w:pPr>
    </w:p>
    <w:sectPr w:rsidR="00BF3006" w:rsidRPr="00C63C77" w:rsidSect="008D54D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FEB" w:rsidRDefault="00CD4FEB">
      <w:r>
        <w:separator/>
      </w:r>
    </w:p>
  </w:endnote>
  <w:endnote w:type="continuationSeparator" w:id="0">
    <w:p w:rsidR="00CD4FEB" w:rsidRDefault="00CD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BF3006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008349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75645" w:rsidRDefault="00A7564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1" w:rsidRDefault="00DD0E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FEB" w:rsidRDefault="00CD4FEB">
      <w:r>
        <w:separator/>
      </w:r>
    </w:p>
  </w:footnote>
  <w:footnote w:type="continuationSeparator" w:id="0">
    <w:p w:rsidR="00CD4FEB" w:rsidRDefault="00CD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1" w:rsidRDefault="00DD0EA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85F" w:rsidRDefault="002B785F" w:rsidP="002B785F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59264" behindDoc="0" locked="0" layoutInCell="1" allowOverlap="1" wp14:anchorId="0C9780A3" wp14:editId="2B2E9D2C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1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2B785F" w:rsidTr="00BE78D4">
      <w:tc>
        <w:tcPr>
          <w:tcW w:w="3369" w:type="dxa"/>
        </w:tcPr>
        <w:p w:rsidR="002B785F" w:rsidRDefault="002B785F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2B785F" w:rsidRDefault="002B785F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2B785F" w:rsidRDefault="002B785F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2.0 Einstieg Arbeitsblatt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2B785F" w:rsidRPr="008D54DA" w:rsidRDefault="002B785F" w:rsidP="002B785F">
    <w:pPr>
      <w:pStyle w:val="Kopfzeile"/>
      <w:rPr>
        <w:color w:val="808080"/>
        <w:sz w:val="20"/>
        <w:szCs w:val="20"/>
      </w:rPr>
    </w:pPr>
  </w:p>
  <w:p w:rsidR="00793573" w:rsidRPr="008D54DA" w:rsidRDefault="00793573">
    <w:pPr>
      <w:pStyle w:val="Kopfzeile"/>
      <w:rPr>
        <w:color w:val="80808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EA1" w:rsidRDefault="00DD0EA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7"/>
  </w:num>
  <w:num w:numId="5">
    <w:abstractNumId w:val="10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0"/>
  </w:num>
  <w:num w:numId="7">
    <w:abstractNumId w:val="2"/>
  </w:num>
  <w:num w:numId="8">
    <w:abstractNumId w:val="15"/>
  </w:num>
  <w:num w:numId="9">
    <w:abstractNumId w:val="3"/>
  </w:num>
  <w:num w:numId="10">
    <w:abstractNumId w:val="19"/>
  </w:num>
  <w:num w:numId="11">
    <w:abstractNumId w:val="5"/>
  </w:num>
  <w:num w:numId="12">
    <w:abstractNumId w:val="11"/>
  </w:num>
  <w:num w:numId="13">
    <w:abstractNumId w:val="6"/>
  </w:num>
  <w:num w:numId="14">
    <w:abstractNumId w:val="16"/>
  </w:num>
  <w:num w:numId="15">
    <w:abstractNumId w:val="13"/>
  </w:num>
  <w:num w:numId="16">
    <w:abstractNumId w:val="4"/>
  </w:num>
  <w:num w:numId="17">
    <w:abstractNumId w:val="12"/>
  </w:num>
  <w:num w:numId="18">
    <w:abstractNumId w:val="14"/>
  </w:num>
  <w:num w:numId="19">
    <w:abstractNumId w:val="1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07BC7"/>
    <w:rsid w:val="00116CF0"/>
    <w:rsid w:val="00122A06"/>
    <w:rsid w:val="00143B1A"/>
    <w:rsid w:val="00157962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773E6"/>
    <w:rsid w:val="002A5DAD"/>
    <w:rsid w:val="002B785F"/>
    <w:rsid w:val="002C3C0B"/>
    <w:rsid w:val="002E3133"/>
    <w:rsid w:val="0033767E"/>
    <w:rsid w:val="00341135"/>
    <w:rsid w:val="00354A87"/>
    <w:rsid w:val="00364DEA"/>
    <w:rsid w:val="00381971"/>
    <w:rsid w:val="00385B0E"/>
    <w:rsid w:val="003A0D0B"/>
    <w:rsid w:val="003B771D"/>
    <w:rsid w:val="003E4A0C"/>
    <w:rsid w:val="003E5315"/>
    <w:rsid w:val="003E66A6"/>
    <w:rsid w:val="003F6526"/>
    <w:rsid w:val="00427E5D"/>
    <w:rsid w:val="00454A8D"/>
    <w:rsid w:val="004609C0"/>
    <w:rsid w:val="00473702"/>
    <w:rsid w:val="004D6055"/>
    <w:rsid w:val="004E7610"/>
    <w:rsid w:val="004F6C58"/>
    <w:rsid w:val="00507E7B"/>
    <w:rsid w:val="005620DE"/>
    <w:rsid w:val="00563651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3100A"/>
    <w:rsid w:val="0063710D"/>
    <w:rsid w:val="00647F81"/>
    <w:rsid w:val="0065665E"/>
    <w:rsid w:val="00663B0B"/>
    <w:rsid w:val="00675A8E"/>
    <w:rsid w:val="00696651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800B6F"/>
    <w:rsid w:val="0081412B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D7C67"/>
    <w:rsid w:val="009E4024"/>
    <w:rsid w:val="00A01090"/>
    <w:rsid w:val="00A069C4"/>
    <w:rsid w:val="00A2210F"/>
    <w:rsid w:val="00A419C9"/>
    <w:rsid w:val="00A61C98"/>
    <w:rsid w:val="00A6202E"/>
    <w:rsid w:val="00A75645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3006"/>
    <w:rsid w:val="00BF4178"/>
    <w:rsid w:val="00BF5C01"/>
    <w:rsid w:val="00BF6BCB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3C77"/>
    <w:rsid w:val="00C660B3"/>
    <w:rsid w:val="00C67985"/>
    <w:rsid w:val="00C74D5B"/>
    <w:rsid w:val="00CD4FEB"/>
    <w:rsid w:val="00D12434"/>
    <w:rsid w:val="00D12EB6"/>
    <w:rsid w:val="00D16D34"/>
    <w:rsid w:val="00D23DB4"/>
    <w:rsid w:val="00D44738"/>
    <w:rsid w:val="00D54CA8"/>
    <w:rsid w:val="00D5658F"/>
    <w:rsid w:val="00DB1BBF"/>
    <w:rsid w:val="00DD0EA1"/>
    <w:rsid w:val="00DE7BE0"/>
    <w:rsid w:val="00DF0915"/>
    <w:rsid w:val="00E04B87"/>
    <w:rsid w:val="00E6612D"/>
    <w:rsid w:val="00E70711"/>
    <w:rsid w:val="00E721C9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36D7B"/>
    <w:rsid w:val="00F43BBD"/>
    <w:rsid w:val="00F850C6"/>
    <w:rsid w:val="00F85BAF"/>
    <w:rsid w:val="00F865F8"/>
    <w:rsid w:val="00F9544A"/>
    <w:rsid w:val="00FA45EC"/>
    <w:rsid w:val="00FB2B47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D0EA1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DD0EA1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A75645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D0EA1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DD0EA1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A75645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1.bin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7254F2-4879-4344-B769-3CBF743C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MathePlusHR-1.dotx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228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Nacke, Pierre (LS)</cp:lastModifiedBy>
  <cp:revision>8</cp:revision>
  <cp:lastPrinted>2012-09-06T08:52:00Z</cp:lastPrinted>
  <dcterms:created xsi:type="dcterms:W3CDTF">2015-07-14T09:38:00Z</dcterms:created>
  <dcterms:modified xsi:type="dcterms:W3CDTF">2015-10-09T06:15:00Z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  <property fmtid="{D5CDD505-2E9C-101B-9397-08002B2CF9AE}" pid="3" name="MTWinEqns">
    <vt:bool>true</vt:bool>
  </property>
</Properties>
</file>