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2C0DC" w14:textId="77777777" w:rsidR="00574C93" w:rsidRPr="00047D9E" w:rsidRDefault="00047D9E">
      <w:pPr>
        <w:rPr>
          <w:rFonts w:ascii="Tahoma" w:hAnsi="Tahoma" w:cs="Tahoma"/>
          <w:b/>
          <w:bCs/>
        </w:rPr>
      </w:pPr>
      <w:r w:rsidRPr="00047D9E">
        <w:rPr>
          <w:rFonts w:ascii="Tahoma" w:hAnsi="Tahoma" w:cs="Tahoma"/>
          <w:b/>
          <w:bCs/>
        </w:rPr>
        <w:t xml:space="preserve">Änderungsrate – </w:t>
      </w:r>
      <w:r w:rsidR="007C626F">
        <w:rPr>
          <w:rFonts w:ascii="Tahoma" w:hAnsi="Tahoma" w:cs="Tahoma"/>
          <w:b/>
          <w:bCs/>
          <w:i/>
          <w:iCs/>
        </w:rPr>
        <w:t xml:space="preserve">momentan </w:t>
      </w:r>
      <w:r w:rsidRPr="00047D9E">
        <w:rPr>
          <w:rFonts w:ascii="Tahoma" w:hAnsi="Tahoma" w:cs="Tahoma"/>
          <w:b/>
          <w:bCs/>
        </w:rPr>
        <w:t xml:space="preserve">oder </w:t>
      </w:r>
      <w:r w:rsidRPr="00047D9E">
        <w:rPr>
          <w:rFonts w:ascii="Tahoma" w:hAnsi="Tahoma" w:cs="Tahoma"/>
          <w:b/>
          <w:bCs/>
          <w:i/>
          <w:iCs/>
        </w:rPr>
        <w:t>durchschnittlich</w:t>
      </w:r>
      <w:r>
        <w:rPr>
          <w:rFonts w:ascii="Tahoma" w:hAnsi="Tahoma" w:cs="Tahoma"/>
          <w:b/>
          <w:bCs/>
          <w:i/>
          <w:iCs/>
        </w:rPr>
        <w:t xml:space="preserve"> (Infoblatt)</w:t>
      </w:r>
    </w:p>
    <w:p w14:paraId="06CD8C98" w14:textId="77777777" w:rsidR="00047D9E" w:rsidRDefault="00047D9E">
      <w:pPr>
        <w:rPr>
          <w:rFonts w:ascii="Tahoma" w:hAnsi="Tahoma" w:cs="Tahoma"/>
        </w:rPr>
      </w:pPr>
    </w:p>
    <w:p w14:paraId="16976070" w14:textId="548E74C9" w:rsidR="002C0BFC" w:rsidRDefault="002C0BF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Wir kennen bereits die </w:t>
      </w:r>
      <w:r w:rsidR="007C626F">
        <w:rPr>
          <w:rFonts w:ascii="Tahoma" w:hAnsi="Tahoma" w:cs="Tahoma"/>
          <w:b/>
          <w:bCs/>
          <w:i/>
          <w:iCs/>
        </w:rPr>
        <w:t xml:space="preserve">momentane </w:t>
      </w:r>
      <w:r w:rsidRPr="002C0BFC">
        <w:rPr>
          <w:rFonts w:ascii="Tahoma" w:hAnsi="Tahoma" w:cs="Tahoma"/>
          <w:b/>
          <w:bCs/>
          <w:i/>
          <w:iCs/>
        </w:rPr>
        <w:t>Änderungsrate</w:t>
      </w:r>
      <w:r w:rsidR="005C6E3B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5C6E3B">
        <w:rPr>
          <w:rFonts w:ascii="Tahoma" w:hAnsi="Tahoma" w:cs="Tahoma"/>
        </w:rPr>
        <w:t>S</w:t>
      </w:r>
      <w:r>
        <w:rPr>
          <w:rFonts w:ascii="Tahoma" w:hAnsi="Tahoma" w:cs="Tahoma"/>
        </w:rPr>
        <w:t>ie ist die Steigung eine</w:t>
      </w:r>
      <w:r w:rsidR="00DD5F95">
        <w:rPr>
          <w:rFonts w:ascii="Tahoma" w:hAnsi="Tahoma" w:cs="Tahoma"/>
        </w:rPr>
        <w:t>s</w:t>
      </w:r>
      <w:r>
        <w:rPr>
          <w:rFonts w:ascii="Tahoma" w:hAnsi="Tahoma" w:cs="Tahoma"/>
        </w:rPr>
        <w:t xml:space="preserve"> </w:t>
      </w:r>
      <w:r w:rsidR="00DD5F95">
        <w:rPr>
          <w:rFonts w:ascii="Tahoma" w:hAnsi="Tahoma" w:cs="Tahoma"/>
        </w:rPr>
        <w:t>Gra</w:t>
      </w:r>
      <w:r w:rsidR="007C3357">
        <w:rPr>
          <w:rFonts w:ascii="Tahoma" w:hAnsi="Tahoma" w:cs="Tahoma"/>
        </w:rPr>
        <w:t>ph</w:t>
      </w:r>
      <w:r w:rsidR="00DD5F95">
        <w:rPr>
          <w:rFonts w:ascii="Tahoma" w:hAnsi="Tahoma" w:cs="Tahoma"/>
        </w:rPr>
        <w:t>en einer Funktion</w:t>
      </w:r>
      <w:r>
        <w:rPr>
          <w:rFonts w:ascii="Tahoma" w:hAnsi="Tahoma" w:cs="Tahoma"/>
        </w:rPr>
        <w:t xml:space="preserve"> in einem Punkt. Außerdem ist </w:t>
      </w:r>
      <w:r w:rsidR="00DD5F95">
        <w:rPr>
          <w:rFonts w:ascii="Tahoma" w:hAnsi="Tahoma" w:cs="Tahoma"/>
        </w:rPr>
        <w:t>sie die</w:t>
      </w:r>
      <w:r>
        <w:rPr>
          <w:rFonts w:ascii="Tahoma" w:hAnsi="Tahoma" w:cs="Tahoma"/>
        </w:rPr>
        <w:t xml:space="preserve"> Steigung der </w:t>
      </w:r>
      <w:r w:rsidRPr="003C64C8">
        <w:rPr>
          <w:rFonts w:ascii="Tahoma" w:hAnsi="Tahoma" w:cs="Tahoma"/>
          <w:b/>
          <w:bCs/>
          <w:i/>
          <w:iCs/>
        </w:rPr>
        <w:t>Tangente</w:t>
      </w:r>
      <w:r>
        <w:rPr>
          <w:rFonts w:ascii="Tahoma" w:hAnsi="Tahoma" w:cs="Tahoma"/>
        </w:rPr>
        <w:t xml:space="preserve"> an die Kurve in diesem Punkt.</w:t>
      </w:r>
    </w:p>
    <w:p w14:paraId="485B6B86" w14:textId="77777777" w:rsidR="00DD5F95" w:rsidRDefault="00DD5F95">
      <w:pPr>
        <w:rPr>
          <w:rFonts w:ascii="Tahoma" w:hAnsi="Tahoma" w:cs="Tahoma"/>
        </w:rPr>
      </w:pPr>
    </w:p>
    <w:p w14:paraId="7638CE6A" w14:textId="77777777" w:rsidR="00DD5F95" w:rsidRDefault="00DD5F95">
      <w:pPr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44E9EFB6" wp14:editId="35D19B3F">
            <wp:extent cx="3496236" cy="2242374"/>
            <wp:effectExtent l="0" t="0" r="9525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085" b="22703"/>
                    <a:stretch/>
                  </pic:blipFill>
                  <pic:spPr bwMode="auto">
                    <a:xfrm>
                      <a:off x="0" y="0"/>
                      <a:ext cx="3509550" cy="2250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53B76F" w14:textId="77777777" w:rsidR="005C6E3B" w:rsidRDefault="005C6E3B">
      <w:pPr>
        <w:rPr>
          <w:rFonts w:ascii="Tahoma" w:hAnsi="Tahoma" w:cs="Tahoma"/>
        </w:rPr>
      </w:pPr>
    </w:p>
    <w:p w14:paraId="32B11223" w14:textId="77777777" w:rsidR="005C6E3B" w:rsidRDefault="005C6E3B">
      <w:pPr>
        <w:rPr>
          <w:rFonts w:ascii="Tahoma" w:hAnsi="Tahoma" w:cs="Tahoma"/>
        </w:rPr>
      </w:pPr>
    </w:p>
    <w:p w14:paraId="4E11A972" w14:textId="3507CE25" w:rsidR="003C64C8" w:rsidRPr="009A75AD" w:rsidRDefault="003C64C8">
      <w:pPr>
        <w:rPr>
          <w:rFonts w:ascii="Tahoma" w:hAnsi="Tahoma" w:cs="Tahoma"/>
          <w:iCs/>
        </w:rPr>
      </w:pPr>
      <w:r>
        <w:rPr>
          <w:rFonts w:ascii="Tahoma" w:hAnsi="Tahoma" w:cs="Tahoma"/>
        </w:rPr>
        <w:t xml:space="preserve">Unter der </w:t>
      </w:r>
      <w:r w:rsidRPr="003C64C8">
        <w:rPr>
          <w:rFonts w:ascii="Tahoma" w:hAnsi="Tahoma" w:cs="Tahoma"/>
          <w:b/>
          <w:bCs/>
          <w:i/>
          <w:iCs/>
        </w:rPr>
        <w:t>durchschnittlichen Änderungsrate</w:t>
      </w:r>
      <w:r>
        <w:rPr>
          <w:rFonts w:ascii="Tahoma" w:hAnsi="Tahoma" w:cs="Tahoma"/>
          <w:b/>
          <w:bCs/>
          <w:i/>
          <w:iCs/>
        </w:rPr>
        <w:t xml:space="preserve"> im Intervall [A</w:t>
      </w:r>
      <w:r w:rsidR="007C3357">
        <w:rPr>
          <w:rFonts w:ascii="Tahoma" w:hAnsi="Tahoma" w:cs="Tahoma"/>
          <w:b/>
          <w:bCs/>
          <w:i/>
          <w:iCs/>
        </w:rPr>
        <w:t>;</w:t>
      </w:r>
      <w:r>
        <w:rPr>
          <w:rFonts w:ascii="Tahoma" w:hAnsi="Tahoma" w:cs="Tahoma"/>
          <w:b/>
          <w:bCs/>
          <w:i/>
          <w:iCs/>
        </w:rPr>
        <w:t>B]</w:t>
      </w:r>
      <w:r>
        <w:rPr>
          <w:rFonts w:ascii="Tahoma" w:hAnsi="Tahoma" w:cs="Tahoma"/>
        </w:rPr>
        <w:t xml:space="preserve"> versteht man die Änderung zwischen den Punkten A und B des Gra</w:t>
      </w:r>
      <w:r w:rsidR="007C3357">
        <w:rPr>
          <w:rFonts w:ascii="Tahoma" w:hAnsi="Tahoma" w:cs="Tahoma"/>
        </w:rPr>
        <w:t>ph</w:t>
      </w:r>
      <w:r>
        <w:rPr>
          <w:rFonts w:ascii="Tahoma" w:hAnsi="Tahoma" w:cs="Tahoma"/>
        </w:rPr>
        <w:t>en</w:t>
      </w:r>
      <w:r w:rsidR="007C626F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also die Steigung der </w:t>
      </w:r>
      <w:r w:rsidRPr="003C64C8">
        <w:rPr>
          <w:rFonts w:ascii="Tahoma" w:hAnsi="Tahoma" w:cs="Tahoma"/>
          <w:b/>
          <w:bCs/>
          <w:i/>
          <w:iCs/>
        </w:rPr>
        <w:t>Sekante</w:t>
      </w:r>
      <w:r>
        <w:rPr>
          <w:rFonts w:ascii="Tahoma" w:hAnsi="Tahoma" w:cs="Tahoma"/>
        </w:rPr>
        <w:t xml:space="preserve"> durch die Punkte A und B. </w:t>
      </w:r>
      <w:r w:rsidR="009A75AD">
        <w:rPr>
          <w:rFonts w:ascii="Tahoma" w:hAnsi="Tahoma" w:cs="Tahoma"/>
        </w:rPr>
        <w:t>Sie wird b</w:t>
      </w:r>
      <w:r w:rsidR="00C6240D">
        <w:rPr>
          <w:rFonts w:ascii="Tahoma" w:hAnsi="Tahoma" w:cs="Tahoma"/>
        </w:rPr>
        <w:t xml:space="preserve">erechnet mit dem </w:t>
      </w:r>
      <w:r w:rsidR="00C6240D">
        <w:rPr>
          <w:rFonts w:ascii="Tahoma" w:hAnsi="Tahoma" w:cs="Tahoma"/>
          <w:b/>
          <w:bCs/>
          <w:i/>
          <w:iCs/>
        </w:rPr>
        <w:t>Differenzenquotienten:</w:t>
      </w:r>
      <w:r w:rsidR="00C6240D" w:rsidRPr="00C6240D">
        <w:rPr>
          <w:rFonts w:ascii="Tahoma" w:hAnsi="Tahoma" w:cs="Tahoma"/>
        </w:rPr>
        <w:t xml:space="preserve"> </w:t>
      </w:r>
      <m:oMath>
        <m:f>
          <m:fPr>
            <m:ctrlPr>
              <w:rPr>
                <w:rFonts w:ascii="Cambria Math" w:hAnsi="Cambria Math" w:cs="Tahoma"/>
                <w:b/>
                <w:bCs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y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 w:cs="Tahoma"/>
              </w:rPr>
              <m:t xml:space="preserve"> </m:t>
            </m:r>
            <m:r>
              <m:rPr>
                <m:nor/>
              </m:rPr>
              <w:rPr>
                <w:rFonts w:ascii="Tahoma" w:hAnsi="Tahoma" w:cs="Tahoma"/>
                <w:b/>
                <w:bCs/>
                <w:i/>
                <w:iCs/>
              </w:rPr>
              <m:t>-</m:t>
            </m:r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Tahoma" w:cs="Tahoma"/>
                    <w:b/>
                    <w:bCs/>
                    <w:i/>
                    <w:iCs/>
                  </w:rPr>
                  <m:t xml:space="preserve"> </m:t>
                </m:r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y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2</m:t>
                </m:r>
                <m:r>
                  <m:rPr>
                    <m:nor/>
                  </m:rPr>
                  <w:rPr>
                    <w:rFonts w:ascii="Cambria Math" w:hAnsi="Tahoma" w:cs="Tahoma"/>
                    <w:b/>
                    <w:bCs/>
                    <w:i/>
                    <w:iCs/>
                  </w:rPr>
                  <m:t xml:space="preserve"> </m:t>
                </m:r>
              </m:sub>
            </m:sSub>
            <m:r>
              <m:rPr>
                <m:nor/>
              </m:rPr>
              <w:rPr>
                <w:rFonts w:ascii="Tahoma" w:hAnsi="Tahoma" w:cs="Tahoma"/>
                <w:b/>
                <w:bCs/>
                <w:i/>
                <w:iCs/>
              </w:rPr>
              <m:t>-</m:t>
            </m:r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Tahoma" w:cs="Tahoma"/>
                    <w:b/>
                    <w:bCs/>
                    <w:i/>
                    <w:iCs/>
                  </w:rPr>
                  <m:t xml:space="preserve"> </m:t>
                </m:r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1</m:t>
                </m:r>
              </m:sub>
            </m:sSub>
          </m:den>
        </m:f>
      </m:oMath>
      <w:r w:rsidR="009A75AD">
        <w:rPr>
          <w:rFonts w:ascii="Tahoma" w:hAnsi="Tahoma" w:cs="Tahoma"/>
          <w:b/>
          <w:bCs/>
          <w:iCs/>
        </w:rPr>
        <w:t xml:space="preserve">, </w:t>
      </w:r>
      <w:r w:rsidR="009A75AD">
        <w:rPr>
          <w:rFonts w:ascii="Tahoma" w:hAnsi="Tahoma" w:cs="Tahoma"/>
          <w:iCs/>
        </w:rPr>
        <w:t>dieser ist bekannt als Steigung m aus der Punkt-Steigungsform, wie sie in der Mittelstufe bereits benutzt wurde!</w:t>
      </w:r>
    </w:p>
    <w:p w14:paraId="1C49F852" w14:textId="5D649876" w:rsidR="00F00D5A" w:rsidRPr="00F00D5A" w:rsidRDefault="00F00D5A">
      <w:pPr>
        <w:rPr>
          <w:rFonts w:ascii="Tahoma" w:hAnsi="Tahoma" w:cs="Tahoma"/>
          <w:i/>
          <w:iCs/>
        </w:rPr>
      </w:pPr>
      <w:r>
        <w:rPr>
          <w:rFonts w:ascii="Tahoma" w:hAnsi="Tahoma" w:cs="Tahoma"/>
          <w:iCs/>
        </w:rPr>
        <w:t xml:space="preserve">Im Beispiel: </w:t>
      </w:r>
      <w:r>
        <w:rPr>
          <w:rFonts w:ascii="Tahoma" w:hAnsi="Tahoma" w:cs="Tahoma"/>
          <w:iCs/>
        </w:rPr>
        <w:tab/>
        <w:t>Punkte</w:t>
      </w:r>
      <w:r w:rsidR="00231306">
        <w:rPr>
          <w:rFonts w:ascii="Tahoma" w:hAnsi="Tahoma" w:cs="Tahoma"/>
          <w:iCs/>
        </w:rPr>
        <w:t>:</w:t>
      </w:r>
      <w:r>
        <w:rPr>
          <w:rFonts w:ascii="Tahoma" w:hAnsi="Tahoma" w:cs="Tahoma"/>
          <w:iCs/>
        </w:rPr>
        <w:t xml:space="preserve"> A(2|1,3), B(5|7)</w:t>
      </w:r>
    </w:p>
    <w:p w14:paraId="5CC81A35" w14:textId="77777777" w:rsidR="003C64C8" w:rsidRDefault="00F00D5A" w:rsidP="005C6E3B">
      <w:pPr>
        <w:ind w:left="1410"/>
        <w:rPr>
          <w:rFonts w:ascii="Tahoma" w:hAnsi="Tahoma" w:cs="Tahoma"/>
        </w:rPr>
      </w:pPr>
      <w:r>
        <w:rPr>
          <w:rFonts w:ascii="Tahoma" w:hAnsi="Tahoma" w:cs="Tahoma"/>
        </w:rPr>
        <w:t>Durchschnittliche Änderungsrate:</w:t>
      </w:r>
      <w:r w:rsidR="005C6E3B">
        <w:rPr>
          <w:rFonts w:ascii="Tahoma" w:hAnsi="Tahoma" w:cs="Tahoma"/>
        </w:rPr>
        <w:t xml:space="preserve">  </w:t>
      </w:r>
      <m:oMath>
        <m:f>
          <m:fPr>
            <m:ctrlPr>
              <w:rPr>
                <w:rFonts w:ascii="Cambria Math" w:hAnsi="Cambria Math" w:cs="Tahoma"/>
                <w:b/>
                <w:bCs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y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 w:cs="Tahoma"/>
              </w:rPr>
              <m:t xml:space="preserve"> </m:t>
            </m:r>
            <m:r>
              <m:rPr>
                <m:nor/>
              </m:rPr>
              <w:rPr>
                <w:rFonts w:ascii="Tahoma" w:hAnsi="Tahoma" w:cs="Tahoma"/>
                <w:b/>
                <w:bCs/>
                <w:i/>
                <w:iCs/>
              </w:rPr>
              <m:t>-</m:t>
            </m:r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Tahoma" w:cs="Tahoma"/>
                    <w:b/>
                    <w:bCs/>
                    <w:i/>
                    <w:iCs/>
                  </w:rPr>
                  <m:t xml:space="preserve"> </m:t>
                </m:r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y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2</m:t>
                </m:r>
                <m:r>
                  <m:rPr>
                    <m:nor/>
                  </m:rPr>
                  <w:rPr>
                    <w:rFonts w:ascii="Cambria Math" w:hAnsi="Tahoma" w:cs="Tahoma"/>
                    <w:b/>
                    <w:bCs/>
                    <w:i/>
                    <w:iCs/>
                  </w:rPr>
                  <m:t xml:space="preserve"> </m:t>
                </m:r>
              </m:sub>
            </m:sSub>
            <m:r>
              <m:rPr>
                <m:nor/>
              </m:rPr>
              <w:rPr>
                <w:rFonts w:ascii="Tahoma" w:hAnsi="Tahoma" w:cs="Tahoma"/>
                <w:b/>
                <w:bCs/>
                <w:i/>
                <w:iCs/>
              </w:rPr>
              <m:t>-</m:t>
            </m:r>
            <m:sSub>
              <m:sSubPr>
                <m:ctrlPr>
                  <w:rPr>
                    <w:rFonts w:ascii="Cambria Math" w:hAnsi="Cambria Math" w:cs="Tahoma"/>
                    <w:b/>
                    <w:bCs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Tahoma" w:cs="Tahoma"/>
                    <w:b/>
                    <w:bCs/>
                    <w:i/>
                    <w:iCs/>
                  </w:rPr>
                  <m:t xml:space="preserve"> </m:t>
                </m:r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ascii="Tahoma" w:hAnsi="Tahoma" w:cs="Tahoma"/>
                    <w:b/>
                    <w:bCs/>
                    <w:i/>
                    <w:iCs/>
                  </w:rPr>
                  <m:t>1</m:t>
                </m:r>
              </m:sub>
            </m:sSub>
          </m:den>
        </m:f>
      </m:oMath>
      <w:r w:rsidR="005C6E3B">
        <w:rPr>
          <w:rFonts w:ascii="Tahoma" w:hAnsi="Tahoma" w:cs="Tahoma"/>
        </w:rPr>
        <w:t xml:space="preserve"> = </w:t>
      </w:r>
      <w:r>
        <w:rPr>
          <w:rFonts w:ascii="Tahoma" w:hAnsi="Tahoma" w:cs="Tahoma"/>
        </w:rPr>
        <w:t xml:space="preserve"> </w:t>
      </w:r>
      <m:oMath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m:rPr>
                <m:nor/>
              </m:rPr>
              <w:rPr>
                <w:rFonts w:ascii="Tahoma" w:hAnsi="Tahoma" w:cs="Tahoma"/>
              </w:rPr>
              <m:t>7</m:t>
            </m:r>
            <m:r>
              <m:rPr>
                <m:nor/>
              </m:rPr>
              <w:rPr>
                <w:rFonts w:ascii="Cambria Math" w:hAnsi="Tahoma" w:cs="Tahoma"/>
              </w:rPr>
              <m:t xml:space="preserve"> </m:t>
            </m:r>
            <m:r>
              <m:rPr>
                <m:nor/>
              </m:rPr>
              <w:rPr>
                <w:rFonts w:ascii="Tahoma" w:hAnsi="Tahoma" w:cs="Tahoma"/>
              </w:rPr>
              <m:t>-</m:t>
            </m:r>
            <m:r>
              <m:rPr>
                <m:nor/>
              </m:rPr>
              <w:rPr>
                <w:rFonts w:ascii="Cambria Math" w:hAnsi="Tahoma" w:cs="Tahoma"/>
              </w:rPr>
              <m:t xml:space="preserve"> </m:t>
            </m:r>
            <m:r>
              <m:rPr>
                <m:nor/>
              </m:rPr>
              <w:rPr>
                <w:rFonts w:ascii="Tahoma" w:hAnsi="Tahoma" w:cs="Tahoma"/>
              </w:rPr>
              <m:t>1,3</m:t>
            </m:r>
          </m:num>
          <m:den>
            <m:r>
              <m:rPr>
                <m:nor/>
              </m:rPr>
              <w:rPr>
                <w:rFonts w:ascii="Tahoma" w:hAnsi="Tahoma" w:cs="Tahoma"/>
              </w:rPr>
              <m:t>5</m:t>
            </m:r>
            <m:r>
              <m:rPr>
                <m:nor/>
              </m:rPr>
              <w:rPr>
                <w:rFonts w:ascii="Cambria Math" w:hAnsi="Tahoma" w:cs="Tahoma"/>
              </w:rPr>
              <m:t xml:space="preserve">  - </m:t>
            </m:r>
            <m:r>
              <m:rPr>
                <m:nor/>
              </m:rPr>
              <w:rPr>
                <w:rFonts w:ascii="Tahoma" w:hAnsi="Tahoma" w:cs="Tahoma"/>
              </w:rPr>
              <m:t>2</m:t>
            </m:r>
          </m:den>
        </m:f>
        <m:r>
          <m:rPr>
            <m:nor/>
          </m:rPr>
          <w:rPr>
            <w:rFonts w:ascii="Tahoma" w:hAnsi="Tahoma" w:cs="Tahoma"/>
          </w:rPr>
          <m:t>=1,9</m:t>
        </m:r>
      </m:oMath>
      <w:r w:rsidR="005C6E3B">
        <w:rPr>
          <w:rFonts w:ascii="Tahoma" w:hAnsi="Tahoma" w:cs="Tahoma"/>
        </w:rPr>
        <w:t xml:space="preserve"> =Steigung der Gerade</w:t>
      </w:r>
      <w:r w:rsidR="007C626F">
        <w:rPr>
          <w:rFonts w:ascii="Tahoma" w:hAnsi="Tahoma" w:cs="Tahoma"/>
        </w:rPr>
        <w:t>n</w:t>
      </w:r>
      <w:r w:rsidR="005C6E3B">
        <w:rPr>
          <w:rFonts w:ascii="Tahoma" w:hAnsi="Tahoma" w:cs="Tahoma"/>
        </w:rPr>
        <w:t xml:space="preserve"> durch A und B.</w:t>
      </w:r>
    </w:p>
    <w:p w14:paraId="4C5B0EEA" w14:textId="77777777" w:rsidR="003C64C8" w:rsidRDefault="003C64C8">
      <w:pPr>
        <w:rPr>
          <w:rFonts w:ascii="Tahoma" w:hAnsi="Tahoma" w:cs="Tahoma"/>
        </w:rPr>
      </w:pPr>
    </w:p>
    <w:p w14:paraId="5C58141A" w14:textId="77777777" w:rsidR="003C64C8" w:rsidRDefault="003C64C8">
      <w:pPr>
        <w:rPr>
          <w:rFonts w:ascii="Tahoma" w:hAnsi="Tahoma" w:cs="Tahoma"/>
        </w:rPr>
      </w:pPr>
    </w:p>
    <w:p w14:paraId="3A081545" w14:textId="77777777" w:rsidR="003C64C8" w:rsidRDefault="003C64C8">
      <w:pPr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7B38A1B0" wp14:editId="13B48C6C">
            <wp:extent cx="3406868" cy="2624866"/>
            <wp:effectExtent l="0" t="0" r="317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2148" r="-176" b="4560"/>
                    <a:stretch/>
                  </pic:blipFill>
                  <pic:spPr bwMode="auto">
                    <a:xfrm>
                      <a:off x="0" y="0"/>
                      <a:ext cx="3414301" cy="26305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C64C8" w:rsidSect="00047D9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25"/>
    <w:rsid w:val="00047D9E"/>
    <w:rsid w:val="00094086"/>
    <w:rsid w:val="00231306"/>
    <w:rsid w:val="0029501D"/>
    <w:rsid w:val="002975FA"/>
    <w:rsid w:val="002C0BFC"/>
    <w:rsid w:val="003C64C8"/>
    <w:rsid w:val="00574C93"/>
    <w:rsid w:val="005951B2"/>
    <w:rsid w:val="005C6E3B"/>
    <w:rsid w:val="00612274"/>
    <w:rsid w:val="007C3357"/>
    <w:rsid w:val="007C3841"/>
    <w:rsid w:val="007C626F"/>
    <w:rsid w:val="0098421A"/>
    <w:rsid w:val="009A75AD"/>
    <w:rsid w:val="00AE066B"/>
    <w:rsid w:val="00BC669F"/>
    <w:rsid w:val="00C6240D"/>
    <w:rsid w:val="00D87BB2"/>
    <w:rsid w:val="00DB72E2"/>
    <w:rsid w:val="00DD5F95"/>
    <w:rsid w:val="00F00D5A"/>
    <w:rsid w:val="00F3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wrap-style:tight;mso-position-horizontal-relative:char;mso-position-vertical-relative:line" fillcolor="white">
      <v:fill color="white"/>
    </o:shapedefaults>
    <o:shapelayout v:ext="edit">
      <o:idmap v:ext="edit" data="1"/>
    </o:shapelayout>
  </w:shapeDefaults>
  <w:decimalSymbol w:val=","/>
  <w:listSeparator w:val=";"/>
  <w14:docId w14:val="50B8FFF0"/>
  <w15:chartTrackingRefBased/>
  <w15:docId w15:val="{C5F54717-D9BB-4135-87C0-635BC01B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omic Sans MS" w:hAnsi="Comic Sans MS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1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5951B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295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624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FCC6FE-8351-4AC2-BD07-B35BFC0448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050AF-A492-4BCD-AA9E-6255FDD021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6527B6-FBDD-4511-8917-2C687157F238}">
  <ds:schemaRefs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55696b60-0389-45c2-bb8c-032517eb46a2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94304EA-33B3-43DD-9123-88E70D937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Steigungsfunktionen mit Hilfe von Steigungsdreiecken</vt:lpstr>
    </vt:vector>
  </TitlesOfParts>
  <Company>Home&amp;Work PC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Steigungsfunktionen mit Hilfe von Steigungsdreiecken</dc:title>
  <dc:subject/>
  <dc:creator>Andreas</dc:creator>
  <cp:keywords/>
  <dc:description/>
  <cp:lastModifiedBy>Carlos Madle</cp:lastModifiedBy>
  <cp:revision>5</cp:revision>
  <cp:lastPrinted>2018-10-11T13:46:00Z</cp:lastPrinted>
  <dcterms:created xsi:type="dcterms:W3CDTF">2020-02-28T10:49:00Z</dcterms:created>
  <dcterms:modified xsi:type="dcterms:W3CDTF">2020-11-18T18:36:00Z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