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A26" w:rsidRPr="00B939FF" w:rsidRDefault="002D3E7C">
      <w:pPr>
        <w:pStyle w:val="berschrift1"/>
        <w:rPr>
          <w:rFonts w:ascii="Verdana" w:hAnsi="Verdana"/>
          <w:szCs w:val="32"/>
        </w:rPr>
      </w:pPr>
      <w:r>
        <w:rPr>
          <w:rFonts w:ascii="Verdana" w:hAnsi="Verdana"/>
          <w:szCs w:val="32"/>
        </w:rPr>
        <w:t>Eingangsklasse Serie B</w:t>
      </w:r>
      <w:r w:rsidR="00D67F26" w:rsidRPr="00B939FF">
        <w:rPr>
          <w:rFonts w:ascii="Verdana" w:hAnsi="Verdana"/>
          <w:szCs w:val="32"/>
        </w:rPr>
        <w:t xml:space="preserve">: Kopfübung Nr. </w:t>
      </w:r>
      <w:r w:rsidR="006F3B4A">
        <w:rPr>
          <w:rFonts w:ascii="Verdana" w:hAnsi="Verdana"/>
          <w:szCs w:val="32"/>
        </w:rPr>
        <w:t>4</w:t>
      </w:r>
    </w:p>
    <w:p w:rsidR="00A10DC9" w:rsidRDefault="00A10DC9">
      <w:pPr>
        <w:rPr>
          <w:rFonts w:ascii="Verdana" w:hAnsi="Verdana" w:cs="Arial"/>
          <w:b/>
          <w:bCs/>
          <w:sz w:val="32"/>
          <w:szCs w:val="32"/>
        </w:rPr>
      </w:pPr>
    </w:p>
    <w:p w:rsidR="00A10DC9" w:rsidRPr="00A10DC9" w:rsidRDefault="00A10DC9" w:rsidP="00A10DC9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bCs/>
          <w:sz w:val="32"/>
          <w:szCs w:val="32"/>
        </w:rPr>
        <w:t xml:space="preserve">Veranschaulichen Sie die Zahlenmenge </w:t>
      </w:r>
      <m:oMath>
        <m:r>
          <m:rPr>
            <m:scr m:val="double-struck"/>
          </m:rPr>
          <w:rPr>
            <w:rFonts w:ascii="Cambria Math" w:hAnsi="Cambria Math" w:cs="Arial"/>
            <w:sz w:val="32"/>
            <w:szCs w:val="32"/>
          </w:rPr>
          <m:t>Z</m:t>
        </m:r>
      </m:oMath>
      <w:r>
        <w:rPr>
          <w:rFonts w:ascii="Verdana" w:hAnsi="Verdana" w:cs="Arial"/>
          <w:bCs/>
          <w:sz w:val="32"/>
          <w:szCs w:val="32"/>
        </w:rPr>
        <w:t xml:space="preserve"> durch Aufzählung von 6 Elementen dieser Menge.</w:t>
      </w:r>
      <w:bookmarkStart w:id="0" w:name="_GoBack"/>
      <w:bookmarkEnd w:id="0"/>
    </w:p>
    <w:p w:rsidR="00865986" w:rsidRPr="00865986" w:rsidRDefault="00865986" w:rsidP="00865986">
      <w:pPr>
        <w:ind w:left="567"/>
        <w:rPr>
          <w:rFonts w:ascii="Verdana" w:hAnsi="Verdana" w:cs="Arial"/>
          <w:bCs/>
          <w:sz w:val="32"/>
          <w:szCs w:val="32"/>
        </w:rPr>
      </w:pPr>
    </w:p>
    <w:p w:rsidR="00B768C1" w:rsidRDefault="00A10DC9" w:rsidP="00B768C1">
      <w:pPr>
        <w:numPr>
          <w:ilvl w:val="0"/>
          <w:numId w:val="3"/>
        </w:numPr>
        <w:tabs>
          <w:tab w:val="num" w:pos="720"/>
        </w:tabs>
        <w:ind w:left="567" w:hanging="567"/>
        <w:rPr>
          <w:rFonts w:ascii="Verdana" w:hAnsi="Verdana"/>
          <w:sz w:val="32"/>
        </w:rPr>
      </w:pPr>
      <w:r>
        <w:rPr>
          <w:rFonts w:ascii="Verdana" w:hAnsi="Verdana"/>
          <w:sz w:val="32"/>
        </w:rPr>
        <w:t>Zerlegen Sie in Faktoren</w:t>
      </w:r>
      <w:r w:rsidR="00865986" w:rsidRPr="00B768C1">
        <w:rPr>
          <w:rFonts w:ascii="Verdana" w:hAnsi="Verdana"/>
          <w:sz w:val="32"/>
        </w:rPr>
        <w:t>:</w:t>
      </w:r>
      <w:r w:rsidR="004A3851">
        <w:rPr>
          <w:rFonts w:ascii="Verdana" w:hAnsi="Verdana"/>
          <w:sz w:val="32"/>
        </w:rPr>
        <w:tab/>
      </w:r>
      <w:r w:rsidR="004A3851">
        <w:rPr>
          <w:rFonts w:ascii="Verdana" w:hAnsi="Verdana"/>
          <w:sz w:val="32"/>
        </w:rPr>
        <w:tab/>
        <w:t>5x² – 25x</w:t>
      </w:r>
    </w:p>
    <w:p w:rsidR="00B768C1" w:rsidRDefault="00B768C1" w:rsidP="00B768C1">
      <w:pPr>
        <w:pStyle w:val="Listenabsatz"/>
        <w:rPr>
          <w:rFonts w:ascii="Verdana" w:hAnsi="Verdana" w:cs="Arial"/>
          <w:bCs/>
          <w:sz w:val="32"/>
          <w:szCs w:val="32"/>
        </w:rPr>
      </w:pPr>
    </w:p>
    <w:p w:rsidR="00A10DC9" w:rsidRDefault="00A10DC9" w:rsidP="00B768C1">
      <w:pPr>
        <w:numPr>
          <w:ilvl w:val="0"/>
          <w:numId w:val="3"/>
        </w:numPr>
        <w:tabs>
          <w:tab w:val="num" w:pos="720"/>
        </w:tabs>
        <w:ind w:left="567" w:hanging="567"/>
        <w:rPr>
          <w:rFonts w:ascii="Verdana" w:hAnsi="Verdana"/>
          <w:sz w:val="32"/>
        </w:rPr>
      </w:pPr>
      <w:r>
        <w:rPr>
          <w:rFonts w:ascii="Verdana" w:hAnsi="Verdana"/>
          <w:sz w:val="32"/>
        </w:rPr>
        <w:t xml:space="preserve">Ein Quader hat die Breite a. Er ist doppelt so lang wie breit und ein Viertel so hoch wie lang. </w:t>
      </w:r>
    </w:p>
    <w:p w:rsidR="00B768C1" w:rsidRDefault="00A10DC9" w:rsidP="00A10DC9">
      <w:pPr>
        <w:ind w:left="567"/>
        <w:rPr>
          <w:rFonts w:ascii="Verdana" w:hAnsi="Verdana"/>
          <w:sz w:val="32"/>
        </w:rPr>
      </w:pPr>
      <w:r>
        <w:rPr>
          <w:rFonts w:ascii="Verdana" w:hAnsi="Verdana"/>
          <w:sz w:val="32"/>
        </w:rPr>
        <w:t>Geben Sie einen Term zur Berechnung des Quadervolumens an</w:t>
      </w:r>
      <w:r w:rsidR="00B768C1" w:rsidRPr="00B768C1">
        <w:rPr>
          <w:rFonts w:ascii="Verdana" w:hAnsi="Verdana"/>
          <w:sz w:val="32"/>
        </w:rPr>
        <w:t>.</w:t>
      </w:r>
    </w:p>
    <w:p w:rsidR="00B768C1" w:rsidRDefault="00B768C1" w:rsidP="00B768C1">
      <w:pPr>
        <w:pStyle w:val="Listenabsatz"/>
        <w:rPr>
          <w:rFonts w:ascii="Verdana" w:hAnsi="Verdana"/>
          <w:sz w:val="32"/>
        </w:rPr>
      </w:pPr>
    </w:p>
    <w:p w:rsidR="00BE7EED" w:rsidRPr="00BE7EED" w:rsidRDefault="00BE7EED" w:rsidP="00E20FBD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/>
          <w:sz w:val="32"/>
        </w:rPr>
        <w:t>Zeichnen Sie die Ursprungsgerade mit Steigung</w:t>
      </w:r>
    </w:p>
    <w:p w:rsidR="00E20FBD" w:rsidRPr="00BE7EED" w:rsidRDefault="00BE7EED" w:rsidP="00BE7EED">
      <w:pPr>
        <w:ind w:left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/>
          <w:sz w:val="32"/>
        </w:rPr>
        <w:t xml:space="preserve">m = -3 sowie die Ursprungsgerade mit m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3</m:t>
            </m:r>
          </m:den>
        </m:f>
      </m:oMath>
      <w:r>
        <w:rPr>
          <w:rFonts w:ascii="Verdana" w:hAnsi="Verdana"/>
          <w:sz w:val="32"/>
        </w:rPr>
        <w:t>.</w:t>
      </w:r>
    </w:p>
    <w:p w:rsidR="00BE7EED" w:rsidRDefault="00BE7EED" w:rsidP="00BE7EED">
      <w:pPr>
        <w:pStyle w:val="Listenabsatz"/>
        <w:rPr>
          <w:rFonts w:ascii="Verdana" w:hAnsi="Verdana" w:cs="Arial"/>
          <w:bCs/>
          <w:sz w:val="32"/>
          <w:szCs w:val="32"/>
        </w:rPr>
      </w:pPr>
    </w:p>
    <w:p w:rsidR="00BE7EED" w:rsidRPr="00B34413" w:rsidRDefault="00BE7EED" w:rsidP="00E20FBD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bCs/>
          <w:sz w:val="32"/>
          <w:szCs w:val="32"/>
        </w:rPr>
        <w:t>Wieviel Prozent sind 200 von 500?</w:t>
      </w:r>
    </w:p>
    <w:p w:rsidR="00770A26" w:rsidRPr="00B939FF" w:rsidRDefault="00770A26">
      <w:pPr>
        <w:rPr>
          <w:rFonts w:ascii="Verdana" w:hAnsi="Verdana" w:cs="Arial"/>
          <w:b/>
          <w:bCs/>
          <w:sz w:val="32"/>
          <w:szCs w:val="32"/>
        </w:rPr>
      </w:pPr>
    </w:p>
    <w:p w:rsidR="00770A26" w:rsidRPr="00B939FF" w:rsidRDefault="00770A26">
      <w:pPr>
        <w:rPr>
          <w:rFonts w:ascii="Verdana" w:hAnsi="Verdana" w:cs="Arial"/>
          <w:b/>
          <w:bCs/>
          <w:sz w:val="32"/>
          <w:szCs w:val="32"/>
        </w:rPr>
      </w:pPr>
    </w:p>
    <w:p w:rsidR="00770A26" w:rsidRPr="00B939FF" w:rsidRDefault="00E61B25">
      <w:pPr>
        <w:rPr>
          <w:rFonts w:ascii="Verdana" w:hAnsi="Verdana" w:cs="Arial"/>
          <w:b/>
          <w:bCs/>
          <w:sz w:val="32"/>
          <w:szCs w:val="32"/>
        </w:rPr>
      </w:pPr>
      <w:r>
        <w:rPr>
          <w:rFonts w:ascii="Verdana" w:hAnsi="Verdana" w:cs="Arial"/>
          <w:b/>
          <w:bCs/>
          <w:sz w:val="32"/>
          <w:szCs w:val="32"/>
        </w:rPr>
        <w:t>Lösungen</w:t>
      </w:r>
    </w:p>
    <w:p w:rsidR="00770A26" w:rsidRPr="00B939FF" w:rsidRDefault="00770A26">
      <w:pPr>
        <w:rPr>
          <w:rFonts w:ascii="Verdana" w:hAnsi="Verdana" w:cs="Arial"/>
          <w:b/>
          <w:bCs/>
          <w:sz w:val="32"/>
          <w:szCs w:val="3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60"/>
      </w:tblGrid>
      <w:tr w:rsidR="00770A26" w:rsidRPr="00B939FF" w:rsidTr="00357D40">
        <w:trPr>
          <w:trHeight w:val="1134"/>
        </w:trPr>
        <w:tc>
          <w:tcPr>
            <w:tcW w:w="828" w:type="dxa"/>
            <w:vAlign w:val="center"/>
          </w:tcPr>
          <w:p w:rsidR="00770A26" w:rsidRPr="00B939FF" w:rsidRDefault="00D67F26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1.</w:t>
            </w:r>
          </w:p>
        </w:tc>
        <w:tc>
          <w:tcPr>
            <w:tcW w:w="8460" w:type="dxa"/>
            <w:vAlign w:val="center"/>
          </w:tcPr>
          <w:p w:rsidR="00770A26" w:rsidRPr="00B939FF" w:rsidRDefault="004A3851" w:rsidP="00B82133">
            <w:pPr>
              <w:rPr>
                <w:rFonts w:ascii="Verdana" w:hAnsi="Verdana" w:cs="Arial"/>
                <w:sz w:val="32"/>
                <w:szCs w:val="32"/>
              </w:rPr>
            </w:pPr>
            <w:r>
              <w:rPr>
                <w:rFonts w:ascii="Verdana" w:hAnsi="Verdana" w:cs="Arial"/>
                <w:sz w:val="32"/>
              </w:rPr>
              <w:t xml:space="preserve">z. B.:  </w:t>
            </w:r>
            <w:r w:rsidR="00B82133">
              <w:rPr>
                <w:rFonts w:ascii="Verdana" w:hAnsi="Verdana" w:cs="Arial"/>
                <w:sz w:val="32"/>
              </w:rPr>
              <w:t>–2; -1; 0; 1; 2; 3</w:t>
            </w:r>
          </w:p>
        </w:tc>
      </w:tr>
      <w:tr w:rsidR="00770A26" w:rsidRPr="00B939FF" w:rsidTr="00A10DC9">
        <w:trPr>
          <w:trHeight w:val="1021"/>
        </w:trPr>
        <w:tc>
          <w:tcPr>
            <w:tcW w:w="828" w:type="dxa"/>
            <w:vAlign w:val="center"/>
          </w:tcPr>
          <w:p w:rsidR="00770A26" w:rsidRPr="00B939FF" w:rsidRDefault="00D67F26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2.</w:t>
            </w:r>
          </w:p>
        </w:tc>
        <w:tc>
          <w:tcPr>
            <w:tcW w:w="8460" w:type="dxa"/>
            <w:vAlign w:val="center"/>
          </w:tcPr>
          <w:p w:rsidR="00770A26" w:rsidRPr="00B939FF" w:rsidRDefault="004A3851" w:rsidP="004A3851">
            <w:pPr>
              <w:rPr>
                <w:rFonts w:ascii="Verdana" w:hAnsi="Verdana" w:cs="Arial"/>
                <w:sz w:val="32"/>
                <w:szCs w:val="32"/>
              </w:rPr>
            </w:pPr>
            <w:r>
              <w:rPr>
                <w:rFonts w:ascii="Verdana" w:hAnsi="Verdana"/>
                <w:sz w:val="32"/>
              </w:rPr>
              <w:t>5x∙(x – 5)</w:t>
            </w:r>
          </w:p>
        </w:tc>
      </w:tr>
      <w:tr w:rsidR="00770A26" w:rsidRPr="00B939FF" w:rsidTr="00A10DC9">
        <w:trPr>
          <w:trHeight w:val="1021"/>
        </w:trPr>
        <w:tc>
          <w:tcPr>
            <w:tcW w:w="828" w:type="dxa"/>
            <w:vAlign w:val="center"/>
          </w:tcPr>
          <w:p w:rsidR="00770A26" w:rsidRPr="00B939FF" w:rsidRDefault="00D67F26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3.</w:t>
            </w:r>
          </w:p>
        </w:tc>
        <w:tc>
          <w:tcPr>
            <w:tcW w:w="8460" w:type="dxa"/>
            <w:vAlign w:val="center"/>
          </w:tcPr>
          <w:p w:rsidR="00770A26" w:rsidRPr="00B939FF" w:rsidRDefault="004A3851" w:rsidP="004A3851">
            <w:pPr>
              <w:rPr>
                <w:rFonts w:ascii="Verdana" w:hAnsi="Verdana" w:cs="Arial"/>
                <w:sz w:val="32"/>
                <w:szCs w:val="32"/>
              </w:rPr>
            </w:pPr>
            <w:r w:rsidRPr="004A3851">
              <w:rPr>
                <w:rFonts w:ascii="Verdana" w:hAnsi="Verdana"/>
                <w:sz w:val="32"/>
                <w:szCs w:val="32"/>
              </w:rPr>
              <w:t>Länge mal Breite mal Höhe:</w:t>
            </w:r>
            <w:r>
              <w:rPr>
                <w:rFonts w:ascii="Verdana" w:hAnsi="Verdana"/>
                <w:sz w:val="32"/>
                <w:szCs w:val="32"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2a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∙a∙</m:t>
              </m:r>
              <m:d>
                <m:d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2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a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sup>
              </m:sSup>
            </m:oMath>
          </w:p>
        </w:tc>
      </w:tr>
      <w:tr w:rsidR="00770A26" w:rsidRPr="00B939FF" w:rsidTr="00B34413">
        <w:trPr>
          <w:trHeight w:val="2628"/>
        </w:trPr>
        <w:tc>
          <w:tcPr>
            <w:tcW w:w="828" w:type="dxa"/>
            <w:vAlign w:val="center"/>
          </w:tcPr>
          <w:p w:rsidR="00770A26" w:rsidRPr="00B939FF" w:rsidRDefault="00D67F26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4.</w:t>
            </w:r>
          </w:p>
        </w:tc>
        <w:tc>
          <w:tcPr>
            <w:tcW w:w="8460" w:type="dxa"/>
            <w:vAlign w:val="center"/>
          </w:tcPr>
          <w:p w:rsidR="00770A26" w:rsidRPr="00B939FF" w:rsidRDefault="00BE7EED" w:rsidP="00357D40">
            <w:pPr>
              <w:rPr>
                <w:rFonts w:ascii="Verdana" w:hAnsi="Verdana" w:cs="Arial"/>
                <w:b/>
                <w:bCs/>
                <w:sz w:val="32"/>
                <w:szCs w:val="3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B881132" wp14:editId="7DC95F9A">
                  <wp:extent cx="1661660" cy="1560964"/>
                  <wp:effectExtent l="0" t="0" r="0" b="127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824" cy="15611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0A26" w:rsidRPr="00B939FF" w:rsidTr="00357D40">
        <w:trPr>
          <w:trHeight w:val="1134"/>
        </w:trPr>
        <w:tc>
          <w:tcPr>
            <w:tcW w:w="828" w:type="dxa"/>
            <w:vAlign w:val="center"/>
          </w:tcPr>
          <w:p w:rsidR="00770A26" w:rsidRPr="00B939FF" w:rsidRDefault="00D67F26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5.</w:t>
            </w:r>
          </w:p>
        </w:tc>
        <w:tc>
          <w:tcPr>
            <w:tcW w:w="8460" w:type="dxa"/>
            <w:vAlign w:val="center"/>
          </w:tcPr>
          <w:p w:rsidR="00770A26" w:rsidRPr="00865986" w:rsidRDefault="00BE7EED" w:rsidP="00B34413">
            <w:pPr>
              <w:rPr>
                <w:rFonts w:ascii="Verdana" w:hAnsi="Verdana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40%</w:t>
            </w:r>
          </w:p>
        </w:tc>
      </w:tr>
    </w:tbl>
    <w:p w:rsidR="00D67F26" w:rsidRPr="00B34413" w:rsidRDefault="00D67F26" w:rsidP="00B34413">
      <w:pPr>
        <w:rPr>
          <w:rFonts w:ascii="Verdana" w:hAnsi="Verdana" w:cs="Arial"/>
          <w:b/>
          <w:bCs/>
          <w:sz w:val="2"/>
          <w:szCs w:val="2"/>
        </w:rPr>
      </w:pPr>
    </w:p>
    <w:sectPr w:rsidR="00D67F26" w:rsidRPr="00B3441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12EB6"/>
    <w:multiLevelType w:val="hybridMultilevel"/>
    <w:tmpl w:val="93E0A3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75C75"/>
    <w:multiLevelType w:val="hybridMultilevel"/>
    <w:tmpl w:val="75FE0C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F4BBC"/>
    <w:multiLevelType w:val="hybridMultilevel"/>
    <w:tmpl w:val="5052BB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D40"/>
    <w:rsid w:val="00024CC1"/>
    <w:rsid w:val="000E0D42"/>
    <w:rsid w:val="00113780"/>
    <w:rsid w:val="00266D20"/>
    <w:rsid w:val="002C4678"/>
    <w:rsid w:val="002D3E7C"/>
    <w:rsid w:val="003447A6"/>
    <w:rsid w:val="00350172"/>
    <w:rsid w:val="00357D40"/>
    <w:rsid w:val="004A3851"/>
    <w:rsid w:val="005C1C1C"/>
    <w:rsid w:val="006C07A6"/>
    <w:rsid w:val="006F3B4A"/>
    <w:rsid w:val="00770A26"/>
    <w:rsid w:val="00865986"/>
    <w:rsid w:val="009C0316"/>
    <w:rsid w:val="009D4E6A"/>
    <w:rsid w:val="00A10DC9"/>
    <w:rsid w:val="00B34413"/>
    <w:rsid w:val="00B768C1"/>
    <w:rsid w:val="00B82133"/>
    <w:rsid w:val="00B939FF"/>
    <w:rsid w:val="00BB564E"/>
    <w:rsid w:val="00BE7EED"/>
    <w:rsid w:val="00C4208E"/>
    <w:rsid w:val="00D67F26"/>
    <w:rsid w:val="00E20FBD"/>
    <w:rsid w:val="00E6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1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B3441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6598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1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B3441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659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8CADBD-1808-4615-A82C-B224597B51F3}"/>
</file>

<file path=customXml/itemProps2.xml><?xml version="1.0" encoding="utf-8"?>
<ds:datastoreItem xmlns:ds="http://schemas.openxmlformats.org/officeDocument/2006/customXml" ds:itemID="{7F723449-E05A-4E59-A45C-E83FCDD6DBCB}"/>
</file>

<file path=customXml/itemProps3.xml><?xml version="1.0" encoding="utf-8"?>
<ds:datastoreItem xmlns:ds="http://schemas.openxmlformats.org/officeDocument/2006/customXml" ds:itemID="{A1C43C9C-EF5C-42B7-8B5C-BC6E097939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Kopfübung Nr</vt:lpstr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Kopfübung Nr</dc:title>
  <dc:creator>Achim</dc:creator>
  <cp:lastModifiedBy>sr</cp:lastModifiedBy>
  <cp:revision>9</cp:revision>
  <cp:lastPrinted>2013-04-13T16:32:00Z</cp:lastPrinted>
  <dcterms:created xsi:type="dcterms:W3CDTF">2020-04-06T12:42:00Z</dcterms:created>
  <dcterms:modified xsi:type="dcterms:W3CDTF">2020-04-07T14:52:00Z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