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425" w:rsidRDefault="00DC37D7" w:rsidP="003E590E">
      <w:pPr>
        <w:spacing w:line="240" w:lineRule="auto"/>
        <w:rPr>
          <w:rFonts w:asciiTheme="minorHAnsi" w:hAnsiTheme="minorHAnsi" w:cstheme="minorHAnsi"/>
          <w:sz w:val="28"/>
        </w:rPr>
      </w:pPr>
      <w:r w:rsidRPr="00DC37D7">
        <w:rPr>
          <w:rFonts w:asciiTheme="minorHAnsi" w:hAnsiTheme="minorHAnsi" w:cstheme="minorHAnsi"/>
          <w:noProof/>
        </w:rPr>
        <w:drawing>
          <wp:anchor distT="0" distB="0" distL="114300" distR="114300" simplePos="0" relativeHeight="251666432" behindDoc="0" locked="0" layoutInCell="1" allowOverlap="1" wp14:anchorId="26C18E32" wp14:editId="6A78E948">
            <wp:simplePos x="0" y="0"/>
            <wp:positionH relativeFrom="column">
              <wp:posOffset>6120130</wp:posOffset>
            </wp:positionH>
            <wp:positionV relativeFrom="paragraph">
              <wp:posOffset>45085</wp:posOffset>
            </wp:positionV>
            <wp:extent cx="252730" cy="194945"/>
            <wp:effectExtent l="0" t="0" r="0" b="0"/>
            <wp:wrapSquare wrapText="bothSides"/>
            <wp:docPr id="1" name="Bild 1" descr="Gui, Interface, Internet, Program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i, Interface, Internet, Programm">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730" cy="194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37D7">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2BE09244" wp14:editId="61580E3F">
                <wp:simplePos x="0" y="0"/>
                <wp:positionH relativeFrom="column">
                  <wp:posOffset>6019800</wp:posOffset>
                </wp:positionH>
                <wp:positionV relativeFrom="paragraph">
                  <wp:posOffset>80645</wp:posOffset>
                </wp:positionV>
                <wp:extent cx="480060" cy="337820"/>
                <wp:effectExtent l="19050" t="19050" r="34290" b="24130"/>
                <wp:wrapNone/>
                <wp:docPr id="53" name="Gleichschenkliges Dreieck 53"/>
                <wp:cNvGraphicFramePr/>
                <a:graphic xmlns:a="http://schemas.openxmlformats.org/drawingml/2006/main">
                  <a:graphicData uri="http://schemas.microsoft.com/office/word/2010/wordprocessingShape">
                    <wps:wsp>
                      <wps:cNvSpPr/>
                      <wps:spPr>
                        <a:xfrm>
                          <a:off x="0" y="0"/>
                          <a:ext cx="480060" cy="337820"/>
                        </a:xfrm>
                        <a:prstGeom prst="triangl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829094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3" o:spid="_x0000_s1026" type="#_x0000_t5" style="position:absolute;margin-left:474pt;margin-top:6.35pt;width:37.8pt;height:26.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" filled="f" strokecolor="windowText" strokeweight="1pt"/>
            </w:pict>
          </mc:Fallback>
        </mc:AlternateContent>
      </w:r>
      <w:r w:rsidR="00BA39B2">
        <w:rPr>
          <w:noProof/>
        </w:rPr>
        <w:drawing>
          <wp:anchor distT="0" distB="0" distL="114300" distR="114300" simplePos="0" relativeHeight="251663360" behindDoc="0" locked="0" layoutInCell="1" allowOverlap="1">
            <wp:simplePos x="0" y="0"/>
            <wp:positionH relativeFrom="column">
              <wp:posOffset>519430</wp:posOffset>
            </wp:positionH>
            <wp:positionV relativeFrom="paragraph">
              <wp:posOffset>46990</wp:posOffset>
            </wp:positionV>
            <wp:extent cx="461645" cy="469900"/>
            <wp:effectExtent l="0" t="0" r="0" b="6350"/>
            <wp:wrapSquare wrapText="bothSides"/>
            <wp:docPr id="50" name="Bild 1" descr="Info, Icon, Button, Web, Hilfe, Blau, Meldung"/>
            <wp:cNvGraphicFramePr/>
            <a:graphic xmlns:a="http://schemas.openxmlformats.org/drawingml/2006/main">
              <a:graphicData uri="http://schemas.openxmlformats.org/drawingml/2006/picture">
                <pic:pic xmlns:pic="http://schemas.openxmlformats.org/drawingml/2006/picture">
                  <pic:nvPicPr>
                    <pic:cNvPr id="50" name="Bild 1" descr="Info, Icon, Button, Web, Hilfe, Blau, Meldu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1645" cy="469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A39B2">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19125CC9" wp14:editId="707E4922">
                <wp:simplePos x="0" y="0"/>
                <wp:positionH relativeFrom="column">
                  <wp:posOffset>4527</wp:posOffset>
                </wp:positionH>
                <wp:positionV relativeFrom="paragraph">
                  <wp:posOffset>1886</wp:posOffset>
                </wp:positionV>
                <wp:extent cx="6692900" cy="516048"/>
                <wp:effectExtent l="0" t="0" r="12700" b="17780"/>
                <wp:wrapNone/>
                <wp:docPr id="60" name="Textfeld 60"/>
                <wp:cNvGraphicFramePr/>
                <a:graphic xmlns:a="http://schemas.openxmlformats.org/drawingml/2006/main">
                  <a:graphicData uri="http://schemas.microsoft.com/office/word/2010/wordprocessingShape">
                    <wps:wsp>
                      <wps:cNvSpPr txBox="1"/>
                      <wps:spPr>
                        <a:xfrm>
                          <a:off x="0" y="0"/>
                          <a:ext cx="6692900" cy="516048"/>
                        </a:xfrm>
                        <a:prstGeom prst="rect">
                          <a:avLst/>
                        </a:prstGeom>
                        <a:solidFill>
                          <a:schemeClr val="accent4">
                            <a:lumMod val="60000"/>
                            <a:lumOff val="40000"/>
                          </a:schemeClr>
                        </a:solidFill>
                        <a:ln w="6350">
                          <a:solidFill>
                            <a:prstClr val="black"/>
                          </a:solidFill>
                        </a:ln>
                      </wps:spPr>
                      <wps:txbx>
                        <w:txbxContent>
                          <w:p w:rsidR="000C5425" w:rsidRPr="00BA39B2" w:rsidRDefault="000C5425" w:rsidP="00BA39B2">
                            <w:pPr>
                              <w:jc w:val="center"/>
                              <w:rPr>
                                <w:rFonts w:asciiTheme="minorHAnsi" w:hAnsiTheme="minorHAnsi" w:cstheme="minorHAnsi"/>
                                <w:b/>
                                <w:sz w:val="26"/>
                                <w:szCs w:val="26"/>
                              </w:rPr>
                            </w:pPr>
                            <w:r w:rsidRPr="00BA39B2">
                              <w:rPr>
                                <w:rFonts w:asciiTheme="minorHAnsi" w:hAnsiTheme="minorHAnsi" w:cstheme="minorHAnsi"/>
                                <w:b/>
                                <w:sz w:val="26"/>
                                <w:szCs w:val="26"/>
                              </w:rPr>
                              <w:t>Informationstext:</w:t>
                            </w:r>
                          </w:p>
                          <w:p w:rsidR="000C5425" w:rsidRPr="00BA39B2" w:rsidRDefault="000C5425" w:rsidP="00BA39B2">
                            <w:pPr>
                              <w:jc w:val="center"/>
                              <w:rPr>
                                <w:rFonts w:asciiTheme="minorHAnsi" w:hAnsiTheme="minorHAnsi" w:cstheme="minorHAnsi"/>
                                <w:b/>
                                <w:sz w:val="26"/>
                                <w:szCs w:val="26"/>
                              </w:rPr>
                            </w:pPr>
                            <w:r w:rsidRPr="00BA39B2">
                              <w:rPr>
                                <w:rFonts w:asciiTheme="minorHAnsi" w:hAnsiTheme="minorHAnsi" w:cstheme="minorHAnsi"/>
                                <w:b/>
                                <w:sz w:val="26"/>
                                <w:szCs w:val="26"/>
                              </w:rPr>
                              <w:t xml:space="preserve">Ziele und Zielbeziehungen der </w:t>
                            </w:r>
                            <w:r w:rsidRPr="00A4269A">
                              <w:rPr>
                                <w:rFonts w:asciiTheme="minorHAnsi" w:hAnsiTheme="minorHAnsi" w:cstheme="minorHAnsi"/>
                                <w:b/>
                                <w:sz w:val="26"/>
                                <w:szCs w:val="26"/>
                              </w:rPr>
                              <w:t>Beschaffung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125CC9" id="_x0000_t202" coordsize="21600,21600" o:spt="202" path="m,l,21600r21600,l21600,xe">
                <v:stroke joinstyle="miter"/>
                <v:path gradientshapeok="t" o:connecttype="rect"/>
              </v:shapetype>
              <v:shape id="Textfeld 60" o:spid="_x0000_s1026" type="#_x0000_t202" style="position:absolute;margin-left:.35pt;margin-top:.15pt;width:527pt;height:4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" fillcolor="#ffd966 [1943]" strokeweight=".5pt">
                <v:textbox>
                  <w:txbxContent>
                    <w:p w:rsidR="000C5425" w:rsidRPr="00BA39B2" w:rsidRDefault="000C5425" w:rsidP="00BA39B2">
                      <w:pPr>
                        <w:jc w:val="center"/>
                        <w:rPr>
                          <w:rFonts w:asciiTheme="minorHAnsi" w:hAnsiTheme="minorHAnsi" w:cstheme="minorHAnsi"/>
                          <w:b/>
                          <w:sz w:val="26"/>
                          <w:szCs w:val="26"/>
                        </w:rPr>
                      </w:pPr>
                      <w:r w:rsidRPr="00BA39B2">
                        <w:rPr>
                          <w:rFonts w:asciiTheme="minorHAnsi" w:hAnsiTheme="minorHAnsi" w:cstheme="minorHAnsi"/>
                          <w:b/>
                          <w:sz w:val="26"/>
                          <w:szCs w:val="26"/>
                        </w:rPr>
                        <w:t>Informationstext:</w:t>
                      </w:r>
                    </w:p>
                    <w:p w:rsidR="000C5425" w:rsidRPr="00BA39B2" w:rsidRDefault="000C5425" w:rsidP="00BA39B2">
                      <w:pPr>
                        <w:jc w:val="center"/>
                        <w:rPr>
                          <w:rFonts w:asciiTheme="minorHAnsi" w:hAnsiTheme="minorHAnsi" w:cstheme="minorHAnsi"/>
                          <w:b/>
                          <w:sz w:val="26"/>
                          <w:szCs w:val="26"/>
                        </w:rPr>
                      </w:pPr>
                      <w:r w:rsidRPr="00BA39B2">
                        <w:rPr>
                          <w:rFonts w:asciiTheme="minorHAnsi" w:hAnsiTheme="minorHAnsi" w:cstheme="minorHAnsi"/>
                          <w:b/>
                          <w:sz w:val="26"/>
                          <w:szCs w:val="26"/>
                        </w:rPr>
                        <w:t xml:space="preserve">Ziele und Zielbeziehungen der </w:t>
                      </w:r>
                      <w:r w:rsidRPr="00A4269A">
                        <w:rPr>
                          <w:rFonts w:asciiTheme="minorHAnsi" w:hAnsiTheme="minorHAnsi" w:cstheme="minorHAnsi"/>
                          <w:b/>
                          <w:sz w:val="26"/>
                          <w:szCs w:val="26"/>
                        </w:rPr>
                        <w:t>Beschaffung</w:t>
                      </w:r>
                    </w:p>
                  </w:txbxContent>
                </v:textbox>
              </v:shape>
            </w:pict>
          </mc:Fallback>
        </mc:AlternateContent>
      </w:r>
    </w:p>
    <w:p w:rsidR="000C5425" w:rsidRDefault="00DC37D7" w:rsidP="003E590E">
      <w:pPr>
        <w:spacing w:line="240" w:lineRule="auto"/>
        <w:rPr>
          <w:rFonts w:asciiTheme="minorHAnsi" w:hAnsiTheme="minorHAnsi" w:cstheme="minorHAnsi"/>
          <w:sz w:val="28"/>
        </w:rPr>
      </w:pPr>
      <w:r>
        <w:rPr>
          <w:rFonts w:ascii="Arial" w:hAnsi="Arial" w:cs="Arial"/>
          <w:noProof/>
          <w:color w:val="0A88D3"/>
        </w:rPr>
        <w:drawing>
          <wp:anchor distT="0" distB="0" distL="114300" distR="114300" simplePos="0" relativeHeight="251669504" behindDoc="0" locked="0" layoutInCell="1" allowOverlap="1" wp14:anchorId="31CA8DFE" wp14:editId="42B61D58">
            <wp:simplePos x="0" y="0"/>
            <wp:positionH relativeFrom="column">
              <wp:posOffset>6286500</wp:posOffset>
            </wp:positionH>
            <wp:positionV relativeFrom="paragraph">
              <wp:posOffset>10481</wp:posOffset>
            </wp:positionV>
            <wp:extent cx="406400" cy="295910"/>
            <wp:effectExtent l="0" t="0" r="0" b="8890"/>
            <wp:wrapSquare wrapText="bothSides"/>
            <wp:docPr id="63" name="Bild 3" descr="Netzwerke, Personen, Nutze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zwerke, Personen, Nutzer">
                      <a:hlinkClick r:id="rId13"/>
                    </pic:cNvPr>
                    <pic:cNvPicPr>
                      <a:picLocks noChangeAspect="1" noChangeArrowheads="1"/>
                    </pic:cNvPicPr>
                  </pic:nvPicPr>
                  <pic:blipFill rotWithShape="1">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rcRect l="13982" t="11985" r="14856" b="10112"/>
                    <a:stretch/>
                  </pic:blipFill>
                  <pic:spPr bwMode="auto">
                    <a:xfrm>
                      <a:off x="0" y="0"/>
                      <a:ext cx="406400" cy="295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C37D7">
        <w:rPr>
          <w:rFonts w:asciiTheme="minorHAnsi" w:hAnsiTheme="minorHAnsi" w:cstheme="minorHAnsi"/>
          <w:noProof/>
        </w:rPr>
        <w:drawing>
          <wp:anchor distT="0" distB="0" distL="114300" distR="114300" simplePos="0" relativeHeight="251667456" behindDoc="0" locked="0" layoutInCell="1" allowOverlap="1" wp14:anchorId="2AE9198C" wp14:editId="4B85ECD8">
            <wp:simplePos x="0" y="0"/>
            <wp:positionH relativeFrom="column">
              <wp:posOffset>5902797</wp:posOffset>
            </wp:positionH>
            <wp:positionV relativeFrom="paragraph">
              <wp:posOffset>16402</wp:posOffset>
            </wp:positionV>
            <wp:extent cx="194945" cy="210820"/>
            <wp:effectExtent l="0" t="0" r="0" b="0"/>
            <wp:wrapSquare wrapText="bothSides"/>
            <wp:docPr id="2" name="Bild 2" descr="Baum, Wald, Stamm, Natur, Blätter">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 Wald, Stamm, Natur, Blätter">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4945" cy="210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5425" w:rsidRDefault="000C5425" w:rsidP="003E590E">
      <w:pPr>
        <w:spacing w:line="240" w:lineRule="auto"/>
        <w:rPr>
          <w:rFonts w:asciiTheme="minorHAnsi" w:hAnsiTheme="minorHAnsi" w:cstheme="minorHAnsi"/>
        </w:rPr>
      </w:pPr>
    </w:p>
    <w:p w:rsidR="003E590E" w:rsidRDefault="003E590E" w:rsidP="003E590E">
      <w:pPr>
        <w:spacing w:line="240" w:lineRule="auto"/>
        <w:rPr>
          <w:rFonts w:asciiTheme="minorHAnsi" w:hAnsiTheme="minorHAnsi" w:cstheme="minorHAnsi"/>
        </w:rPr>
      </w:pPr>
    </w:p>
    <w:p w:rsidR="000C5425" w:rsidRPr="009D39EA" w:rsidRDefault="000C5425" w:rsidP="003E590E">
      <w:pPr>
        <w:spacing w:line="240" w:lineRule="auto"/>
        <w:rPr>
          <w:rFonts w:asciiTheme="minorHAnsi" w:hAnsiTheme="minorHAnsi" w:cstheme="minorHAnsi"/>
        </w:rPr>
      </w:pPr>
      <w:r w:rsidRPr="009D39EA">
        <w:rPr>
          <w:rFonts w:asciiTheme="minorHAnsi" w:hAnsiTheme="minorHAnsi" w:cstheme="minorHAnsi"/>
        </w:rPr>
        <w:t>Beschaffungsziele sind die Grundlage aller Entscheidungen in der Beschaffungsplanung. Dabei müssen sie im Kontext mit den Unternehmenszielen stehen. Abhängig von bspw. einem Unternehmensleitbild oder der aktuellen Unternehmenssituation werden die Ziele in der Beschaffung von einzelnen Unternehmungen mit unterschiedlicher Intensität verfolgt.</w:t>
      </w:r>
      <w:r w:rsidR="00DC37D7" w:rsidRPr="00DC37D7">
        <w:rPr>
          <w:rFonts w:ascii="Arial" w:hAnsi="Arial" w:cs="Arial"/>
          <w:noProof/>
          <w:color w:val="0A88D3"/>
        </w:rPr>
        <w:t xml:space="preserve"> </w:t>
      </w:r>
    </w:p>
    <w:p w:rsidR="000C5425" w:rsidRDefault="000C5425" w:rsidP="003E590E">
      <w:pPr>
        <w:spacing w:line="240" w:lineRule="auto"/>
        <w:rPr>
          <w:rFonts w:asciiTheme="minorHAnsi" w:hAnsiTheme="minorHAnsi" w:cstheme="minorHAnsi"/>
        </w:rPr>
      </w:pPr>
    </w:p>
    <w:p w:rsidR="003E590E" w:rsidRPr="009D39EA" w:rsidRDefault="003E590E" w:rsidP="003E590E">
      <w:pPr>
        <w:spacing w:line="240" w:lineRule="auto"/>
        <w:rPr>
          <w:rFonts w:asciiTheme="minorHAnsi" w:hAnsiTheme="minorHAnsi" w:cstheme="minorHAnsi"/>
        </w:rPr>
      </w:pPr>
    </w:p>
    <w:p w:rsidR="000C5425" w:rsidRPr="009D39EA" w:rsidRDefault="000C5425" w:rsidP="003E590E">
      <w:pPr>
        <w:spacing w:line="240" w:lineRule="auto"/>
        <w:rPr>
          <w:rFonts w:asciiTheme="minorHAnsi" w:hAnsiTheme="minorHAnsi" w:cstheme="minorHAnsi"/>
        </w:rPr>
      </w:pPr>
      <w:r w:rsidRPr="009D39EA">
        <w:rPr>
          <w:rFonts w:asciiTheme="minorHAnsi" w:hAnsiTheme="minorHAnsi" w:cstheme="minorHAnsi"/>
        </w:rPr>
        <w:t xml:space="preserve">Besondere Bedeutung besitzen dabei die </w:t>
      </w:r>
      <w:r w:rsidRPr="009D39EA">
        <w:rPr>
          <w:rFonts w:asciiTheme="minorHAnsi" w:hAnsiTheme="minorHAnsi" w:cstheme="minorHAnsi"/>
          <w:b/>
        </w:rPr>
        <w:t>wirtschaftlichen Ziele</w:t>
      </w:r>
      <w:r w:rsidRPr="009D39EA">
        <w:rPr>
          <w:rFonts w:asciiTheme="minorHAnsi" w:hAnsiTheme="minorHAnsi" w:cstheme="minorHAnsi"/>
        </w:rPr>
        <w:t xml:space="preserve"> der Beschaffung, die auch als primäre Beschaffungsziele bezeichnet werden können. </w:t>
      </w:r>
    </w:p>
    <w:p w:rsidR="000C5425" w:rsidRPr="009D39EA" w:rsidRDefault="000C5425" w:rsidP="003E590E">
      <w:pPr>
        <w:spacing w:line="240" w:lineRule="auto"/>
        <w:rPr>
          <w:rFonts w:asciiTheme="minorHAnsi" w:hAnsiTheme="minorHAnsi" w:cstheme="minorHAnsi"/>
        </w:rPr>
      </w:pPr>
      <w:r w:rsidRPr="009D39EA">
        <w:rPr>
          <w:rFonts w:asciiTheme="minorHAnsi" w:hAnsiTheme="minorHAnsi" w:cstheme="minorHAnsi"/>
        </w:rPr>
        <w:t xml:space="preserve">Zusammenfassen lassen sich die </w:t>
      </w:r>
      <w:r w:rsidRPr="00513F30">
        <w:rPr>
          <w:rFonts w:asciiTheme="minorHAnsi" w:hAnsiTheme="minorHAnsi" w:cstheme="minorHAnsi"/>
          <w:b/>
        </w:rPr>
        <w:t>wirtschaftlichen Beschaffungsziele</w:t>
      </w:r>
      <w:r w:rsidRPr="009D39EA">
        <w:rPr>
          <w:rFonts w:asciiTheme="minorHAnsi" w:hAnsiTheme="minorHAnsi" w:cstheme="minorHAnsi"/>
        </w:rPr>
        <w:t xml:space="preserve"> in einem Satz: </w:t>
      </w:r>
    </w:p>
    <w:p w:rsidR="000C5425" w:rsidRPr="009D39EA" w:rsidRDefault="000C5425" w:rsidP="003E590E">
      <w:pPr>
        <w:spacing w:line="240" w:lineRule="auto"/>
        <w:rPr>
          <w:rFonts w:asciiTheme="minorHAnsi" w:hAnsiTheme="minorHAnsi" w:cstheme="minorHAnsi"/>
          <w:szCs w:val="22"/>
        </w:rPr>
      </w:pPr>
      <w:r>
        <w:rPr>
          <w:rFonts w:ascii="Arial" w:hAnsi="Arial" w:cs="Arial"/>
          <w:noProof/>
          <w:color w:val="0A88D3"/>
        </w:rPr>
        <w:drawing>
          <wp:anchor distT="0" distB="0" distL="114300" distR="114300" simplePos="0" relativeHeight="251659264" behindDoc="0" locked="0" layoutInCell="1" allowOverlap="1" wp14:anchorId="37C88D72" wp14:editId="23E71E11">
            <wp:simplePos x="0" y="0"/>
            <wp:positionH relativeFrom="column">
              <wp:posOffset>0</wp:posOffset>
            </wp:positionH>
            <wp:positionV relativeFrom="paragraph">
              <wp:posOffset>122555</wp:posOffset>
            </wp:positionV>
            <wp:extent cx="1061720" cy="819150"/>
            <wp:effectExtent l="0" t="0" r="5080" b="0"/>
            <wp:wrapSquare wrapText="bothSides"/>
            <wp:docPr id="57" name="Bild 1" descr="Gui, Interface, Internet, Programm">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i, Interface, Internet, Programm">
                      <a:hlinkClick r:id="rId10"/>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6172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5425" w:rsidRPr="009D39EA" w:rsidRDefault="000C5425" w:rsidP="003E590E">
      <w:pPr>
        <w:spacing w:line="240" w:lineRule="auto"/>
        <w:ind w:left="708"/>
        <w:rPr>
          <w:rFonts w:asciiTheme="minorHAnsi" w:hAnsiTheme="minorHAnsi" w:cstheme="minorHAnsi"/>
          <w:szCs w:val="22"/>
        </w:rPr>
      </w:pPr>
      <w:r w:rsidRPr="009D39EA">
        <w:rPr>
          <w:rFonts w:asciiTheme="minorHAnsi" w:hAnsiTheme="minorHAnsi" w:cstheme="minorHAnsi"/>
          <w:szCs w:val="22"/>
        </w:rPr>
        <w:t xml:space="preserve">Das wirtschaftliche Ziel der Beschaffung ist es, das richtige </w:t>
      </w:r>
      <w:r w:rsidRPr="009D39EA">
        <w:rPr>
          <w:rFonts w:asciiTheme="minorHAnsi" w:hAnsiTheme="minorHAnsi" w:cstheme="minorHAnsi"/>
          <w:b/>
          <w:szCs w:val="22"/>
        </w:rPr>
        <w:t>Objekt</w:t>
      </w:r>
      <w:r w:rsidRPr="009D39EA">
        <w:rPr>
          <w:rFonts w:asciiTheme="minorHAnsi" w:hAnsiTheme="minorHAnsi" w:cstheme="minorHAnsi"/>
          <w:szCs w:val="22"/>
        </w:rPr>
        <w:t xml:space="preserve">, in der richtigen </w:t>
      </w:r>
      <w:r w:rsidRPr="009D39EA">
        <w:rPr>
          <w:rFonts w:asciiTheme="minorHAnsi" w:hAnsiTheme="minorHAnsi" w:cstheme="minorHAnsi"/>
          <w:b/>
          <w:szCs w:val="22"/>
        </w:rPr>
        <w:t>Menge</w:t>
      </w:r>
      <w:r w:rsidRPr="009D39EA">
        <w:rPr>
          <w:rFonts w:asciiTheme="minorHAnsi" w:hAnsiTheme="minorHAnsi" w:cstheme="minorHAnsi"/>
          <w:szCs w:val="22"/>
        </w:rPr>
        <w:t xml:space="preserve">, in der richtigen </w:t>
      </w:r>
      <w:r w:rsidRPr="009D39EA">
        <w:rPr>
          <w:rFonts w:asciiTheme="minorHAnsi" w:hAnsiTheme="minorHAnsi" w:cstheme="minorHAnsi"/>
          <w:b/>
          <w:szCs w:val="22"/>
        </w:rPr>
        <w:t>Qualität</w:t>
      </w:r>
      <w:r w:rsidRPr="009D39EA">
        <w:rPr>
          <w:rFonts w:asciiTheme="minorHAnsi" w:hAnsiTheme="minorHAnsi" w:cstheme="minorHAnsi"/>
          <w:szCs w:val="22"/>
        </w:rPr>
        <w:t xml:space="preserve">, zum richtigen </w:t>
      </w:r>
      <w:r w:rsidRPr="009D39EA">
        <w:rPr>
          <w:rFonts w:asciiTheme="minorHAnsi" w:hAnsiTheme="minorHAnsi" w:cstheme="minorHAnsi"/>
          <w:b/>
          <w:szCs w:val="22"/>
        </w:rPr>
        <w:t>Preis</w:t>
      </w:r>
      <w:r w:rsidRPr="009D39EA">
        <w:rPr>
          <w:rFonts w:asciiTheme="minorHAnsi" w:hAnsiTheme="minorHAnsi" w:cstheme="minorHAnsi"/>
          <w:szCs w:val="22"/>
        </w:rPr>
        <w:t xml:space="preserve">, am richtigen </w:t>
      </w:r>
      <w:r w:rsidRPr="009D39EA">
        <w:rPr>
          <w:rFonts w:asciiTheme="minorHAnsi" w:hAnsiTheme="minorHAnsi" w:cstheme="minorHAnsi"/>
          <w:b/>
          <w:szCs w:val="22"/>
        </w:rPr>
        <w:t>Ort</w:t>
      </w:r>
      <w:r w:rsidRPr="009D39EA">
        <w:rPr>
          <w:rFonts w:asciiTheme="minorHAnsi" w:hAnsiTheme="minorHAnsi" w:cstheme="minorHAnsi"/>
          <w:szCs w:val="22"/>
        </w:rPr>
        <w:t xml:space="preserve"> und zum richtigen </w:t>
      </w:r>
      <w:r w:rsidRPr="009D39EA">
        <w:rPr>
          <w:rFonts w:asciiTheme="minorHAnsi" w:hAnsiTheme="minorHAnsi" w:cstheme="minorHAnsi"/>
          <w:b/>
          <w:szCs w:val="22"/>
        </w:rPr>
        <w:t>Zeitpunkt</w:t>
      </w:r>
      <w:r w:rsidRPr="009D39EA">
        <w:rPr>
          <w:rFonts w:asciiTheme="minorHAnsi" w:hAnsiTheme="minorHAnsi" w:cstheme="minorHAnsi"/>
          <w:szCs w:val="22"/>
        </w:rPr>
        <w:t xml:space="preserve"> zur Verfügung zu stellen. </w:t>
      </w:r>
    </w:p>
    <w:p w:rsidR="000C5425" w:rsidRPr="009D39EA" w:rsidRDefault="000C5425" w:rsidP="003E590E">
      <w:pPr>
        <w:spacing w:line="240" w:lineRule="auto"/>
        <w:rPr>
          <w:rFonts w:asciiTheme="minorHAnsi" w:hAnsiTheme="minorHAnsi" w:cstheme="minorHAnsi"/>
          <w:szCs w:val="22"/>
        </w:rPr>
      </w:pPr>
    </w:p>
    <w:p w:rsidR="000C5425" w:rsidRPr="009D39EA"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t>So gehören zu den Beschaffungs</w:t>
      </w:r>
      <w:r w:rsidRPr="00C23FFA">
        <w:rPr>
          <w:rFonts w:asciiTheme="minorHAnsi" w:hAnsiTheme="minorHAnsi" w:cstheme="minorHAnsi"/>
          <w:b/>
          <w:szCs w:val="22"/>
        </w:rPr>
        <w:t>objekten</w:t>
      </w:r>
      <w:r w:rsidRPr="009D39EA">
        <w:rPr>
          <w:rFonts w:asciiTheme="minorHAnsi" w:hAnsiTheme="minorHAnsi" w:cstheme="minorHAnsi"/>
          <w:szCs w:val="22"/>
        </w:rPr>
        <w:t xml:space="preserve"> nicht nur Artikel, Materialien, Systeme oder Module, sondern auch Dienstleistungen, I</w:t>
      </w:r>
      <w:r>
        <w:rPr>
          <w:rFonts w:asciiTheme="minorHAnsi" w:hAnsiTheme="minorHAnsi" w:cstheme="minorHAnsi"/>
          <w:szCs w:val="22"/>
        </w:rPr>
        <w:t xml:space="preserve">nformationen, </w:t>
      </w:r>
      <w:r w:rsidRPr="00A4269A">
        <w:rPr>
          <w:rFonts w:asciiTheme="minorHAnsi" w:hAnsiTheme="minorHAnsi" w:cstheme="minorHAnsi"/>
          <w:szCs w:val="22"/>
        </w:rPr>
        <w:t>Patente</w:t>
      </w:r>
      <w:r>
        <w:rPr>
          <w:rFonts w:asciiTheme="minorHAnsi" w:hAnsiTheme="minorHAnsi" w:cstheme="minorHAnsi"/>
          <w:szCs w:val="22"/>
        </w:rPr>
        <w:t xml:space="preserve">, </w:t>
      </w:r>
      <w:r w:rsidRPr="00A4269A">
        <w:rPr>
          <w:rFonts w:asciiTheme="minorHAnsi" w:hAnsiTheme="minorHAnsi" w:cstheme="minorHAnsi"/>
          <w:szCs w:val="22"/>
        </w:rPr>
        <w:t>Werte</w:t>
      </w:r>
      <w:r w:rsidRPr="009D39EA">
        <w:rPr>
          <w:rFonts w:asciiTheme="minorHAnsi" w:hAnsiTheme="minorHAnsi" w:cstheme="minorHAnsi"/>
          <w:szCs w:val="22"/>
        </w:rPr>
        <w:t>.</w:t>
      </w:r>
    </w:p>
    <w:p w:rsidR="000C5425" w:rsidRPr="009D39EA" w:rsidRDefault="000C5425" w:rsidP="003E590E">
      <w:pPr>
        <w:spacing w:line="240" w:lineRule="auto"/>
        <w:rPr>
          <w:rFonts w:asciiTheme="minorHAnsi" w:hAnsiTheme="minorHAnsi" w:cstheme="minorHAnsi"/>
          <w:szCs w:val="22"/>
        </w:rPr>
      </w:pPr>
      <w:r>
        <w:rPr>
          <w:rFonts w:asciiTheme="minorHAnsi" w:hAnsiTheme="minorHAnsi" w:cstheme="minorHAnsi"/>
          <w:szCs w:val="22"/>
        </w:rPr>
        <w:t>Auch das</w:t>
      </w:r>
      <w:r w:rsidRPr="009D39EA">
        <w:rPr>
          <w:rFonts w:asciiTheme="minorHAnsi" w:hAnsiTheme="minorHAnsi" w:cstheme="minorHAnsi"/>
          <w:szCs w:val="22"/>
        </w:rPr>
        <w:t xml:space="preserve"> </w:t>
      </w:r>
      <w:r w:rsidRPr="00C23FFA">
        <w:rPr>
          <w:rFonts w:asciiTheme="minorHAnsi" w:hAnsiTheme="minorHAnsi" w:cstheme="minorHAnsi"/>
          <w:b/>
          <w:szCs w:val="22"/>
        </w:rPr>
        <w:t>Qualität</w:t>
      </w:r>
      <w:r w:rsidRPr="009D39EA">
        <w:rPr>
          <w:rFonts w:asciiTheme="minorHAnsi" w:hAnsiTheme="minorHAnsi" w:cstheme="minorHAnsi"/>
          <w:szCs w:val="22"/>
        </w:rPr>
        <w:t xml:space="preserve">sziel kann sich auf die Funktionalität, Haltbarkeit, Optik aber auch die </w:t>
      </w:r>
      <w:r>
        <w:rPr>
          <w:rFonts w:asciiTheme="minorHAnsi" w:hAnsiTheme="minorHAnsi" w:cstheme="minorHAnsi"/>
          <w:szCs w:val="22"/>
        </w:rPr>
        <w:t xml:space="preserve">auf </w:t>
      </w:r>
      <w:r w:rsidRPr="009D39EA">
        <w:rPr>
          <w:rFonts w:asciiTheme="minorHAnsi" w:hAnsiTheme="minorHAnsi" w:cstheme="minorHAnsi"/>
          <w:szCs w:val="22"/>
        </w:rPr>
        <w:t>Kompatibilität mit anderen zu beschaffenden Objekten beziehen.</w:t>
      </w:r>
    </w:p>
    <w:p w:rsidR="000C5425" w:rsidRPr="009D39EA"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t xml:space="preserve">In einem engen Zusammenhang mit den gesamten Erfolgszielen einer Unternehmung steht das Beschaffungsziel des richtigen </w:t>
      </w:r>
      <w:r w:rsidRPr="00C23FFA">
        <w:rPr>
          <w:rFonts w:asciiTheme="minorHAnsi" w:hAnsiTheme="minorHAnsi" w:cstheme="minorHAnsi"/>
          <w:b/>
          <w:szCs w:val="22"/>
        </w:rPr>
        <w:t>Preises</w:t>
      </w:r>
      <w:r w:rsidRPr="009D39EA">
        <w:rPr>
          <w:rFonts w:asciiTheme="minorHAnsi" w:hAnsiTheme="minorHAnsi" w:cstheme="minorHAnsi"/>
          <w:szCs w:val="22"/>
        </w:rPr>
        <w:t xml:space="preserve">; beinhaltet es doch hauptsächlich die durch die Beschaffung anfallenden Kosten. Hierunter fallen nicht nur der Einstandspreis, sondern beispielsweise auch die Transport- und </w:t>
      </w:r>
      <w:r w:rsidR="00A4269A">
        <w:rPr>
          <w:rFonts w:asciiTheme="minorHAnsi" w:hAnsiTheme="minorHAnsi" w:cstheme="minorHAnsi"/>
          <w:szCs w:val="22"/>
        </w:rPr>
        <w:t>Lagerkosten,</w:t>
      </w:r>
      <w:r w:rsidRPr="009D39EA">
        <w:rPr>
          <w:rFonts w:asciiTheme="minorHAnsi" w:hAnsiTheme="minorHAnsi" w:cstheme="minorHAnsi"/>
          <w:szCs w:val="22"/>
        </w:rPr>
        <w:t xml:space="preserve"> aber auch die Kosten der Planung, Durchführung und Kontrolle der Beschaffung, die möglichst minimal gehalten werden sollen. Außer </w:t>
      </w:r>
      <w:r w:rsidRPr="00A4269A">
        <w:rPr>
          <w:rFonts w:asciiTheme="minorHAnsi" w:hAnsiTheme="minorHAnsi" w:cstheme="minorHAnsi"/>
          <w:szCs w:val="22"/>
        </w:rPr>
        <w:t>Acht</w:t>
      </w:r>
      <w:r w:rsidRPr="009D39EA">
        <w:rPr>
          <w:rFonts w:asciiTheme="minorHAnsi" w:hAnsiTheme="minorHAnsi" w:cstheme="minorHAnsi"/>
          <w:szCs w:val="22"/>
        </w:rPr>
        <w:t xml:space="preserve"> darf in diesem Zusammenhang auch nicht das Ziel der Liquidität des Unternehmens bleiben. Bedingen doch viele Objekte im Lager eine hohe Kapitalbindung</w:t>
      </w:r>
      <w:r>
        <w:rPr>
          <w:rFonts w:asciiTheme="minorHAnsi" w:hAnsiTheme="minorHAnsi" w:cstheme="minorHAnsi"/>
          <w:szCs w:val="22"/>
        </w:rPr>
        <w:t xml:space="preserve"> und Lagerkosten. Weiterhin</w:t>
      </w:r>
      <w:r w:rsidRPr="009D39EA">
        <w:rPr>
          <w:rFonts w:asciiTheme="minorHAnsi" w:hAnsiTheme="minorHAnsi" w:cstheme="minorHAnsi"/>
          <w:szCs w:val="22"/>
        </w:rPr>
        <w:t xml:space="preserve"> führt jeder Kauf zu Auszahlungen, was zu einer Verringerung der finanziellen Mittel führt.</w:t>
      </w:r>
    </w:p>
    <w:p w:rsidR="000C5425" w:rsidRPr="009D39EA"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t xml:space="preserve">Hinter den Zielen der richtigen </w:t>
      </w:r>
      <w:r w:rsidRPr="00C23FFA">
        <w:rPr>
          <w:rFonts w:asciiTheme="minorHAnsi" w:hAnsiTheme="minorHAnsi" w:cstheme="minorHAnsi"/>
          <w:b/>
          <w:szCs w:val="22"/>
        </w:rPr>
        <w:t>Menge</w:t>
      </w:r>
      <w:r w:rsidRPr="009D39EA">
        <w:rPr>
          <w:rFonts w:asciiTheme="minorHAnsi" w:hAnsiTheme="minorHAnsi" w:cstheme="minorHAnsi"/>
          <w:szCs w:val="22"/>
        </w:rPr>
        <w:t xml:space="preserve">, des richtigen </w:t>
      </w:r>
      <w:r w:rsidRPr="00C23FFA">
        <w:rPr>
          <w:rFonts w:asciiTheme="minorHAnsi" w:hAnsiTheme="minorHAnsi" w:cstheme="minorHAnsi"/>
          <w:b/>
          <w:szCs w:val="22"/>
        </w:rPr>
        <w:t>Orts</w:t>
      </w:r>
      <w:r w:rsidRPr="009D39EA">
        <w:rPr>
          <w:rFonts w:asciiTheme="minorHAnsi" w:hAnsiTheme="minorHAnsi" w:cstheme="minorHAnsi"/>
          <w:szCs w:val="22"/>
        </w:rPr>
        <w:t xml:space="preserve"> und des richtigen </w:t>
      </w:r>
      <w:r w:rsidRPr="00C23FFA">
        <w:rPr>
          <w:rFonts w:asciiTheme="minorHAnsi" w:hAnsiTheme="minorHAnsi" w:cstheme="minorHAnsi"/>
          <w:b/>
          <w:szCs w:val="22"/>
        </w:rPr>
        <w:t>Zeitpunkts</w:t>
      </w:r>
      <w:r w:rsidRPr="009D39EA">
        <w:rPr>
          <w:rFonts w:asciiTheme="minorHAnsi" w:hAnsiTheme="minorHAnsi" w:cstheme="minorHAnsi"/>
          <w:szCs w:val="22"/>
        </w:rPr>
        <w:t xml:space="preserve"> verbirgt sich das Ziel der bedarfsgerechten Versorgung, das auch als Sicherungsziel bezeichnet werden kann. Die Produktion bzw. der Absatz müssen mit den benötigten Objekten versorgt werden. Ein Ausfall kann zu einem Produktionsstillstand oder einem Lieferengpass führen und schwere Konsequenzen für das Unternehmen nach sich </w:t>
      </w:r>
      <w:r w:rsidR="00A4269A">
        <w:rPr>
          <w:rFonts w:asciiTheme="minorHAnsi" w:hAnsiTheme="minorHAnsi" w:cstheme="minorHAnsi"/>
          <w:szCs w:val="22"/>
        </w:rPr>
        <w:t>ziehen.</w:t>
      </w:r>
    </w:p>
    <w:p w:rsidR="000C5425" w:rsidRDefault="000C5425" w:rsidP="003E590E">
      <w:pPr>
        <w:spacing w:line="240" w:lineRule="auto"/>
        <w:rPr>
          <w:rFonts w:asciiTheme="minorHAnsi" w:hAnsiTheme="minorHAnsi" w:cstheme="minorHAnsi"/>
          <w:szCs w:val="22"/>
        </w:rPr>
      </w:pPr>
    </w:p>
    <w:p w:rsidR="003E590E" w:rsidRPr="009D39EA" w:rsidRDefault="003E590E" w:rsidP="003E590E">
      <w:pPr>
        <w:spacing w:line="240" w:lineRule="auto"/>
        <w:rPr>
          <w:rFonts w:asciiTheme="minorHAnsi" w:hAnsiTheme="minorHAnsi" w:cstheme="minorHAnsi"/>
          <w:szCs w:val="22"/>
        </w:rPr>
      </w:pPr>
    </w:p>
    <w:p w:rsidR="000C5425" w:rsidRPr="009D39EA"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t>Sind die primären Ziele der Beschaffung garantiert, kann sich weiteren Zielen zugewendet werden, die durchweg</w:t>
      </w:r>
      <w:r>
        <w:rPr>
          <w:rFonts w:asciiTheme="minorHAnsi" w:hAnsiTheme="minorHAnsi" w:cstheme="minorHAnsi"/>
          <w:szCs w:val="22"/>
        </w:rPr>
        <w:t xml:space="preserve"> weiterhin</w:t>
      </w:r>
      <w:r w:rsidRPr="009D39EA">
        <w:rPr>
          <w:rFonts w:asciiTheme="minorHAnsi" w:hAnsiTheme="minorHAnsi" w:cstheme="minorHAnsi"/>
          <w:szCs w:val="22"/>
        </w:rPr>
        <w:t xml:space="preserve"> in einem engen Kontext mit den gesamten Unternehmenszielen stehen sollten. </w:t>
      </w:r>
    </w:p>
    <w:p w:rsidR="000C5425" w:rsidRPr="009D39EA"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t>Dabei spielt in den letzten Jahren bei der Beschaffung gerade die Nachhaltigkeit in der Lieferkette eine zunehmende Rolle.</w:t>
      </w:r>
    </w:p>
    <w:p w:rsidR="000C5425" w:rsidRDefault="000C5425" w:rsidP="003E590E">
      <w:pPr>
        <w:spacing w:line="240" w:lineRule="auto"/>
        <w:rPr>
          <w:rFonts w:asciiTheme="minorHAnsi" w:hAnsiTheme="minorHAnsi" w:cstheme="minorHAnsi"/>
          <w:szCs w:val="22"/>
        </w:rPr>
      </w:pPr>
    </w:p>
    <w:p w:rsidR="003E590E" w:rsidRPr="009D39EA" w:rsidRDefault="003E590E" w:rsidP="003E590E">
      <w:pPr>
        <w:spacing w:line="240" w:lineRule="auto"/>
        <w:rPr>
          <w:rFonts w:asciiTheme="minorHAnsi" w:hAnsiTheme="minorHAnsi" w:cstheme="minorHAnsi"/>
          <w:szCs w:val="22"/>
        </w:rPr>
      </w:pPr>
    </w:p>
    <w:p w:rsidR="000C5425"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t xml:space="preserve">So gestalten Unternehmen ihre Lieferantenauswahl bewusst auch unter </w:t>
      </w:r>
      <w:r w:rsidRPr="009D39EA">
        <w:rPr>
          <w:rFonts w:asciiTheme="minorHAnsi" w:hAnsiTheme="minorHAnsi" w:cstheme="minorHAnsi"/>
          <w:b/>
          <w:szCs w:val="22"/>
        </w:rPr>
        <w:t>ökologischen</w:t>
      </w:r>
      <w:r w:rsidRPr="009D39EA">
        <w:rPr>
          <w:rFonts w:asciiTheme="minorHAnsi" w:hAnsiTheme="minorHAnsi" w:cstheme="minorHAnsi"/>
          <w:szCs w:val="22"/>
        </w:rPr>
        <w:t xml:space="preserve"> und </w:t>
      </w:r>
      <w:r w:rsidRPr="009D39EA">
        <w:rPr>
          <w:rFonts w:asciiTheme="minorHAnsi" w:hAnsiTheme="minorHAnsi" w:cstheme="minorHAnsi"/>
          <w:b/>
          <w:szCs w:val="22"/>
        </w:rPr>
        <w:t xml:space="preserve">sozialen </w:t>
      </w:r>
      <w:r w:rsidRPr="009D39EA">
        <w:rPr>
          <w:rFonts w:asciiTheme="minorHAnsi" w:hAnsiTheme="minorHAnsi" w:cstheme="minorHAnsi"/>
          <w:szCs w:val="22"/>
        </w:rPr>
        <w:t xml:space="preserve">Gesichtspunkten. </w:t>
      </w:r>
    </w:p>
    <w:p w:rsidR="003D7FDB" w:rsidRDefault="003D7FDB" w:rsidP="003E590E">
      <w:pPr>
        <w:spacing w:line="240" w:lineRule="auto"/>
        <w:rPr>
          <w:rFonts w:asciiTheme="minorHAnsi" w:hAnsiTheme="minorHAnsi" w:cstheme="minorHAnsi"/>
          <w:szCs w:val="22"/>
        </w:rPr>
      </w:pPr>
    </w:p>
    <w:p w:rsidR="003E590E" w:rsidRPr="009D39EA" w:rsidRDefault="003E590E" w:rsidP="003E590E">
      <w:pPr>
        <w:spacing w:line="240" w:lineRule="auto"/>
        <w:rPr>
          <w:rFonts w:asciiTheme="minorHAnsi" w:hAnsiTheme="minorHAnsi" w:cstheme="minorHAnsi"/>
          <w:szCs w:val="22"/>
        </w:rPr>
      </w:pPr>
    </w:p>
    <w:p w:rsidR="00B569C6" w:rsidRPr="00A4269A" w:rsidRDefault="000C5425" w:rsidP="003E590E">
      <w:pPr>
        <w:spacing w:line="240" w:lineRule="auto"/>
        <w:rPr>
          <w:rFonts w:asciiTheme="minorHAnsi" w:hAnsiTheme="minorHAnsi" w:cstheme="minorHAnsi"/>
          <w:szCs w:val="22"/>
        </w:rPr>
      </w:pPr>
      <w:r>
        <w:rPr>
          <w:rFonts w:ascii="Arial" w:hAnsi="Arial" w:cs="Arial"/>
          <w:noProof/>
          <w:color w:val="0A88D3"/>
        </w:rPr>
        <w:drawing>
          <wp:anchor distT="0" distB="0" distL="114300" distR="114300" simplePos="0" relativeHeight="251660288" behindDoc="0" locked="0" layoutInCell="1" allowOverlap="1" wp14:anchorId="747928DF" wp14:editId="6721E3C7">
            <wp:simplePos x="0" y="0"/>
            <wp:positionH relativeFrom="column">
              <wp:posOffset>50800</wp:posOffset>
            </wp:positionH>
            <wp:positionV relativeFrom="paragraph">
              <wp:posOffset>73660</wp:posOffset>
            </wp:positionV>
            <wp:extent cx="814705" cy="882650"/>
            <wp:effectExtent l="0" t="0" r="4445" b="0"/>
            <wp:wrapSquare wrapText="bothSides"/>
            <wp:docPr id="58" name="Bild 2" descr="Baum, Wald, Stamm, Natur, Blätter">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 Wald, Stamm, Natur, Blätter">
                      <a:hlinkClick r:id="rId16"/>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4705" cy="882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39EA">
        <w:rPr>
          <w:rFonts w:asciiTheme="minorHAnsi" w:hAnsiTheme="minorHAnsi" w:cstheme="minorHAnsi"/>
          <w:szCs w:val="22"/>
        </w:rPr>
        <w:t xml:space="preserve">Als Beispiel der </w:t>
      </w:r>
      <w:r w:rsidRPr="009D39EA">
        <w:rPr>
          <w:rFonts w:asciiTheme="minorHAnsi" w:hAnsiTheme="minorHAnsi" w:cstheme="minorHAnsi"/>
          <w:b/>
          <w:szCs w:val="22"/>
        </w:rPr>
        <w:t xml:space="preserve">ökologischen Ziele </w:t>
      </w:r>
      <w:r w:rsidRPr="009D39EA">
        <w:rPr>
          <w:rFonts w:asciiTheme="minorHAnsi" w:hAnsiTheme="minorHAnsi" w:cstheme="minorHAnsi"/>
          <w:szCs w:val="22"/>
        </w:rPr>
        <w:t>ist neben der Ressourceneffizienz, die mit der Rohstoffschonung generell vorsieht, den Einsatz von knappen Rohstoffen zu senken</w:t>
      </w:r>
      <w:r>
        <w:rPr>
          <w:rFonts w:asciiTheme="minorHAnsi" w:hAnsiTheme="minorHAnsi" w:cstheme="minorHAnsi"/>
          <w:szCs w:val="22"/>
        </w:rPr>
        <w:t>,</w:t>
      </w:r>
      <w:r w:rsidRPr="009D39EA">
        <w:rPr>
          <w:rFonts w:asciiTheme="minorHAnsi" w:hAnsiTheme="minorHAnsi" w:cstheme="minorHAnsi"/>
          <w:szCs w:val="22"/>
        </w:rPr>
        <w:t xml:space="preserve"> auch der Wechsel zum Einkauf umweltschonender Rohstoffe zu erwähnen. Auch legen Unternehmen, um Umweltbelastungen weiter zu verringern, verstärkt Wert auf die Art und Weise der Warenanlieferung. Dabei können CO2-neutrale oder kurze Transportwege die bewusste Lieferantenauswahl genauso beeinflussen wie der Einsatz von Umwelttechniken bei den Zubringern</w:t>
      </w:r>
      <w:r w:rsidRPr="00A4269A">
        <w:rPr>
          <w:rFonts w:asciiTheme="minorHAnsi" w:hAnsiTheme="minorHAnsi" w:cstheme="minorHAnsi"/>
          <w:szCs w:val="22"/>
        </w:rPr>
        <w:t xml:space="preserve">. </w:t>
      </w:r>
    </w:p>
    <w:p w:rsidR="00B569C6" w:rsidRDefault="00B569C6" w:rsidP="003E590E">
      <w:pPr>
        <w:spacing w:line="240" w:lineRule="auto"/>
        <w:rPr>
          <w:rFonts w:asciiTheme="minorHAnsi" w:hAnsiTheme="minorHAnsi" w:cstheme="minorHAnsi"/>
          <w:szCs w:val="22"/>
        </w:rPr>
      </w:pPr>
      <w:r>
        <w:rPr>
          <w:rFonts w:asciiTheme="minorHAnsi" w:hAnsiTheme="minorHAnsi" w:cstheme="minorHAnsi"/>
          <w:szCs w:val="22"/>
        </w:rPr>
        <w:br w:type="page"/>
      </w:r>
    </w:p>
    <w:p w:rsidR="000C5425" w:rsidRPr="009D39EA"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lastRenderedPageBreak/>
        <w:t xml:space="preserve">Aber auch </w:t>
      </w:r>
      <w:r>
        <w:rPr>
          <w:rFonts w:asciiTheme="minorHAnsi" w:hAnsiTheme="minorHAnsi" w:cstheme="minorHAnsi"/>
          <w:szCs w:val="22"/>
        </w:rPr>
        <w:t>Punkte</w:t>
      </w:r>
      <w:r w:rsidRPr="009D39EA">
        <w:rPr>
          <w:rFonts w:asciiTheme="minorHAnsi" w:hAnsiTheme="minorHAnsi" w:cstheme="minorHAnsi"/>
          <w:szCs w:val="22"/>
        </w:rPr>
        <w:t xml:space="preserve"> wie die Abfallvermeidung, die Senkung von Energiekosten oder die Umstellung auf einen rein digitalen Beschaffungsprozess</w:t>
      </w:r>
      <w:r>
        <w:rPr>
          <w:rFonts w:asciiTheme="minorHAnsi" w:hAnsiTheme="minorHAnsi" w:cstheme="minorHAnsi"/>
          <w:szCs w:val="22"/>
        </w:rPr>
        <w:t xml:space="preserve"> –</w:t>
      </w:r>
      <w:r w:rsidRPr="009D39EA">
        <w:rPr>
          <w:rFonts w:asciiTheme="minorHAnsi" w:hAnsiTheme="minorHAnsi" w:cstheme="minorHAnsi"/>
          <w:szCs w:val="22"/>
        </w:rPr>
        <w:t xml:space="preserve"> um</w:t>
      </w:r>
      <w:r>
        <w:rPr>
          <w:rFonts w:asciiTheme="minorHAnsi" w:hAnsiTheme="minorHAnsi" w:cstheme="minorHAnsi"/>
          <w:szCs w:val="22"/>
        </w:rPr>
        <w:t xml:space="preserve"> eventuell</w:t>
      </w:r>
      <w:r w:rsidRPr="009D39EA">
        <w:rPr>
          <w:rFonts w:asciiTheme="minorHAnsi" w:hAnsiTheme="minorHAnsi" w:cstheme="minorHAnsi"/>
          <w:szCs w:val="22"/>
        </w:rPr>
        <w:t xml:space="preserve"> Papier zu sparen</w:t>
      </w:r>
      <w:r>
        <w:rPr>
          <w:rFonts w:asciiTheme="minorHAnsi" w:hAnsiTheme="minorHAnsi" w:cstheme="minorHAnsi"/>
          <w:szCs w:val="22"/>
        </w:rPr>
        <w:t xml:space="preserve"> –</w:t>
      </w:r>
      <w:r w:rsidRPr="009D39EA">
        <w:rPr>
          <w:rFonts w:asciiTheme="minorHAnsi" w:hAnsiTheme="minorHAnsi" w:cstheme="minorHAnsi"/>
          <w:szCs w:val="22"/>
        </w:rPr>
        <w:t xml:space="preserve"> </w:t>
      </w:r>
      <w:r w:rsidRPr="00A4269A">
        <w:rPr>
          <w:rFonts w:asciiTheme="minorHAnsi" w:hAnsiTheme="minorHAnsi" w:cstheme="minorHAnsi"/>
          <w:szCs w:val="22"/>
        </w:rPr>
        <w:t>sind nur einige Beispiele</w:t>
      </w:r>
      <w:r w:rsidR="00A4269A" w:rsidRPr="00A4269A">
        <w:rPr>
          <w:rFonts w:asciiTheme="minorHAnsi" w:hAnsiTheme="minorHAnsi" w:cstheme="minorHAnsi"/>
          <w:szCs w:val="22"/>
        </w:rPr>
        <w:t>,</w:t>
      </w:r>
      <w:bookmarkStart w:id="0" w:name="_GoBack"/>
      <w:bookmarkEnd w:id="0"/>
      <w:r w:rsidRPr="00A4269A">
        <w:rPr>
          <w:rFonts w:asciiTheme="minorHAnsi" w:hAnsiTheme="minorHAnsi" w:cstheme="minorHAnsi"/>
          <w:szCs w:val="22"/>
        </w:rPr>
        <w:t xml:space="preserve"> die auch zu den ökologischen Beschaffungszielen zählen</w:t>
      </w:r>
      <w:r w:rsidRPr="009D39EA">
        <w:rPr>
          <w:rFonts w:asciiTheme="minorHAnsi" w:hAnsiTheme="minorHAnsi" w:cstheme="minorHAnsi"/>
          <w:szCs w:val="22"/>
        </w:rPr>
        <w:t xml:space="preserve">. </w:t>
      </w:r>
    </w:p>
    <w:p w:rsidR="000C5425" w:rsidRDefault="000C5425" w:rsidP="003E590E">
      <w:pPr>
        <w:spacing w:line="240" w:lineRule="auto"/>
        <w:rPr>
          <w:rFonts w:ascii="Arial" w:hAnsi="Arial" w:cs="Arial"/>
          <w:noProof/>
          <w:color w:val="0A88D3"/>
        </w:rPr>
      </w:pPr>
    </w:p>
    <w:p w:rsidR="003E590E" w:rsidRDefault="003E590E" w:rsidP="003E590E">
      <w:pPr>
        <w:spacing w:line="240" w:lineRule="auto"/>
        <w:rPr>
          <w:rFonts w:ascii="Arial" w:hAnsi="Arial" w:cs="Arial"/>
          <w:noProof/>
          <w:color w:val="0A88D3"/>
        </w:rPr>
      </w:pPr>
    </w:p>
    <w:p w:rsidR="000C5425" w:rsidRPr="009D39EA" w:rsidRDefault="000C5425" w:rsidP="003E590E">
      <w:pPr>
        <w:spacing w:line="240" w:lineRule="auto"/>
        <w:rPr>
          <w:rFonts w:asciiTheme="minorHAnsi" w:hAnsiTheme="minorHAnsi" w:cstheme="minorHAnsi"/>
          <w:szCs w:val="22"/>
        </w:rPr>
      </w:pPr>
      <w:r>
        <w:rPr>
          <w:rFonts w:ascii="Arial" w:hAnsi="Arial" w:cs="Arial"/>
          <w:noProof/>
          <w:color w:val="0A88D3"/>
        </w:rPr>
        <w:drawing>
          <wp:anchor distT="0" distB="0" distL="114300" distR="114300" simplePos="0" relativeHeight="251661312" behindDoc="0" locked="0" layoutInCell="1" allowOverlap="1" wp14:anchorId="1A2C315F" wp14:editId="2C6EC874">
            <wp:simplePos x="0" y="0"/>
            <wp:positionH relativeFrom="column">
              <wp:posOffset>5086350</wp:posOffset>
            </wp:positionH>
            <wp:positionV relativeFrom="paragraph">
              <wp:posOffset>33655</wp:posOffset>
            </wp:positionV>
            <wp:extent cx="1365250" cy="996315"/>
            <wp:effectExtent l="0" t="0" r="6350" b="0"/>
            <wp:wrapSquare wrapText="bothSides"/>
            <wp:docPr id="59" name="Bild 3" descr="Netzwerke, Personen, Nutze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zwerke, Personen, Nutzer">
                      <a:hlinkClick r:id="rId13"/>
                    </pic:cNvPr>
                    <pic:cNvPicPr>
                      <a:picLocks noChangeAspect="1" noChangeArrowheads="1"/>
                    </pic:cNvPicPr>
                  </pic:nvPicPr>
                  <pic:blipFill rotWithShape="1">
                    <a:blip r:embed="rId20" cstate="print">
                      <a:extLst>
                        <a:ext uri="{BEBA8EAE-BF5A-486C-A8C5-ECC9F3942E4B}">
                          <a14:imgProps xmlns:a14="http://schemas.microsoft.com/office/drawing/2010/main">
                            <a14:imgLayer r:embed="rId21">
                              <a14:imgEffect>
                                <a14:backgroundRemoval t="10000" b="90000" l="10000" r="90000"/>
                              </a14:imgEffect>
                            </a14:imgLayer>
                          </a14:imgProps>
                        </a:ext>
                        <a:ext uri="{28A0092B-C50C-407E-A947-70E740481C1C}">
                          <a14:useLocalDpi xmlns:a14="http://schemas.microsoft.com/office/drawing/2010/main" val="0"/>
                        </a:ext>
                      </a:extLst>
                    </a:blip>
                    <a:srcRect l="13982" t="11985" r="14856" b="10112"/>
                    <a:stretch/>
                  </pic:blipFill>
                  <pic:spPr bwMode="auto">
                    <a:xfrm>
                      <a:off x="0" y="0"/>
                      <a:ext cx="1365250" cy="9963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D39EA">
        <w:rPr>
          <w:rFonts w:asciiTheme="minorHAnsi" w:hAnsiTheme="minorHAnsi" w:cstheme="minorHAnsi"/>
          <w:szCs w:val="22"/>
        </w:rPr>
        <w:t xml:space="preserve">Eine wichtige Rolle bei den </w:t>
      </w:r>
      <w:r w:rsidRPr="009D39EA">
        <w:rPr>
          <w:rFonts w:asciiTheme="minorHAnsi" w:hAnsiTheme="minorHAnsi" w:cstheme="minorHAnsi"/>
          <w:b/>
          <w:szCs w:val="22"/>
        </w:rPr>
        <w:t>ökologischen und sozialen Zielen</w:t>
      </w:r>
      <w:r w:rsidRPr="009D39EA">
        <w:rPr>
          <w:rFonts w:asciiTheme="minorHAnsi" w:hAnsiTheme="minorHAnsi" w:cstheme="minorHAnsi"/>
          <w:szCs w:val="22"/>
        </w:rPr>
        <w:t xml:space="preserve"> spielt auch zunehmend das Konzept des fairen Handels</w:t>
      </w:r>
      <w:r>
        <w:rPr>
          <w:rFonts w:asciiTheme="minorHAnsi" w:hAnsiTheme="minorHAnsi" w:cstheme="minorHAnsi"/>
          <w:szCs w:val="22"/>
        </w:rPr>
        <w:t>. Dabei wird in den letzten Jahren verstärkt auf die entsprechende Zertifizierung der Lieferanten geachtet.</w:t>
      </w:r>
      <w:r w:rsidRPr="009D39EA">
        <w:rPr>
          <w:rFonts w:asciiTheme="minorHAnsi" w:hAnsiTheme="minorHAnsi" w:cstheme="minorHAnsi"/>
          <w:szCs w:val="22"/>
        </w:rPr>
        <w:t xml:space="preserve"> </w:t>
      </w:r>
    </w:p>
    <w:p w:rsidR="000C5425" w:rsidRDefault="000C5425" w:rsidP="003E590E">
      <w:pPr>
        <w:spacing w:line="240" w:lineRule="auto"/>
        <w:rPr>
          <w:rFonts w:asciiTheme="minorHAnsi" w:hAnsiTheme="minorHAnsi" w:cstheme="minorHAnsi"/>
          <w:szCs w:val="22"/>
        </w:rPr>
      </w:pPr>
      <w:r w:rsidRPr="009D39EA">
        <w:rPr>
          <w:rFonts w:asciiTheme="minorHAnsi" w:hAnsiTheme="minorHAnsi" w:cstheme="minorHAnsi"/>
          <w:szCs w:val="22"/>
        </w:rPr>
        <w:t xml:space="preserve">Betrachtet man die Inhalte dieser Zertifikate oder den Leitfaden für verantwortliches Wirtschaften nach </w:t>
      </w:r>
      <w:r w:rsidRPr="00A4269A">
        <w:rPr>
          <w:rFonts w:asciiTheme="minorHAnsi" w:hAnsiTheme="minorHAnsi" w:cstheme="minorHAnsi"/>
          <w:szCs w:val="22"/>
        </w:rPr>
        <w:t>ISO26000</w:t>
      </w:r>
      <w:r w:rsidRPr="009D39EA">
        <w:rPr>
          <w:rFonts w:asciiTheme="minorHAnsi" w:hAnsiTheme="minorHAnsi" w:cstheme="minorHAnsi"/>
          <w:szCs w:val="22"/>
        </w:rPr>
        <w:t xml:space="preserve"> etwas genauer, wird deutlich, dass sich die betriebliche Beschaffung zunehmend an </w:t>
      </w:r>
      <w:r w:rsidRPr="009D39EA">
        <w:rPr>
          <w:rFonts w:asciiTheme="minorHAnsi" w:hAnsiTheme="minorHAnsi" w:cstheme="minorHAnsi"/>
          <w:b/>
          <w:szCs w:val="22"/>
        </w:rPr>
        <w:t>sozialen Zielen</w:t>
      </w:r>
      <w:r w:rsidRPr="009D39EA">
        <w:rPr>
          <w:rFonts w:asciiTheme="minorHAnsi" w:hAnsiTheme="minorHAnsi" w:cstheme="minorHAnsi"/>
          <w:szCs w:val="22"/>
        </w:rPr>
        <w:t xml:space="preserve"> orientiert. Gleichermaßen wie die Verfolgung ökologischer Ziele kann die Umsetzung sozialer Ziele innerhalb sowie außerhalb des Unternehmens auf den ersten Blick eine Kostensteigerung oder eine Beschränkung der unternehmerischen Handlungsfähigkeit mit sich bringen. Allerdings können sie mittelfristig eine betriebswirtschaftliche positive Wirkung entfalten. Spielen für Konsumenten doch </w:t>
      </w:r>
      <w:r>
        <w:rPr>
          <w:rFonts w:asciiTheme="minorHAnsi" w:hAnsiTheme="minorHAnsi" w:cstheme="minorHAnsi"/>
          <w:szCs w:val="22"/>
        </w:rPr>
        <w:t>verstärkt</w:t>
      </w:r>
      <w:r w:rsidRPr="009D39EA">
        <w:rPr>
          <w:rFonts w:asciiTheme="minorHAnsi" w:hAnsiTheme="minorHAnsi" w:cstheme="minorHAnsi"/>
          <w:szCs w:val="22"/>
        </w:rPr>
        <w:t xml:space="preserve"> </w:t>
      </w:r>
      <w:r>
        <w:rPr>
          <w:rFonts w:asciiTheme="minorHAnsi" w:hAnsiTheme="minorHAnsi" w:cstheme="minorHAnsi"/>
          <w:szCs w:val="22"/>
        </w:rPr>
        <w:t>faire</w:t>
      </w:r>
      <w:r w:rsidRPr="009D39EA">
        <w:rPr>
          <w:rFonts w:asciiTheme="minorHAnsi" w:hAnsiTheme="minorHAnsi" w:cstheme="minorHAnsi"/>
          <w:szCs w:val="22"/>
        </w:rPr>
        <w:t xml:space="preserve"> L</w:t>
      </w:r>
      <w:r>
        <w:rPr>
          <w:rFonts w:asciiTheme="minorHAnsi" w:hAnsiTheme="minorHAnsi" w:cstheme="minorHAnsi"/>
          <w:szCs w:val="22"/>
        </w:rPr>
        <w:t>öhne</w:t>
      </w:r>
      <w:r w:rsidRPr="009D39EA">
        <w:rPr>
          <w:rFonts w:asciiTheme="minorHAnsi" w:hAnsiTheme="minorHAnsi" w:cstheme="minorHAnsi"/>
          <w:szCs w:val="22"/>
        </w:rPr>
        <w:t xml:space="preserve">, guten Arbeitsbedingungen, die Absage an Kinderarbeit oder die Einhaltung von Sicherheitsnormen aber auch die Beachtung von Mitarbeiterinteressen sowie Mitbestimmung eine zunehmende Rolle bei der Kaufentscheidung. </w:t>
      </w:r>
      <w:r>
        <w:rPr>
          <w:rFonts w:asciiTheme="minorHAnsi" w:hAnsiTheme="minorHAnsi" w:cstheme="minorHAnsi"/>
          <w:szCs w:val="22"/>
        </w:rPr>
        <w:t xml:space="preserve">Achten Unternehmen vermehrt auf die Einhaltung sozialer Ziele bei ihren Zulieferern, bekunden sie damit ein Verantwortungsbewusstsein, das durchaus Auswirkungen auf das Unternehmens- und Produktimage haben kann. </w:t>
      </w:r>
      <w:r w:rsidRPr="009D39EA">
        <w:rPr>
          <w:rFonts w:asciiTheme="minorHAnsi" w:hAnsiTheme="minorHAnsi" w:cstheme="minorHAnsi"/>
          <w:szCs w:val="22"/>
        </w:rPr>
        <w:t>Vernachlässigt werden darf in diesem Kontext auch nicht die Mitarbeiterzufr</w:t>
      </w:r>
      <w:r>
        <w:rPr>
          <w:rFonts w:asciiTheme="minorHAnsi" w:hAnsiTheme="minorHAnsi" w:cstheme="minorHAnsi"/>
          <w:szCs w:val="22"/>
        </w:rPr>
        <w:t>iedenheit im Beschaffungssektor, die sich nachgewiesenermaßen positiv auf die Produktivität der Arbeitnehmer auswirkt.</w:t>
      </w:r>
    </w:p>
    <w:p w:rsidR="000C5425" w:rsidRDefault="000C5425" w:rsidP="003E590E">
      <w:pPr>
        <w:spacing w:line="240" w:lineRule="auto"/>
        <w:rPr>
          <w:rFonts w:asciiTheme="minorHAnsi" w:hAnsiTheme="minorHAnsi" w:cstheme="minorHAnsi"/>
          <w:szCs w:val="22"/>
        </w:rPr>
      </w:pPr>
    </w:p>
    <w:p w:rsidR="003E590E" w:rsidRDefault="003E590E" w:rsidP="003E590E">
      <w:pPr>
        <w:spacing w:line="240" w:lineRule="auto"/>
        <w:rPr>
          <w:rFonts w:asciiTheme="minorHAnsi" w:hAnsiTheme="minorHAnsi" w:cstheme="minorHAnsi"/>
          <w:szCs w:val="22"/>
        </w:rPr>
      </w:pPr>
    </w:p>
    <w:p w:rsidR="000C5425" w:rsidRDefault="000C5425" w:rsidP="003E590E">
      <w:pPr>
        <w:spacing w:line="240" w:lineRule="auto"/>
        <w:rPr>
          <w:rFonts w:asciiTheme="minorHAnsi" w:hAnsiTheme="minorHAnsi" w:cstheme="minorHAnsi"/>
          <w:szCs w:val="22"/>
        </w:rPr>
      </w:pPr>
      <w:r>
        <w:rPr>
          <w:rFonts w:asciiTheme="minorHAnsi" w:hAnsiTheme="minorHAnsi" w:cstheme="minorHAnsi"/>
          <w:szCs w:val="22"/>
        </w:rPr>
        <w:t xml:space="preserve">Das Bestreben eines </w:t>
      </w:r>
      <w:r w:rsidR="00A4269A">
        <w:rPr>
          <w:rFonts w:asciiTheme="minorHAnsi" w:hAnsiTheme="minorHAnsi" w:cstheme="minorHAnsi"/>
          <w:szCs w:val="22"/>
        </w:rPr>
        <w:t>Unternehmens,</w:t>
      </w:r>
      <w:r>
        <w:rPr>
          <w:rFonts w:asciiTheme="minorHAnsi" w:hAnsiTheme="minorHAnsi" w:cstheme="minorHAnsi"/>
          <w:szCs w:val="22"/>
        </w:rPr>
        <w:t xml:space="preserve"> bestimmte Beschaffungsziele zu erreichen, kann dazu führen, dass andere Ziele davon beeinflusst werden. </w:t>
      </w:r>
    </w:p>
    <w:p w:rsidR="000C5425" w:rsidRDefault="000C5425" w:rsidP="003E590E">
      <w:pPr>
        <w:spacing w:line="240" w:lineRule="auto"/>
        <w:rPr>
          <w:rFonts w:asciiTheme="minorHAnsi" w:hAnsiTheme="minorHAnsi" w:cstheme="minorHAnsi"/>
          <w:szCs w:val="22"/>
        </w:rPr>
      </w:pPr>
      <w:r>
        <w:rPr>
          <w:rFonts w:asciiTheme="minorHAnsi" w:hAnsiTheme="minorHAnsi" w:cstheme="minorHAnsi"/>
          <w:szCs w:val="22"/>
        </w:rPr>
        <w:t>Generell kann zwischen den folgenden drei Beziehungen unterschieden werden:</w:t>
      </w:r>
    </w:p>
    <w:p w:rsidR="000C5425" w:rsidRDefault="000C5425" w:rsidP="003E590E">
      <w:pPr>
        <w:spacing w:line="240" w:lineRule="auto"/>
        <w:rPr>
          <w:rFonts w:asciiTheme="minorHAnsi" w:hAnsiTheme="minorHAnsi" w:cstheme="minorHAnsi"/>
          <w:szCs w:val="22"/>
        </w:rPr>
      </w:pPr>
    </w:p>
    <w:p w:rsidR="000C5425" w:rsidRDefault="000C5425" w:rsidP="003E590E">
      <w:pPr>
        <w:spacing w:line="240" w:lineRule="auto"/>
        <w:rPr>
          <w:rFonts w:asciiTheme="minorHAnsi" w:hAnsiTheme="minorHAnsi" w:cstheme="minorHAnsi"/>
          <w:szCs w:val="22"/>
        </w:rPr>
      </w:pPr>
      <w:r w:rsidRPr="00990C95">
        <w:rPr>
          <w:rFonts w:asciiTheme="minorHAnsi" w:hAnsiTheme="minorHAnsi" w:cstheme="minorHAnsi"/>
          <w:b/>
          <w:szCs w:val="22"/>
        </w:rPr>
        <w:t>Zielharmonie</w:t>
      </w:r>
      <w:r>
        <w:rPr>
          <w:rFonts w:asciiTheme="minorHAnsi" w:hAnsiTheme="minorHAnsi" w:cstheme="minorHAnsi"/>
          <w:szCs w:val="22"/>
        </w:rPr>
        <w:t>: Die Erreichung eines Ziels begünstigt die Verwirklichung eines anderen Ziels</w:t>
      </w:r>
      <w:r w:rsidR="00AC6D38">
        <w:rPr>
          <w:rFonts w:asciiTheme="minorHAnsi" w:hAnsiTheme="minorHAnsi" w:cstheme="minorHAnsi"/>
          <w:szCs w:val="22"/>
        </w:rPr>
        <w:t>.</w:t>
      </w:r>
    </w:p>
    <w:p w:rsidR="000C5425" w:rsidRPr="003D7FDB" w:rsidRDefault="000C5425" w:rsidP="003E590E">
      <w:pPr>
        <w:pStyle w:val="Listenabsatz"/>
        <w:numPr>
          <w:ilvl w:val="0"/>
          <w:numId w:val="1"/>
        </w:numPr>
        <w:spacing w:line="240" w:lineRule="auto"/>
        <w:rPr>
          <w:rFonts w:asciiTheme="minorHAnsi" w:hAnsiTheme="minorHAnsi" w:cstheme="minorHAnsi"/>
          <w:szCs w:val="22"/>
        </w:rPr>
      </w:pPr>
      <w:r w:rsidRPr="003D7FDB">
        <w:rPr>
          <w:rFonts w:asciiTheme="minorHAnsi" w:hAnsiTheme="minorHAnsi" w:cstheme="minorHAnsi"/>
          <w:szCs w:val="22"/>
        </w:rPr>
        <w:t>Der Einkauf großer Mengen spart Kosten bei der Beschaffung und erhöht die Versorgungsbereitschaft.</w:t>
      </w:r>
    </w:p>
    <w:p w:rsidR="000C5425" w:rsidRPr="003D7FDB" w:rsidRDefault="000C5425" w:rsidP="003E590E">
      <w:pPr>
        <w:pStyle w:val="Listenabsatz"/>
        <w:numPr>
          <w:ilvl w:val="0"/>
          <w:numId w:val="1"/>
        </w:numPr>
        <w:spacing w:line="240" w:lineRule="auto"/>
        <w:rPr>
          <w:rFonts w:asciiTheme="minorHAnsi" w:hAnsiTheme="minorHAnsi" w:cstheme="minorHAnsi"/>
          <w:szCs w:val="22"/>
        </w:rPr>
      </w:pPr>
      <w:r w:rsidRPr="003D7FDB">
        <w:rPr>
          <w:rFonts w:asciiTheme="minorHAnsi" w:hAnsiTheme="minorHAnsi" w:cstheme="minorHAnsi"/>
          <w:szCs w:val="22"/>
        </w:rPr>
        <w:t>Kurze Transportwege wirken sich positiv auf die Umwelt aus und verringern die Transportkosten der Beschaffung.</w:t>
      </w:r>
    </w:p>
    <w:p w:rsidR="000C5425" w:rsidRDefault="000C5425" w:rsidP="003E590E">
      <w:pPr>
        <w:spacing w:line="240" w:lineRule="auto"/>
        <w:rPr>
          <w:rFonts w:asciiTheme="minorHAnsi" w:hAnsiTheme="minorHAnsi" w:cstheme="minorHAnsi"/>
          <w:szCs w:val="22"/>
        </w:rPr>
      </w:pPr>
    </w:p>
    <w:p w:rsidR="000C5425" w:rsidRDefault="000C5425" w:rsidP="003E590E">
      <w:pPr>
        <w:spacing w:line="240" w:lineRule="auto"/>
        <w:rPr>
          <w:rFonts w:asciiTheme="minorHAnsi" w:hAnsiTheme="minorHAnsi" w:cstheme="minorHAnsi"/>
          <w:szCs w:val="22"/>
        </w:rPr>
      </w:pPr>
      <w:r w:rsidRPr="00990C95">
        <w:rPr>
          <w:rFonts w:asciiTheme="minorHAnsi" w:hAnsiTheme="minorHAnsi" w:cstheme="minorHAnsi"/>
          <w:b/>
          <w:szCs w:val="22"/>
        </w:rPr>
        <w:t>Zielkonflikt:</w:t>
      </w:r>
      <w:r>
        <w:rPr>
          <w:rFonts w:asciiTheme="minorHAnsi" w:hAnsiTheme="minorHAnsi" w:cstheme="minorHAnsi"/>
          <w:szCs w:val="22"/>
        </w:rPr>
        <w:t xml:space="preserve"> Die Zielerreichung des einen Ziels führt dazu, dass die Verwirklichung eines anderen Ziels beeinträchtigt oder verhindert wird</w:t>
      </w:r>
      <w:r w:rsidR="00AC6D38">
        <w:rPr>
          <w:rFonts w:asciiTheme="minorHAnsi" w:hAnsiTheme="minorHAnsi" w:cstheme="minorHAnsi"/>
          <w:szCs w:val="22"/>
        </w:rPr>
        <w:t>.</w:t>
      </w:r>
    </w:p>
    <w:p w:rsidR="000C5425" w:rsidRPr="003D7FDB" w:rsidRDefault="000C5425" w:rsidP="003E590E">
      <w:pPr>
        <w:pStyle w:val="Listenabsatz"/>
        <w:numPr>
          <w:ilvl w:val="0"/>
          <w:numId w:val="1"/>
        </w:numPr>
        <w:spacing w:line="240" w:lineRule="auto"/>
        <w:rPr>
          <w:rFonts w:asciiTheme="minorHAnsi" w:hAnsiTheme="minorHAnsi" w:cstheme="minorHAnsi"/>
          <w:szCs w:val="22"/>
        </w:rPr>
      </w:pPr>
      <w:r w:rsidRPr="003D7FDB">
        <w:rPr>
          <w:rFonts w:asciiTheme="minorHAnsi" w:hAnsiTheme="minorHAnsi" w:cstheme="minorHAnsi"/>
          <w:szCs w:val="22"/>
        </w:rPr>
        <w:t>Der Einkauf großer Mengen spart Kosten bei der Beschaffung, treibt aber die Lagerkosten in die Höhe.</w:t>
      </w:r>
    </w:p>
    <w:p w:rsidR="000C5425" w:rsidRPr="003D7FDB" w:rsidRDefault="000C5425" w:rsidP="003E590E">
      <w:pPr>
        <w:pStyle w:val="Listenabsatz"/>
        <w:numPr>
          <w:ilvl w:val="0"/>
          <w:numId w:val="1"/>
        </w:numPr>
        <w:spacing w:line="240" w:lineRule="auto"/>
        <w:rPr>
          <w:rFonts w:asciiTheme="minorHAnsi" w:hAnsiTheme="minorHAnsi" w:cstheme="minorHAnsi"/>
          <w:szCs w:val="22"/>
        </w:rPr>
      </w:pPr>
      <w:r w:rsidRPr="003D7FDB">
        <w:rPr>
          <w:rFonts w:asciiTheme="minorHAnsi" w:hAnsiTheme="minorHAnsi" w:cstheme="minorHAnsi"/>
          <w:szCs w:val="22"/>
        </w:rPr>
        <w:t xml:space="preserve">Kurze Transportwege wirken sich positiv auf die Umwelt aus, es kann unter Umständen aber nicht mehr beim weltweit günstigsten Lieferanten bestellt werden. </w:t>
      </w:r>
    </w:p>
    <w:p w:rsidR="000C5425" w:rsidRDefault="000C5425" w:rsidP="003E590E">
      <w:pPr>
        <w:spacing w:line="240" w:lineRule="auto"/>
        <w:rPr>
          <w:rFonts w:asciiTheme="minorHAnsi" w:hAnsiTheme="minorHAnsi" w:cstheme="minorHAnsi"/>
          <w:b/>
          <w:szCs w:val="22"/>
        </w:rPr>
      </w:pPr>
    </w:p>
    <w:p w:rsidR="000C5425" w:rsidRDefault="000C5425" w:rsidP="003E590E">
      <w:pPr>
        <w:spacing w:line="240" w:lineRule="auto"/>
        <w:rPr>
          <w:rFonts w:asciiTheme="minorHAnsi" w:hAnsiTheme="minorHAnsi" w:cstheme="minorHAnsi"/>
          <w:szCs w:val="22"/>
        </w:rPr>
      </w:pPr>
      <w:r w:rsidRPr="00990C95">
        <w:rPr>
          <w:rFonts w:asciiTheme="minorHAnsi" w:hAnsiTheme="minorHAnsi" w:cstheme="minorHAnsi"/>
          <w:b/>
          <w:szCs w:val="22"/>
        </w:rPr>
        <w:t>Zielneutralität:</w:t>
      </w:r>
      <w:r>
        <w:rPr>
          <w:rFonts w:asciiTheme="minorHAnsi" w:hAnsiTheme="minorHAnsi" w:cstheme="minorHAnsi"/>
          <w:szCs w:val="22"/>
        </w:rPr>
        <w:t xml:space="preserve"> Die Erreichung eines Ziels hat keine Auswirkungen auf ein anderes Ziel. </w:t>
      </w:r>
    </w:p>
    <w:p w:rsidR="000C5425" w:rsidRPr="003D7FDB" w:rsidRDefault="000C5425" w:rsidP="003E590E">
      <w:pPr>
        <w:pStyle w:val="Listenabsatz"/>
        <w:numPr>
          <w:ilvl w:val="0"/>
          <w:numId w:val="1"/>
        </w:numPr>
        <w:spacing w:line="240" w:lineRule="auto"/>
        <w:rPr>
          <w:rFonts w:asciiTheme="minorHAnsi" w:hAnsiTheme="minorHAnsi" w:cstheme="minorHAnsi"/>
          <w:szCs w:val="22"/>
        </w:rPr>
      </w:pPr>
      <w:r w:rsidRPr="003D7FDB">
        <w:rPr>
          <w:rFonts w:asciiTheme="minorHAnsi" w:hAnsiTheme="minorHAnsi" w:cstheme="minorHAnsi"/>
          <w:szCs w:val="22"/>
        </w:rPr>
        <w:t xml:space="preserve">Der Einkauf großer Mengen </w:t>
      </w:r>
      <w:r w:rsidRPr="00A4269A">
        <w:rPr>
          <w:rFonts w:asciiTheme="minorHAnsi" w:hAnsiTheme="minorHAnsi" w:cstheme="minorHAnsi"/>
          <w:szCs w:val="22"/>
        </w:rPr>
        <w:t>spart Kosten bei der Beschaffung</w:t>
      </w:r>
      <w:r w:rsidR="00A4269A" w:rsidRPr="00A4269A">
        <w:rPr>
          <w:rFonts w:asciiTheme="minorHAnsi" w:hAnsiTheme="minorHAnsi" w:cstheme="minorHAnsi"/>
          <w:szCs w:val="22"/>
        </w:rPr>
        <w:t>,</w:t>
      </w:r>
      <w:r w:rsidRPr="00A4269A">
        <w:rPr>
          <w:rFonts w:asciiTheme="minorHAnsi" w:hAnsiTheme="minorHAnsi" w:cstheme="minorHAnsi"/>
          <w:szCs w:val="22"/>
        </w:rPr>
        <w:t xml:space="preserve"> wirkt</w:t>
      </w:r>
      <w:r w:rsidRPr="003D7FDB">
        <w:rPr>
          <w:rFonts w:asciiTheme="minorHAnsi" w:hAnsiTheme="minorHAnsi" w:cstheme="minorHAnsi"/>
          <w:szCs w:val="22"/>
        </w:rPr>
        <w:t xml:space="preserve"> sich aber nicht auf die Qualität der Produkte aus.</w:t>
      </w:r>
    </w:p>
    <w:p w:rsidR="000C5425" w:rsidRPr="003D7FDB" w:rsidRDefault="000C5425" w:rsidP="003E590E">
      <w:pPr>
        <w:pStyle w:val="Listenabsatz"/>
        <w:numPr>
          <w:ilvl w:val="0"/>
          <w:numId w:val="1"/>
        </w:numPr>
        <w:spacing w:line="240" w:lineRule="auto"/>
        <w:rPr>
          <w:rFonts w:asciiTheme="minorHAnsi" w:hAnsiTheme="minorHAnsi" w:cstheme="minorHAnsi"/>
          <w:szCs w:val="22"/>
        </w:rPr>
      </w:pPr>
      <w:r w:rsidRPr="003D7FDB">
        <w:rPr>
          <w:rFonts w:asciiTheme="minorHAnsi" w:hAnsiTheme="minorHAnsi" w:cstheme="minorHAnsi"/>
          <w:szCs w:val="22"/>
        </w:rPr>
        <w:t>Kurze Transportwege wirken sich positiv auf die Umwelt aus, beeinflussen aber nicht die Mitarbeiterzufriedenheit des Einkaufs.</w:t>
      </w:r>
    </w:p>
    <w:p w:rsidR="000C5425" w:rsidRPr="005728BD" w:rsidRDefault="000C5425" w:rsidP="003E590E">
      <w:pPr>
        <w:spacing w:line="240" w:lineRule="auto"/>
        <w:rPr>
          <w:rFonts w:asciiTheme="minorHAnsi" w:hAnsiTheme="minorHAnsi" w:cstheme="minorHAnsi"/>
        </w:rPr>
      </w:pPr>
    </w:p>
    <w:p w:rsidR="000C5425" w:rsidRPr="005728BD" w:rsidRDefault="000C5425" w:rsidP="003E590E">
      <w:pPr>
        <w:spacing w:line="240" w:lineRule="auto"/>
        <w:rPr>
          <w:rFonts w:asciiTheme="minorHAnsi" w:hAnsiTheme="minorHAnsi" w:cstheme="minorHAnsi"/>
        </w:rPr>
      </w:pPr>
    </w:p>
    <w:p w:rsidR="00F71228" w:rsidRDefault="00291549" w:rsidP="003E590E">
      <w:pPr>
        <w:spacing w:line="240" w:lineRule="auto"/>
      </w:pPr>
      <w:r>
        <w:rPr>
          <w:i/>
          <w:iCs/>
          <w:noProof/>
          <w:sz w:val="16"/>
          <w:szCs w:val="21"/>
        </w:rPr>
        <mc:AlternateContent>
          <mc:Choice Requires="wps">
            <w:drawing>
              <wp:anchor distT="0" distB="0" distL="114300" distR="114300" simplePos="0" relativeHeight="251671552" behindDoc="0" locked="0" layoutInCell="1" allowOverlap="1" wp14:anchorId="5D09D45A" wp14:editId="5D245E0E">
                <wp:simplePos x="0" y="0"/>
                <wp:positionH relativeFrom="column">
                  <wp:posOffset>4621823</wp:posOffset>
                </wp:positionH>
                <wp:positionV relativeFrom="paragraph">
                  <wp:posOffset>1407991</wp:posOffset>
                </wp:positionV>
                <wp:extent cx="1973655" cy="181069"/>
                <wp:effectExtent l="0" t="0" r="26670" b="28575"/>
                <wp:wrapNone/>
                <wp:docPr id="34" name="Textfeld 34"/>
                <wp:cNvGraphicFramePr/>
                <a:graphic xmlns:a="http://schemas.openxmlformats.org/drawingml/2006/main">
                  <a:graphicData uri="http://schemas.microsoft.com/office/word/2010/wordprocessingShape">
                    <wps:wsp>
                      <wps:cNvSpPr txBox="1"/>
                      <wps:spPr>
                        <a:xfrm>
                          <a:off x="0" y="0"/>
                          <a:ext cx="1973655" cy="181069"/>
                        </a:xfrm>
                        <a:prstGeom prst="rect">
                          <a:avLst/>
                        </a:prstGeom>
                        <a:solidFill>
                          <a:schemeClr val="lt1"/>
                        </a:solidFill>
                        <a:ln w="6350">
                          <a:solidFill>
                            <a:schemeClr val="bg1"/>
                          </a:solidFill>
                        </a:ln>
                      </wps:spPr>
                      <wps:txbx>
                        <w:txbxContent>
                          <w:p w:rsidR="00291549" w:rsidRPr="00CA16CF" w:rsidRDefault="00291549" w:rsidP="00291549">
                            <w:pPr>
                              <w:rPr>
                                <w:sz w:val="18"/>
                              </w:rPr>
                            </w:pPr>
                            <w:r w:rsidRPr="00CA16CF">
                              <w:rPr>
                                <w:i/>
                                <w:iCs/>
                                <w:sz w:val="12"/>
                                <w:szCs w:val="21"/>
                              </w:rPr>
                              <w:t xml:space="preserve">Nutzung mit Genehmigung von Microsoft, Microsoft </w:t>
                            </w:r>
                            <w:r w:rsidRPr="00A4269A">
                              <w:rPr>
                                <w:i/>
                                <w:iCs/>
                                <w:sz w:val="12"/>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9D45A" id="Textfeld 34" o:spid="_x0000_s1027" type="#_x0000_t202" style="position:absolute;margin-left:363.9pt;margin-top:110.85pt;width:155.4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" fillcolor="white [3201]" strokecolor="white [3212]" strokeweight=".5pt">
                <v:textbox>
                  <w:txbxContent>
                    <w:p w:rsidR="00291549" w:rsidRPr="00CA16CF" w:rsidRDefault="00291549" w:rsidP="00291549">
                      <w:pPr>
                        <w:rPr>
                          <w:sz w:val="18"/>
                        </w:rPr>
                      </w:pPr>
                      <w:r w:rsidRPr="00CA16CF">
                        <w:rPr>
                          <w:i/>
                          <w:iCs/>
                          <w:sz w:val="12"/>
                          <w:szCs w:val="21"/>
                        </w:rPr>
                        <w:t xml:space="preserve">Nutzung mit Genehmigung von Microsoft, Microsoft </w:t>
                      </w:r>
                      <w:r w:rsidRPr="00A4269A">
                        <w:rPr>
                          <w:i/>
                          <w:iCs/>
                          <w:sz w:val="12"/>
                          <w:szCs w:val="21"/>
                        </w:rPr>
                        <w:t>Visio</w:t>
                      </w:r>
                    </w:p>
                  </w:txbxContent>
                </v:textbox>
              </v:shape>
            </w:pict>
          </mc:Fallback>
        </mc:AlternateContent>
      </w:r>
    </w:p>
    <w:sectPr w:rsidR="00F71228" w:rsidSect="00BA39B2">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137" w:rsidRDefault="00C77137" w:rsidP="00BA39B2">
      <w:pPr>
        <w:spacing w:line="240" w:lineRule="auto"/>
      </w:pPr>
      <w:r>
        <w:separator/>
      </w:r>
    </w:p>
  </w:endnote>
  <w:endnote w:type="continuationSeparator" w:id="0">
    <w:p w:rsidR="00C77137" w:rsidRDefault="00C77137" w:rsidP="00BA3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69A" w:rsidRDefault="00A426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9B2" w:rsidRPr="003D7FDB" w:rsidRDefault="00BA39B2" w:rsidP="003D7FDB">
    <w:pPr>
      <w:pStyle w:val="Fuzeile"/>
      <w:pBdr>
        <w:top w:val="single" w:sz="4" w:space="1" w:color="auto"/>
      </w:pBdr>
      <w:tabs>
        <w:tab w:val="left" w:pos="2763"/>
      </w:tabs>
      <w:jc w:val="center"/>
      <w:rPr>
        <w:sz w:val="18"/>
      </w:rPr>
    </w:pPr>
    <w:r>
      <w:rPr>
        <w:sz w:val="18"/>
      </w:rPr>
      <w:t>April 2020</w:t>
    </w:r>
    <w:r>
      <w:rPr>
        <w:sz w:val="18"/>
      </w:rPr>
      <w:tab/>
    </w:r>
    <w:r>
      <w:rPr>
        <w:sz w:val="18"/>
      </w:rPr>
      <w:tab/>
    </w:r>
    <w:sdt>
      <w:sdtPr>
        <w:rPr>
          <w:sz w:val="18"/>
        </w:rPr>
        <w:id w:val="-58794797"/>
        <w:docPartObj>
          <w:docPartGallery w:val="Page Numbers (Bottom of Page)"/>
          <w:docPartUnique/>
        </w:docPartObj>
      </w:sdtPr>
      <w:sdtEndPr/>
      <w:sdtContent>
        <w:r>
          <w:rPr>
            <w:sz w:val="18"/>
          </w:rPr>
          <w:fldChar w:fldCharType="begin"/>
        </w:r>
        <w:r>
          <w:rPr>
            <w:sz w:val="18"/>
          </w:rPr>
          <w:instrText>PAGE   \* MERGEFORMAT</w:instrText>
        </w:r>
        <w:r>
          <w:rPr>
            <w:sz w:val="18"/>
          </w:rPr>
          <w:fldChar w:fldCharType="separate"/>
        </w:r>
        <w:r w:rsidR="00A4269A">
          <w:rPr>
            <w:noProof/>
            <w:sz w:val="18"/>
          </w:rPr>
          <w:t>1</w:t>
        </w:r>
        <w:r>
          <w:rPr>
            <w:sz w:val="18"/>
          </w:rPr>
          <w:fldChar w:fldCharType="end"/>
        </w:r>
        <w:r>
          <w:rPr>
            <w:sz w:val="18"/>
          </w:rPr>
          <w:tab/>
          <w:t>2</w:t>
        </w:r>
        <w:r w:rsidRPr="00A4269A">
          <w:rPr>
            <w:sz w:val="18"/>
          </w:rPr>
          <w:t>_7_a_QRC_Infotext_Ziele</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69A" w:rsidRDefault="00A426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137" w:rsidRDefault="00C77137" w:rsidP="00BA39B2">
      <w:pPr>
        <w:spacing w:line="240" w:lineRule="auto"/>
      </w:pPr>
      <w:r>
        <w:separator/>
      </w:r>
    </w:p>
  </w:footnote>
  <w:footnote w:type="continuationSeparator" w:id="0">
    <w:p w:rsidR="00C77137" w:rsidRDefault="00C77137" w:rsidP="00BA39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69A" w:rsidRDefault="00A426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9B2" w:rsidRDefault="00BA39B2" w:rsidP="00BA39B2">
    <w:pPr>
      <w:pBdr>
        <w:bottom w:val="single" w:sz="6" w:space="4" w:color="000000" w:themeColor="text1"/>
      </w:pBdr>
      <w:tabs>
        <w:tab w:val="center" w:pos="4536"/>
        <w:tab w:val="right" w:pos="10490"/>
      </w:tabs>
      <w:overflowPunct w:val="0"/>
      <w:autoSpaceDE w:val="0"/>
      <w:autoSpaceDN w:val="0"/>
      <w:adjustRightInd w:val="0"/>
      <w:spacing w:after="240"/>
      <w:textAlignment w:val="baseline"/>
    </w:pPr>
    <w:r w:rsidRPr="00A4269A">
      <w:rPr>
        <w:rFonts w:cstheme="minorHAnsi"/>
        <w:color w:val="000000" w:themeColor="text1"/>
        <w:sz w:val="24"/>
      </w:rPr>
      <w:t>WGW</w:t>
    </w:r>
    <w:r>
      <w:rPr>
        <w:rFonts w:cstheme="minorHAnsi"/>
        <w:color w:val="000000" w:themeColor="text1"/>
        <w:sz w:val="24"/>
      </w:rPr>
      <w:t>: Beschaffungsziele &amp; Sourcing-Strategien (BPE 6)</w:t>
    </w:r>
    <w:r>
      <w:rPr>
        <w:rFonts w:cstheme="minorHAnsi"/>
        <w:color w:val="000000" w:themeColor="text1"/>
        <w:sz w:val="24"/>
      </w:rPr>
      <w:tab/>
    </w:r>
    <w:r w:rsidRPr="00A4269A">
      <w:rPr>
        <w:rFonts w:cstheme="minorHAnsi"/>
        <w:color w:val="000000" w:themeColor="text1"/>
        <w:sz w:val="24"/>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69A" w:rsidRDefault="00A4269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0592"/>
    <w:multiLevelType w:val="hybridMultilevel"/>
    <w:tmpl w:val="9DFC53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425"/>
    <w:rsid w:val="000C5425"/>
    <w:rsid w:val="00133CF7"/>
    <w:rsid w:val="0023161D"/>
    <w:rsid w:val="00291549"/>
    <w:rsid w:val="003D7FDB"/>
    <w:rsid w:val="003E590E"/>
    <w:rsid w:val="005A419B"/>
    <w:rsid w:val="00A156B4"/>
    <w:rsid w:val="00A4269A"/>
    <w:rsid w:val="00AC6D38"/>
    <w:rsid w:val="00B46A85"/>
    <w:rsid w:val="00B569C6"/>
    <w:rsid w:val="00B96EA1"/>
    <w:rsid w:val="00BA39B2"/>
    <w:rsid w:val="00C77137"/>
    <w:rsid w:val="00DC37D7"/>
    <w:rsid w:val="00F712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C01DB"/>
  <w15:chartTrackingRefBased/>
  <w15:docId w15:val="{280B92B6-DFCB-40B9-8AD7-0AC832A7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5425"/>
    <w:pPr>
      <w:spacing w:line="276" w:lineRule="auto"/>
    </w:pPr>
    <w:rPr>
      <w:rFonts w:ascii="Candara" w:eastAsia="Times New Roman" w:hAnsi="Candara"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C5425"/>
    <w:pPr>
      <w:ind w:left="720"/>
      <w:contextualSpacing/>
    </w:pPr>
  </w:style>
  <w:style w:type="paragraph" w:styleId="Kopfzeile">
    <w:name w:val="header"/>
    <w:basedOn w:val="Standard"/>
    <w:link w:val="KopfzeileZchn"/>
    <w:uiPriority w:val="99"/>
    <w:unhideWhenUsed/>
    <w:rsid w:val="00BA39B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A39B2"/>
    <w:rPr>
      <w:rFonts w:ascii="Candara" w:eastAsia="Times New Roman" w:hAnsi="Candara" w:cs="Times New Roman"/>
      <w:szCs w:val="24"/>
      <w:lang w:eastAsia="de-DE"/>
    </w:rPr>
  </w:style>
  <w:style w:type="paragraph" w:styleId="Fuzeile">
    <w:name w:val="footer"/>
    <w:basedOn w:val="Standard"/>
    <w:link w:val="FuzeileZchn"/>
    <w:uiPriority w:val="99"/>
    <w:unhideWhenUsed/>
    <w:rsid w:val="00BA39B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A39B2"/>
    <w:rPr>
      <w:rFonts w:ascii="Candara" w:eastAsia="Times New Roman" w:hAnsi="Candara"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ixabay.com/de/illustrations/netzwerke-personen-nutzer-3017398/" TargetMode="Externa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microsoft.com/office/2007/relationships/hdphoto" Target="media/hdphoto2.wdp"/><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ixabay.com/de/vectors/baum-wald-stamm-natur-bl%C3%A4tter-576847/" TargetMode="External"/><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styles" Target="styles.xml"/><Relationship Id="rId15" Type="http://schemas.microsoft.com/office/2007/relationships/hdphoto" Target="media/hdphoto1.wdp"/><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pixabay.com/de/vectors/gui-interface-internet-programm-2311261/" TargetMode="External"/><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64B02-C142-4926-B746-EFD0CD4042A3}">
  <ds:schemaRefs>
    <ds:schemaRef ds:uri="http://schemas.microsoft.com/sharepoint/v3/contenttype/forms"/>
  </ds:schemaRefs>
</ds:datastoreItem>
</file>

<file path=customXml/itemProps2.xml><?xml version="1.0" encoding="utf-8"?>
<ds:datastoreItem xmlns:ds="http://schemas.openxmlformats.org/officeDocument/2006/customXml" ds:itemID="{AF9BB3F9-CBEC-44F1-B9F1-45735C7FB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711C6-A84C-40E3-A613-26E1C9FF01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795</Words>
  <Characters>5354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Volz</dc:creator>
  <cp:keywords/>
  <dc:description/>
  <cp:lastModifiedBy>txtbro_ strauss</cp:lastModifiedBy>
  <cp:revision>10</cp:revision>
  <dcterms:created xsi:type="dcterms:W3CDTF">2020-03-30T20:38:00Z</dcterms:created>
  <dcterms:modified xsi:type="dcterms:W3CDTF">2021-04-27T17:06:00Z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