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13D3989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B90CA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7CEAA86" wp14:editId="4E70BC6F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6B26B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Kurzbeschreibung:</w:t>
            </w:r>
          </w:p>
          <w:p w14:paraId="7297673E" w14:textId="77777777" w:rsidR="00A35A4F" w:rsidRPr="00FD065D" w:rsidRDefault="00AD78BD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b/>
                <w:bCs/>
                <w:color w:val="000000"/>
                <w:sz w:val="22"/>
                <w:szCs w:val="22"/>
              </w:rPr>
              <w:t>3</w:t>
            </w:r>
            <w:r w:rsidR="00A35A4F" w:rsidRPr="00FD065D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Unterrichtseinheiten: </w:t>
            </w:r>
          </w:p>
          <w:p w14:paraId="3560B474" w14:textId="77777777" w:rsidR="00A35A4F" w:rsidRPr="00FD065D" w:rsidRDefault="00707BB9" w:rsidP="00A35A4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everyday life/school; food</w:t>
            </w:r>
            <w:r w:rsidR="00A35A4F" w:rsidRPr="00FD065D">
              <w:rPr>
                <w:rFonts w:cs="Arial"/>
                <w:b/>
                <w:bCs/>
                <w:color w:val="000000"/>
                <w:sz w:val="22"/>
                <w:szCs w:val="22"/>
              </w:rPr>
              <w:t>; sport</w:t>
            </w:r>
          </w:p>
          <w:p w14:paraId="59F79497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Die Schülerinnen und Schüler lernen sich über alltagsrelevante Themen auszutauschen, gewöhnen sich an die Arbeit mit dem Tablet, bzw. digitales Arbeiten und festigen bereits bekannte Grammatikstrukturen.</w:t>
            </w:r>
          </w:p>
          <w:p w14:paraId="0A0C4584" w14:textId="77777777" w:rsidR="007B3D20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Relevante Inhalte (siehe BPE) werden eingeübt und sowohl sprachlich als auch mediendidaktisch aufgearbeitet.</w:t>
            </w:r>
          </w:p>
        </w:tc>
      </w:tr>
      <w:tr w:rsidR="007B3D20" w:rsidRPr="00B608C2" w14:paraId="7BF9AA9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0D4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A3C0787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25616FE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12804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5F9BB93" wp14:editId="689DDAA7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D015C2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</w:p>
          <w:p w14:paraId="7DDF97E1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 2 BFS, 1. Schuljahr, Englisch</w:t>
            </w:r>
          </w:p>
          <w:p w14:paraId="05D27BDE" w14:textId="77777777" w:rsidR="00AD78BD" w:rsidRPr="00FD065D" w:rsidRDefault="00A35A4F" w:rsidP="00A35A4F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Bildungsplan zweijährige Berufsfachschule:</w:t>
            </w:r>
          </w:p>
          <w:p w14:paraId="76E6A120" w14:textId="77777777" w:rsidR="00A35A4F" w:rsidRPr="00FD065D" w:rsidRDefault="00A35A4F" w:rsidP="00AD78BD">
            <w:pPr>
              <w:pStyle w:val="Listenabsatz"/>
              <w:numPr>
                <w:ilvl w:val="0"/>
                <w:numId w:val="13"/>
              </w:num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individualisiertes Lernen / Kurzpräsentationen</w:t>
            </w:r>
          </w:p>
          <w:p w14:paraId="08C052A6" w14:textId="77777777" w:rsidR="00A35A4F" w:rsidRPr="00FD065D" w:rsidRDefault="00A35A4F" w:rsidP="00AD78BD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BPE 1.1: Lebenswirklichkeit junger Menschen: Alltag, Schule, Freizeitverhalten, </w:t>
            </w:r>
          </w:p>
          <w:p w14:paraId="552F4DE5" w14:textId="77777777" w:rsidR="00A35A4F" w:rsidRPr="00FD065D" w:rsidRDefault="00707BB9" w:rsidP="00A35A4F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           </w:t>
            </w:r>
            <w:r w:rsidR="00AD78BD" w:rsidRPr="00FD065D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A35A4F" w:rsidRPr="00FD065D">
              <w:rPr>
                <w:rFonts w:cs="Arial"/>
                <w:color w:val="000000"/>
                <w:sz w:val="22"/>
                <w:szCs w:val="22"/>
              </w:rPr>
              <w:t>Digitale Medienwelt: Mediennutzung</w:t>
            </w:r>
          </w:p>
          <w:p w14:paraId="12CC2EC0" w14:textId="77777777" w:rsidR="00A35A4F" w:rsidRPr="00FD065D" w:rsidRDefault="00A35A4F" w:rsidP="00AD78BD">
            <w:pPr>
              <w:pStyle w:val="Listenabsatz"/>
              <w:numPr>
                <w:ilvl w:val="0"/>
                <w:numId w:val="13"/>
              </w:num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 xml:space="preserve">BPE 2: Interkulturell kommunikative Kompetenz: </w:t>
            </w:r>
            <w:r w:rsidR="00AC49B3" w:rsidRPr="00FD065D">
              <w:rPr>
                <w:rFonts w:cs="Arial"/>
                <w:color w:val="000000"/>
                <w:sz w:val="22"/>
                <w:szCs w:val="22"/>
              </w:rPr>
              <w:t xml:space="preserve">Restaurantbesuch, </w:t>
            </w:r>
            <w:r w:rsidRPr="00FD065D">
              <w:rPr>
                <w:rFonts w:cs="Arial"/>
                <w:color w:val="000000"/>
                <w:sz w:val="22"/>
                <w:szCs w:val="22"/>
              </w:rPr>
              <w:t>Sport</w:t>
            </w:r>
          </w:p>
          <w:p w14:paraId="3E2A2616" w14:textId="77777777" w:rsidR="00A35A4F" w:rsidRPr="00FD065D" w:rsidRDefault="00A35A4F" w:rsidP="00AD78BD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BPE 3: kommunikative Kompetenzen: Hörverstehen, Leseverstehen, Kommunikation / Gespräche, monologisches Sprechen, </w:t>
            </w:r>
          </w:p>
          <w:p w14:paraId="7203E584" w14:textId="77777777" w:rsidR="00A35A4F" w:rsidRPr="00FD065D" w:rsidRDefault="00707BB9" w:rsidP="00A35A4F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            </w:t>
            </w:r>
            <w:r w:rsidR="00A35A4F" w:rsidRPr="00FD065D">
              <w:rPr>
                <w:rFonts w:cs="Arial"/>
                <w:color w:val="000000"/>
                <w:sz w:val="22"/>
                <w:szCs w:val="22"/>
              </w:rPr>
              <w:t>sprachliche Mittel richtig verwenden (Wortschatz und Grammatik)</w:t>
            </w:r>
          </w:p>
          <w:p w14:paraId="1A88FCC1" w14:textId="77777777" w:rsidR="00A35A4F" w:rsidRPr="00FD065D" w:rsidRDefault="00A35A4F" w:rsidP="00AD78BD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BPE 4.1 Nutzung digitaler Medien zur Informationsverarbeitung</w:t>
            </w:r>
          </w:p>
          <w:p w14:paraId="14553F13" w14:textId="77777777" w:rsidR="007B3D20" w:rsidRPr="00FD065D" w:rsidRDefault="00A35A4F" w:rsidP="00FD065D">
            <w:pPr>
              <w:rPr>
                <w:rFonts w:cs="Arial"/>
                <w:b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Die Schülerinnen und Schüler können vorstrukturierte Textbausteine individuell anpassen und präsentieren. Sie sind in der Lage die entsprechenden grammatischen Strukturen richtig anzuwenden.</w:t>
            </w:r>
          </w:p>
        </w:tc>
      </w:tr>
      <w:tr w:rsidR="007B3D20" w:rsidRPr="00B608C2" w14:paraId="202161E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ECD0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0DB8245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2EC0E65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6277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ADA3A39" wp14:editId="70F8525A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152226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Vorwissen | Kenntnisse:</w:t>
            </w:r>
          </w:p>
          <w:p w14:paraId="03CBF9CE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Die  Wiederholungseinheiten (“getting started”,  “grammar refresher”) in den verwendeten Schulbüchern wurden so oder ähnlich besprochen, evtl. wurden auch die Zeitformen oder weitere Strukturen wiederholt. </w:t>
            </w:r>
          </w:p>
          <w:p w14:paraId="433AF9D3" w14:textId="3380EB70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Grundkenntnisse der Tabletnutzung sind vorhanden, z.</w:t>
            </w:r>
            <w:r w:rsidR="002A5F4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cs="Arial"/>
                <w:color w:val="000000"/>
                <w:sz w:val="22"/>
                <w:szCs w:val="22"/>
              </w:rPr>
              <w:t>B. wurde eine Ordnerstruktur angelegt. Es wäre hilfreich, wenn die verwendete App zur Erstellung von E-Books bereits erklärt und eingeführt wurde.</w:t>
            </w:r>
          </w:p>
          <w:p w14:paraId="488EF103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54D96EE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27BA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C5F0898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D05F7A" w14:paraId="10874540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80A34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17C4900" wp14:editId="180933AF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4603E0CF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Organisationsform; Zeitplan | Ablauf:</w:t>
            </w:r>
          </w:p>
          <w:p w14:paraId="1DD44A21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Einzelarbeit, Partnerarbeit, Gruppenarbeit, Präsentationen - insgesamt 16 US:</w:t>
            </w:r>
          </w:p>
          <w:p w14:paraId="742CA129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</w:p>
          <w:p w14:paraId="6F2FA58A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b/>
                <w:bCs/>
                <w:color w:val="000000"/>
                <w:sz w:val="22"/>
                <w:szCs w:val="22"/>
              </w:rPr>
              <w:t>Unterrichtseinheit (UE) I :</w:t>
            </w:r>
            <w:r w:rsidRPr="00FD065D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cs="Arial"/>
                <w:b/>
                <w:bCs/>
                <w:color w:val="000000"/>
                <w:sz w:val="22"/>
                <w:szCs w:val="22"/>
              </w:rPr>
              <w:t>everyday life / school </w:t>
            </w:r>
          </w:p>
          <w:p w14:paraId="11EEA4E2" w14:textId="77777777" w:rsidR="00A35A4F" w:rsidRPr="00FD065D" w:rsidRDefault="00A35A4F" w:rsidP="00A35A4F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4 Unterrichtsstunden (US)</w:t>
            </w:r>
          </w:p>
          <w:p w14:paraId="0B382E6C" w14:textId="77777777" w:rsidR="00A35A4F" w:rsidRPr="00FD065D" w:rsidRDefault="00A35A4F" w:rsidP="00A35A4F">
            <w:pPr>
              <w:numPr>
                <w:ilvl w:val="0"/>
                <w:numId w:val="8"/>
              </w:num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FD065D">
              <w:rPr>
                <w:rFonts w:cs="Arial"/>
                <w:color w:val="000000"/>
                <w:sz w:val="22"/>
                <w:szCs w:val="22"/>
                <w:lang w:val="en-US"/>
              </w:rPr>
              <w:t>Welcome to my world I + II</w:t>
            </w:r>
          </w:p>
          <w:p w14:paraId="0559A12E" w14:textId="77777777" w:rsidR="00A35A4F" w:rsidRPr="00FD065D" w:rsidRDefault="00A35A4F" w:rsidP="00A35A4F">
            <w:pPr>
              <w:numPr>
                <w:ilvl w:val="0"/>
                <w:numId w:val="8"/>
              </w:num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FD065D">
              <w:rPr>
                <w:rFonts w:cs="Arial"/>
                <w:color w:val="000000"/>
                <w:sz w:val="22"/>
                <w:szCs w:val="22"/>
                <w:lang w:val="en-US"/>
              </w:rPr>
              <w:t>Today in our school I + II</w:t>
            </w:r>
          </w:p>
          <w:p w14:paraId="5A89212D" w14:textId="77777777" w:rsidR="00A35A4F" w:rsidRPr="00FD065D" w:rsidRDefault="00A35A4F" w:rsidP="00A35A4F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59CA8F6A" w14:textId="77777777" w:rsidR="00A35A4F" w:rsidRPr="00FD065D" w:rsidRDefault="00A35A4F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Unterrichtseinheit (UE) II :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nutrition / food / restaurant</w:t>
            </w:r>
          </w:p>
          <w:p w14:paraId="4AECCE11" w14:textId="77777777" w:rsidR="00A35A4F" w:rsidRPr="00FD065D" w:rsidRDefault="00A35A4F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6 Unterrichtsstunden (US)</w:t>
            </w:r>
          </w:p>
          <w:p w14:paraId="79AA45FA" w14:textId="77777777" w:rsidR="00A35A4F" w:rsidRPr="00FD065D" w:rsidRDefault="00A35A4F" w:rsidP="00A35A4F">
            <w:pPr>
              <w:pStyle w:val="Standard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nutrition</w:t>
            </w:r>
          </w:p>
          <w:p w14:paraId="144B85ED" w14:textId="77777777" w:rsidR="00A35A4F" w:rsidRPr="00482A5A" w:rsidRDefault="00A35A4F" w:rsidP="00A35A4F">
            <w:pPr>
              <w:pStyle w:val="Standard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82A5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food around the world I</w:t>
            </w:r>
            <w:r w:rsidR="00482A5A" w:rsidRPr="00482A5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+ I</w:t>
            </w:r>
            <w:r w:rsidR="00482A5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</w:t>
            </w:r>
          </w:p>
          <w:p w14:paraId="305DA38D" w14:textId="77777777" w:rsidR="00A35A4F" w:rsidRPr="00FD065D" w:rsidRDefault="00A35A4F" w:rsidP="00A35A4F">
            <w:pPr>
              <w:pStyle w:val="Standard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Textarbeit </w:t>
            </w:r>
          </w:p>
          <w:p w14:paraId="13581285" w14:textId="77777777" w:rsidR="00A35A4F" w:rsidRPr="00FD065D" w:rsidRDefault="00A35A4F" w:rsidP="00A35A4F">
            <w:pPr>
              <w:pStyle w:val="Standard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Textarbeit und Übungen </w:t>
            </w:r>
          </w:p>
          <w:p w14:paraId="34CB37EE" w14:textId="77777777" w:rsidR="00A35A4F" w:rsidRPr="00FD065D" w:rsidRDefault="00A35A4F" w:rsidP="00A35A4F">
            <w:pPr>
              <w:pStyle w:val="Standard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Managing situations: In a restaurant</w:t>
            </w:r>
          </w:p>
          <w:p w14:paraId="732D8777" w14:textId="77777777" w:rsidR="00A35A4F" w:rsidRPr="00FD065D" w:rsidRDefault="00A35A4F" w:rsidP="00A35A4F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34B2D08D" w14:textId="77777777" w:rsidR="00A35A4F" w:rsidRPr="00FD065D" w:rsidRDefault="00A35A4F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Unterrichtseinheit (UE) III: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sport</w:t>
            </w:r>
          </w:p>
          <w:p w14:paraId="4AF76F7D" w14:textId="77777777" w:rsidR="00A35A4F" w:rsidRPr="00FD065D" w:rsidRDefault="00EC56D5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A35A4F"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 Unterrichtsstunden (US)</w:t>
            </w:r>
          </w:p>
          <w:p w14:paraId="117CE614" w14:textId="77777777" w:rsidR="00A35A4F" w:rsidRPr="00FD065D" w:rsidRDefault="00A35A4F" w:rsidP="00A35A4F">
            <w:pPr>
              <w:pStyle w:val="Standard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sports in our society</w:t>
            </w:r>
            <w:r w:rsidR="00AC49B3"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I + II</w:t>
            </w:r>
          </w:p>
          <w:p w14:paraId="7F9354AB" w14:textId="4B988B0C" w:rsidR="00A35A4F" w:rsidRPr="00756AEA" w:rsidRDefault="00A35A4F" w:rsidP="00A35A4F">
            <w:pPr>
              <w:pStyle w:val="Standard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56AE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simple past/Lebenslauf</w:t>
            </w:r>
            <w:r w:rsidR="00AC49B3" w:rsidRPr="00756AE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I + II</w:t>
            </w:r>
          </w:p>
          <w:p w14:paraId="5224284B" w14:textId="77777777" w:rsidR="00A35A4F" w:rsidRPr="00FD065D" w:rsidRDefault="00A35A4F" w:rsidP="00BF5DEA">
            <w:pPr>
              <w:pStyle w:val="Standard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famous sports person </w:t>
            </w:r>
            <w:r w:rsidR="00AC49B3"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–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interview</w:t>
            </w:r>
            <w:r w:rsidR="00AC49B3" w:rsidRPr="00FD06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I +II</w:t>
            </w:r>
          </w:p>
          <w:p w14:paraId="502AAEF8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7B3D20" w:rsidRPr="00D05F7A" w14:paraId="341463E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863F8" w14:textId="77777777" w:rsidR="007B3D20" w:rsidRPr="00A35A4F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59FF205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7B3D20" w:rsidRPr="00B608C2" w14:paraId="7EA684E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48CC8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4107A45" wp14:editId="772F8929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DB9224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Verwendete Hard- und Software, weitere Medien:</w:t>
            </w:r>
          </w:p>
          <w:p w14:paraId="4E8237E8" w14:textId="77777777" w:rsidR="00A35A4F" w:rsidRPr="00FD065D" w:rsidRDefault="00A35A4F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Tablets, Internetzugang, Projektor/Bildschirmsynchronisation</w:t>
            </w:r>
          </w:p>
          <w:p w14:paraId="74A7AE66" w14:textId="63427E3A" w:rsidR="00A35A4F" w:rsidRPr="002A5F41" w:rsidRDefault="00A35A4F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56AE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E-Book creator, </w:t>
            </w:r>
            <w:r w:rsidR="002A5F41" w:rsidRPr="00756AE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z. B.</w:t>
            </w:r>
            <w:r w:rsidRPr="00756AE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book creator, creative book builder</w:t>
            </w:r>
            <w:r w:rsidRPr="002A5F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o.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A5F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ä.</w:t>
            </w:r>
          </w:p>
          <w:p w14:paraId="5FDA6734" w14:textId="2FF68830" w:rsidR="00FD4687" w:rsidRPr="00FD4687" w:rsidRDefault="00FD4687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4687">
              <w:rPr>
                <w:rFonts w:ascii="Arial" w:hAnsi="Arial" w:cs="Arial"/>
                <w:color w:val="000000"/>
                <w:sz w:val="22"/>
                <w:szCs w:val="22"/>
              </w:rPr>
              <w:t>Textprogramm auf dem L und S Tablet wie z.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4687">
              <w:rPr>
                <w:rFonts w:ascii="Arial" w:hAnsi="Arial" w:cs="Arial"/>
                <w:color w:val="000000"/>
                <w:sz w:val="22"/>
                <w:szCs w:val="22"/>
              </w:rPr>
              <w:t>B. pages</w:t>
            </w:r>
          </w:p>
          <w:p w14:paraId="58B62250" w14:textId="3726BAB2" w:rsidR="00FD065D" w:rsidRPr="00756AEA" w:rsidRDefault="00FD065D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56AEA">
              <w:rPr>
                <w:rFonts w:ascii="Arial" w:hAnsi="Arial" w:cs="Arial"/>
                <w:color w:val="000000"/>
                <w:sz w:val="22"/>
                <w:szCs w:val="22"/>
              </w:rPr>
              <w:t>Kopfhörer für Listening-Aufgaben</w:t>
            </w:r>
          </w:p>
          <w:p w14:paraId="5E4F2A88" w14:textId="3A6C92E0" w:rsidR="00A35A4F" w:rsidRPr="00FD065D" w:rsidRDefault="002A5F41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ereitgestellte </w:t>
            </w:r>
            <w:r w:rsidR="00A35A4F" w:rsidRPr="00FD065D">
              <w:rPr>
                <w:rFonts w:ascii="Arial" w:hAnsi="Arial" w:cs="Arial"/>
                <w:color w:val="000000"/>
                <w:sz w:val="22"/>
                <w:szCs w:val="22"/>
              </w:rPr>
              <w:t>Schaubilder, vorbereitetes Lehrermaterial, Wortschatzübungen, pdf-/office Dokumente</w:t>
            </w:r>
          </w:p>
          <w:p w14:paraId="1E1F8A96" w14:textId="2245C0BF" w:rsidR="00A35A4F" w:rsidRPr="00FD065D" w:rsidRDefault="00A35A4F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Vokabellisten zum 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</w:rPr>
              <w:t>Ko</w:t>
            </w:r>
            <w:r w:rsidR="002A5F41"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pieren 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und weiter be</w:t>
            </w:r>
            <w:r w:rsidR="006A0AC7" w:rsidRPr="00FD065D">
              <w:rPr>
                <w:rFonts w:ascii="Arial" w:hAnsi="Arial" w:cs="Arial"/>
                <w:color w:val="000000"/>
                <w:sz w:val="22"/>
                <w:szCs w:val="22"/>
              </w:rPr>
              <w:t>arbeiten</w:t>
            </w:r>
          </w:p>
          <w:p w14:paraId="3B14548A" w14:textId="77777777" w:rsidR="00FD065D" w:rsidRPr="00FD065D" w:rsidRDefault="00FD065D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Kopiervorlagen (analoges Material siehe Phasenpläne)</w:t>
            </w:r>
          </w:p>
          <w:p w14:paraId="15FC06E1" w14:textId="63091F1C" w:rsidR="00A35A4F" w:rsidRPr="00FD065D" w:rsidRDefault="00A35A4F" w:rsidP="00FD4687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selbst erstellt Online</w:t>
            </w:r>
            <w:r w:rsidR="00D05F7A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Übungen z.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B. auf </w:t>
            </w:r>
            <w:hyperlink r:id="rId16" w:history="1">
              <w:r w:rsidR="00FD4687" w:rsidRPr="00EC7D38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https://learningapps.org</w:t>
              </w:r>
            </w:hyperlink>
            <w:r w:rsidR="00FD468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FD4687" w:rsidRPr="00EC7D38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https://www.learningsnacks.de</w:t>
              </w:r>
            </w:hyperlink>
            <w:r w:rsidR="00FD46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A0A9ED" w14:textId="3122F313" w:rsidR="00A35A4F" w:rsidRPr="00FD4687" w:rsidRDefault="00A35A4F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bereitgestellte </w:t>
            </w:r>
            <w:r w:rsidR="00756AEA">
              <w:rPr>
                <w:rFonts w:ascii="Arial" w:hAnsi="Arial" w:cs="Arial"/>
                <w:color w:val="000000"/>
                <w:sz w:val="22"/>
                <w:szCs w:val="22"/>
              </w:rPr>
              <w:t>Li</w:t>
            </w:r>
            <w:r w:rsidR="00756AEA"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nks 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auf Online Übungsplattformen, z.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</w:rPr>
              <w:t xml:space="preserve"> B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hyperlink r:id="rId18" w:history="1">
              <w:r w:rsidRPr="00FD065D">
                <w:rPr>
                  <w:rStyle w:val="Hyperlink"/>
                  <w:rFonts w:ascii="Arial" w:hAnsi="Arial" w:cs="Arial"/>
                  <w:color w:val="1155CC"/>
                  <w:sz w:val="22"/>
                  <w:szCs w:val="22"/>
                </w:rPr>
                <w:t>www.ego4u.de</w:t>
              </w:r>
            </w:hyperlink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 xml:space="preserve"> oder </w:t>
            </w:r>
            <w:hyperlink r:id="rId19" w:history="1">
              <w:r w:rsidRPr="00FD065D">
                <w:rPr>
                  <w:rStyle w:val="Hyperlink"/>
                  <w:rFonts w:ascii="Arial" w:hAnsi="Arial" w:cs="Arial"/>
                  <w:color w:val="1155CC"/>
                  <w:sz w:val="22"/>
                  <w:szCs w:val="22"/>
                </w:rPr>
                <w:t>www.englisch-hilfen.de</w:t>
              </w:r>
            </w:hyperlink>
            <w:r w:rsidRPr="00FD065D">
              <w:rPr>
                <w:rFonts w:ascii="Arial" w:hAnsi="Arial" w:cs="Arial"/>
                <w:sz w:val="22"/>
                <w:szCs w:val="22"/>
              </w:rPr>
              <w:t xml:space="preserve"> oder </w:t>
            </w:r>
            <w:hyperlink r:id="rId20" w:history="1">
              <w:r w:rsidRPr="00FD065D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https://learnenglishteens.britishcouncil.org</w:t>
              </w:r>
            </w:hyperlink>
          </w:p>
          <w:p w14:paraId="2EA3A7D0" w14:textId="77777777" w:rsidR="00FD4687" w:rsidRDefault="00FD4687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FD4687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>Kahoot! App auf dem Lehrertablet</w:t>
            </w:r>
          </w:p>
          <w:p w14:paraId="5769B1AD" w14:textId="77777777" w:rsidR="00FD4687" w:rsidRDefault="00FD4687" w:rsidP="00A35A4F">
            <w:pPr>
              <w:pStyle w:val="StandardWeb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>WhatsFake oder textingstory App auf S und L Tablets</w:t>
            </w:r>
          </w:p>
          <w:p w14:paraId="0CD21A65" w14:textId="77777777" w:rsidR="00FD4687" w:rsidRPr="00FD4687" w:rsidRDefault="00FD4687" w:rsidP="00FD4687">
            <w:pPr>
              <w:pStyle w:val="StandardWeb"/>
              <w:spacing w:before="0" w:beforeAutospacing="0" w:after="0" w:afterAutospacing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34B5D12" w14:textId="24D3E690" w:rsidR="00A35A4F" w:rsidRDefault="00A35A4F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evtl. frei verfügbare Bilder z.</w:t>
            </w:r>
            <w:r w:rsidR="002A5F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B. Pixabay o.</w:t>
            </w:r>
            <w:r w:rsidR="00756AE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color w:val="000000"/>
                <w:sz w:val="22"/>
                <w:szCs w:val="22"/>
              </w:rPr>
              <w:t>ä.</w:t>
            </w:r>
          </w:p>
          <w:p w14:paraId="2D3E6736" w14:textId="77777777" w:rsidR="00224D68" w:rsidRDefault="00224D68" w:rsidP="00A35A4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0A5D34" w14:textId="77777777" w:rsidR="007B3D20" w:rsidRPr="00FD065D" w:rsidRDefault="00224D68" w:rsidP="00224D68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 in den Materialien verwendeten Bilder sind eigene Bilder, von Pixabay oder Wikimedia Commons.</w:t>
            </w:r>
          </w:p>
        </w:tc>
      </w:tr>
      <w:tr w:rsidR="007B3D20" w:rsidRPr="00B608C2" w14:paraId="056826C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4A8A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0693FD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4C45DEE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A4804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5ADD527" wp14:editId="28D726F1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F16B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Technische Angaben, benötigte Werkzeuge und Materialien:</w:t>
            </w:r>
          </w:p>
          <w:p w14:paraId="600F769A" w14:textId="017AE753" w:rsidR="007B3D20" w:rsidRPr="00FD065D" w:rsidRDefault="007B3D20" w:rsidP="00D05F7A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066E223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4AEB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2F6CD0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593D0D8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2413E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FDA312" wp14:editId="7D65DA3A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DF3A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Ergebnissicherung:</w:t>
            </w:r>
          </w:p>
          <w:p w14:paraId="794FA642" w14:textId="77777777" w:rsidR="00A35A4F" w:rsidRDefault="00A35A4F" w:rsidP="00FD065D">
            <w:pPr>
              <w:pStyle w:val="TabellerechteSpalte"/>
              <w:rPr>
                <w:rFonts w:ascii="Arial" w:hAnsi="Arial" w:cs="Arial"/>
                <w:color w:val="000000"/>
                <w:szCs w:val="22"/>
              </w:rPr>
            </w:pPr>
            <w:r w:rsidRPr="00FD065D">
              <w:rPr>
                <w:rFonts w:ascii="Arial" w:hAnsi="Arial" w:cs="Arial"/>
                <w:color w:val="000000"/>
                <w:szCs w:val="22"/>
              </w:rPr>
              <w:t>Präsentation</w:t>
            </w:r>
            <w:r w:rsidR="00FD065D">
              <w:rPr>
                <w:rFonts w:ascii="Arial" w:hAnsi="Arial" w:cs="Arial"/>
                <w:color w:val="000000"/>
                <w:szCs w:val="22"/>
              </w:rPr>
              <w:t>en</w:t>
            </w:r>
            <w:r w:rsidRPr="00FD065D">
              <w:rPr>
                <w:rFonts w:ascii="Arial" w:hAnsi="Arial" w:cs="Arial"/>
                <w:color w:val="000000"/>
                <w:szCs w:val="22"/>
              </w:rPr>
              <w:t xml:space="preserve">, Wortschatzarbeit, Grammatikübungen, </w:t>
            </w:r>
            <w:r w:rsidR="00482A5A">
              <w:rPr>
                <w:rFonts w:ascii="Arial" w:hAnsi="Arial" w:cs="Arial"/>
                <w:color w:val="000000"/>
                <w:szCs w:val="22"/>
              </w:rPr>
              <w:t xml:space="preserve">Hörverstehen, </w:t>
            </w:r>
            <w:r w:rsidRPr="00FD065D">
              <w:rPr>
                <w:rFonts w:ascii="Arial" w:hAnsi="Arial" w:cs="Arial"/>
                <w:color w:val="000000"/>
                <w:szCs w:val="22"/>
              </w:rPr>
              <w:t>Schreibaufträge,  individuelles Weiterarbeiten an einem Thema</w:t>
            </w:r>
          </w:p>
          <w:p w14:paraId="7FAA2B48" w14:textId="77777777" w:rsidR="00FD065D" w:rsidRDefault="00FD065D" w:rsidP="00FD065D">
            <w:pPr>
              <w:pStyle w:val="TabellerechteSpalte"/>
              <w:rPr>
                <w:rFonts w:ascii="Arial" w:hAnsi="Arial" w:cs="Arial"/>
                <w:color w:val="000000"/>
                <w:szCs w:val="22"/>
              </w:rPr>
            </w:pPr>
          </w:p>
          <w:p w14:paraId="3E4B6C5B" w14:textId="602ABF1E" w:rsidR="00FD065D" w:rsidRDefault="00FD065D" w:rsidP="00FD065D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FD065D">
              <w:rPr>
                <w:rFonts w:ascii="Arial" w:hAnsi="Arial" w:cs="Arial"/>
                <w:szCs w:val="22"/>
              </w:rPr>
              <w:t>Alle erstellten / verwendeten Materialien sollten sowohl zentral (z.</w:t>
            </w:r>
            <w:r w:rsidR="002A5F41">
              <w:rPr>
                <w:rFonts w:ascii="Arial" w:hAnsi="Arial" w:cs="Arial"/>
                <w:szCs w:val="22"/>
              </w:rPr>
              <w:t xml:space="preserve"> </w:t>
            </w:r>
            <w:r w:rsidRPr="00FD065D">
              <w:rPr>
                <w:rFonts w:ascii="Arial" w:hAnsi="Arial" w:cs="Arial"/>
                <w:szCs w:val="22"/>
              </w:rPr>
              <w:t>B. Tauschordner im Schulnetzwerk), als auch individuell auf dem</w:t>
            </w:r>
            <w:r>
              <w:rPr>
                <w:rFonts w:ascii="Arial" w:hAnsi="Arial" w:cs="Arial"/>
                <w:szCs w:val="22"/>
              </w:rPr>
              <w:t xml:space="preserve"> Schülertablet in einem Ordner (entsprechend des Themas) </w:t>
            </w:r>
            <w:r w:rsidRPr="00FD065D">
              <w:rPr>
                <w:rFonts w:ascii="Arial" w:hAnsi="Arial" w:cs="Arial"/>
                <w:szCs w:val="22"/>
              </w:rPr>
              <w:t xml:space="preserve">gesammelt werden (das gilt auch für weitere, eigene, verwendete Materialien). </w:t>
            </w:r>
          </w:p>
          <w:p w14:paraId="6E88BAFE" w14:textId="77777777" w:rsidR="00FD065D" w:rsidRDefault="00FD065D" w:rsidP="00FD065D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FD065D">
              <w:rPr>
                <w:rFonts w:ascii="Arial" w:hAnsi="Arial" w:cs="Arial"/>
                <w:szCs w:val="22"/>
              </w:rPr>
              <w:t>Printvorlagen entsprechend digitalisieren/fotografieren, bzw. zusätzlich digital zur Verfügung stellen.</w:t>
            </w:r>
          </w:p>
          <w:p w14:paraId="0E7A9D9C" w14:textId="77777777" w:rsidR="00482A5A" w:rsidRPr="00FD065D" w:rsidRDefault="00482A5A" w:rsidP="00FD065D">
            <w:pPr>
              <w:pStyle w:val="TabellerechteSpalte"/>
              <w:rPr>
                <w:rFonts w:ascii="Arial" w:hAnsi="Arial" w:cs="Arial"/>
                <w:szCs w:val="22"/>
              </w:rPr>
            </w:pPr>
          </w:p>
          <w:p w14:paraId="10FD1C8D" w14:textId="77777777" w:rsidR="00FD065D" w:rsidRPr="00FD065D" w:rsidRDefault="00FD065D" w:rsidP="00FD065D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szCs w:val="22"/>
              </w:rPr>
              <w:t xml:space="preserve">Falls gewünscht kann </w:t>
            </w:r>
            <w:r>
              <w:rPr>
                <w:rFonts w:ascii="Arial" w:hAnsi="Arial" w:cs="Arial"/>
                <w:szCs w:val="22"/>
              </w:rPr>
              <w:t>alles</w:t>
            </w:r>
            <w:r w:rsidRPr="00FD065D">
              <w:rPr>
                <w:rFonts w:ascii="Arial" w:hAnsi="Arial" w:cs="Arial"/>
                <w:szCs w:val="22"/>
              </w:rPr>
              <w:t xml:space="preserve"> Material </w:t>
            </w:r>
            <w:r>
              <w:rPr>
                <w:rFonts w:ascii="Arial" w:hAnsi="Arial" w:cs="Arial"/>
                <w:szCs w:val="22"/>
              </w:rPr>
              <w:t>in weiteren</w:t>
            </w:r>
            <w:r w:rsidRPr="00FD065D">
              <w:rPr>
                <w:rFonts w:ascii="Arial" w:hAnsi="Arial" w:cs="Arial"/>
                <w:szCs w:val="22"/>
              </w:rPr>
              <w:t xml:space="preserve"> E-Book</w:t>
            </w:r>
            <w:r>
              <w:rPr>
                <w:rFonts w:ascii="Arial" w:hAnsi="Arial" w:cs="Arial"/>
                <w:szCs w:val="22"/>
              </w:rPr>
              <w:t xml:space="preserve">s verarbeitet werden (Heftführung) </w:t>
            </w:r>
            <w:r w:rsidRPr="00FD065D">
              <w:rPr>
                <w:rFonts w:ascii="Arial" w:hAnsi="Arial" w:cs="Arial"/>
                <w:szCs w:val="22"/>
              </w:rPr>
              <w:t>(Vorlagen dazu müssen die Lehrkräfte oder SuS selber erstellen)</w:t>
            </w:r>
          </w:p>
        </w:tc>
      </w:tr>
      <w:tr w:rsidR="007B3D20" w:rsidRPr="00B608C2" w14:paraId="686CA9C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C2E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D3FBB9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77AE620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B9C1E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771EA77" wp14:editId="783CB9C2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BFB9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Hinweise:</w:t>
            </w:r>
          </w:p>
          <w:p w14:paraId="2B34E424" w14:textId="6AE1E950" w:rsidR="00AD78BD" w:rsidRDefault="00AD78BD" w:rsidP="00AD78BD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SuS auf Datenschutz/Schutz der  Privatsphäre bei verwendeten Fotos hinweisen</w:t>
            </w:r>
            <w:r w:rsidR="00FD065D">
              <w:rPr>
                <w:rFonts w:cs="Arial"/>
                <w:color w:val="000000"/>
                <w:sz w:val="22"/>
                <w:szCs w:val="22"/>
              </w:rPr>
              <w:t>; auch bei frei verfügbaren Bildern dürfen keine Bilder von Personen/Porträts verwendet werden.</w:t>
            </w:r>
          </w:p>
          <w:p w14:paraId="2720FAF1" w14:textId="77777777" w:rsidR="00482A5A" w:rsidRDefault="00482A5A" w:rsidP="00AD78BD">
            <w:pPr>
              <w:rPr>
                <w:rFonts w:cs="Arial"/>
                <w:color w:val="000000"/>
                <w:sz w:val="22"/>
                <w:szCs w:val="22"/>
              </w:rPr>
            </w:pPr>
          </w:p>
          <w:p w14:paraId="3747BC6E" w14:textId="77777777" w:rsidR="00FD065D" w:rsidRPr="00FD065D" w:rsidRDefault="00FD065D" w:rsidP="00AD78BD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lastRenderedPageBreak/>
              <w:t>Bei Einsatz von Onlineplattformen weist die Lehrkraft auf zeitgemäßen Umgang damit hin (Medienkompetenz!): Urheberrecht, Warnung vor Kostenfallen; Werbung, … Im Verlauf des Unterrichts überprüft die Lehrkraft die Werbeinhalte.</w:t>
            </w:r>
          </w:p>
          <w:p w14:paraId="5614895F" w14:textId="77777777" w:rsidR="00AD78BD" w:rsidRPr="00FD065D" w:rsidRDefault="00AD78BD" w:rsidP="00AD78BD">
            <w:pPr>
              <w:rPr>
                <w:rFonts w:cs="Arial"/>
                <w:sz w:val="22"/>
                <w:szCs w:val="22"/>
              </w:rPr>
            </w:pPr>
          </w:p>
          <w:p w14:paraId="6CE6F14D" w14:textId="7C7B45F1" w:rsidR="00AD78BD" w:rsidRDefault="00AD78BD" w:rsidP="00AD78BD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SuS dahingehend motivieren, mit ihren E-Books weiterzuarbeiten, zu wiederholen, evtl. neue Stories einfügen (entsprechend des Themas, z.</w:t>
            </w:r>
            <w:r w:rsidR="002A5F4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D065D">
              <w:rPr>
                <w:rFonts w:cs="Arial"/>
                <w:color w:val="000000"/>
                <w:sz w:val="22"/>
                <w:szCs w:val="22"/>
              </w:rPr>
              <w:t>B. in spontanen Vertretungsstunden…)</w:t>
            </w:r>
          </w:p>
          <w:p w14:paraId="72C41779" w14:textId="77777777" w:rsidR="00482A5A" w:rsidRDefault="00482A5A" w:rsidP="00AD78BD">
            <w:pPr>
              <w:rPr>
                <w:rFonts w:cs="Arial"/>
                <w:color w:val="000000"/>
                <w:sz w:val="22"/>
                <w:szCs w:val="22"/>
              </w:rPr>
            </w:pPr>
          </w:p>
          <w:p w14:paraId="67C56A93" w14:textId="77777777" w:rsidR="00482A5A" w:rsidRPr="00482A5A" w:rsidRDefault="00482A5A" w:rsidP="00AD78BD">
            <w:pPr>
              <w:rPr>
                <w:rFonts w:cs="Arial"/>
                <w:sz w:val="22"/>
                <w:szCs w:val="22"/>
              </w:rPr>
            </w:pPr>
            <w:r w:rsidRPr="00482A5A">
              <w:rPr>
                <w:rFonts w:eastAsia="Source Sans Pro" w:cs="Arial"/>
                <w:sz w:val="22"/>
                <w:szCs w:val="22"/>
              </w:rPr>
              <w:t>Eventuell muss den SuS das Prinzip der Selbstevaluation (siehe Arbeitsblätter zu den Online-Übungen) erklärt werden. Da bei den Online-Übungen die Lehrkraft wenig</w:t>
            </w:r>
            <w:r>
              <w:rPr>
                <w:rFonts w:eastAsia="Source Sans Pro" w:cs="Arial"/>
                <w:sz w:val="22"/>
                <w:szCs w:val="22"/>
              </w:rPr>
              <w:t>er</w:t>
            </w:r>
            <w:r w:rsidRPr="00482A5A">
              <w:rPr>
                <w:rFonts w:eastAsia="Source Sans Pro" w:cs="Arial"/>
                <w:sz w:val="22"/>
                <w:szCs w:val="22"/>
              </w:rPr>
              <w:t xml:space="preserve"> Einblick in den Lernerfolg der SuS</w:t>
            </w:r>
            <w:r>
              <w:rPr>
                <w:rFonts w:eastAsia="Source Sans Pro" w:cs="Arial"/>
                <w:sz w:val="22"/>
                <w:szCs w:val="22"/>
              </w:rPr>
              <w:t xml:space="preserve"> hat</w:t>
            </w:r>
            <w:r w:rsidRPr="00482A5A">
              <w:rPr>
                <w:rFonts w:eastAsia="Source Sans Pro" w:cs="Arial"/>
                <w:sz w:val="22"/>
                <w:szCs w:val="22"/>
              </w:rPr>
              <w:t>, sollten die SuS hier geschult werden, eigenverantwortlich zu erkennen, ob weiterer Übungsbedarf besteht. Die Lehrkraft unterstützt sie dabei.</w:t>
            </w:r>
          </w:p>
          <w:p w14:paraId="1B967FB7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558BD67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46D0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6A8EF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  <w:tr w:rsidR="007B3D20" w:rsidRPr="00B608C2" w14:paraId="0997D1D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AFF7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CAF4235" wp14:editId="7A8BD978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EDF6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FD065D">
              <w:rPr>
                <w:rFonts w:ascii="Arial" w:hAnsi="Arial" w:cs="Arial"/>
                <w:b/>
                <w:szCs w:val="22"/>
              </w:rPr>
              <w:t>Abwandlungen:</w:t>
            </w:r>
          </w:p>
          <w:p w14:paraId="765EB3BB" w14:textId="77777777" w:rsidR="00AD78BD" w:rsidRPr="00FD065D" w:rsidRDefault="00AD78BD" w:rsidP="00AD78BD">
            <w:pPr>
              <w:rPr>
                <w:rFonts w:cs="Arial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Alternativ können den SuS Bildvorlagen zur Verfügung gestellt werden. </w:t>
            </w:r>
          </w:p>
          <w:p w14:paraId="2A220412" w14:textId="77777777" w:rsidR="00FD065D" w:rsidRDefault="00AD78BD" w:rsidP="00FD065D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Statt online Übungen können Arbeitsblätter mit entsprechenden Übungen eingesetzt werden.</w:t>
            </w:r>
          </w:p>
          <w:p w14:paraId="7602F92F" w14:textId="77777777" w:rsidR="00AD78BD" w:rsidRPr="00FD065D" w:rsidRDefault="00AD78BD" w:rsidP="00AD78BD">
            <w:pPr>
              <w:rPr>
                <w:rFonts w:cs="Arial"/>
                <w:sz w:val="22"/>
                <w:szCs w:val="22"/>
              </w:rPr>
            </w:pPr>
          </w:p>
          <w:p w14:paraId="6B1E6753" w14:textId="7040E0CD" w:rsidR="00482A5A" w:rsidRDefault="00AD78BD" w:rsidP="00AD78BD">
            <w:pPr>
              <w:rPr>
                <w:rFonts w:cs="Arial"/>
                <w:color w:val="000000"/>
                <w:sz w:val="22"/>
                <w:szCs w:val="22"/>
              </w:rPr>
            </w:pPr>
            <w:r w:rsidRPr="00FD065D">
              <w:rPr>
                <w:rFonts w:cs="Arial"/>
                <w:color w:val="000000"/>
                <w:sz w:val="22"/>
                <w:szCs w:val="22"/>
              </w:rPr>
              <w:t>Binnendifferenzierung:</w:t>
            </w:r>
            <w:r w:rsidR="00482A5A" w:rsidRPr="00FD065D">
              <w:rPr>
                <w:rFonts w:cs="Arial"/>
                <w:color w:val="000000"/>
                <w:sz w:val="22"/>
                <w:szCs w:val="22"/>
              </w:rPr>
              <w:t xml:space="preserve"> Differenzierungen im Schwierigkeitsgrad der Aufgaben</w:t>
            </w:r>
            <w:r w:rsidR="00482A5A">
              <w:rPr>
                <w:rFonts w:cs="Arial"/>
                <w:color w:val="000000"/>
                <w:sz w:val="22"/>
                <w:szCs w:val="22"/>
              </w:rPr>
              <w:t>.</w:t>
            </w:r>
          </w:p>
          <w:p w14:paraId="086EC0AF" w14:textId="3AC37ABB" w:rsidR="00AD78BD" w:rsidRDefault="00482A5A" w:rsidP="00AD78BD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Außerdem: s</w:t>
            </w:r>
            <w:r w:rsidR="00AD78BD" w:rsidRPr="00FD065D">
              <w:rPr>
                <w:rFonts w:cs="Arial"/>
                <w:color w:val="000000"/>
                <w:sz w:val="22"/>
                <w:szCs w:val="22"/>
              </w:rPr>
              <w:t>tärkere SuS schreiben Geschichte</w:t>
            </w:r>
            <w:r>
              <w:rPr>
                <w:rFonts w:cs="Arial"/>
                <w:color w:val="000000"/>
                <w:sz w:val="22"/>
                <w:szCs w:val="22"/>
              </w:rPr>
              <w:t>n</w:t>
            </w:r>
            <w:r w:rsidR="00AD78BD" w:rsidRPr="00FD065D">
              <w:rPr>
                <w:rFonts w:cs="Arial"/>
                <w:color w:val="000000"/>
                <w:sz w:val="22"/>
                <w:szCs w:val="22"/>
              </w:rPr>
              <w:t xml:space="preserve"> zu den Bildern,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entwickeln weiterführende Texte und Inhalte, gestalten Material kreativ, </w:t>
            </w:r>
            <w:r w:rsidR="00AD78BD" w:rsidRPr="00FD065D">
              <w:rPr>
                <w:rFonts w:cs="Arial"/>
                <w:color w:val="000000"/>
                <w:sz w:val="22"/>
                <w:szCs w:val="22"/>
              </w:rPr>
              <w:t xml:space="preserve">ergänzen Audio-/Videodateien,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bekommen Links zu weiterem Material/Texte/Videos je nach Interesse und Leistungsstand. </w:t>
            </w:r>
          </w:p>
          <w:p w14:paraId="1BE2B1D9" w14:textId="77777777" w:rsidR="00482A5A" w:rsidRDefault="00482A5A" w:rsidP="00AD78BD">
            <w:pPr>
              <w:rPr>
                <w:rFonts w:cs="Arial"/>
                <w:color w:val="000000"/>
                <w:sz w:val="22"/>
                <w:szCs w:val="22"/>
              </w:rPr>
            </w:pPr>
          </w:p>
          <w:p w14:paraId="62CD951E" w14:textId="1B536F4F" w:rsidR="00482A5A" w:rsidRPr="00FD065D" w:rsidRDefault="00482A5A" w:rsidP="00AD78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Weitere Möglichkeiten zur Abwa</w:t>
            </w:r>
            <w:r w:rsidR="00D366B1">
              <w:rPr>
                <w:rFonts w:cs="Arial"/>
                <w:color w:val="000000"/>
                <w:sz w:val="22"/>
                <w:szCs w:val="22"/>
              </w:rPr>
              <w:t>ndlung (sowie Ideen für zusätzl</w:t>
            </w:r>
            <w:r>
              <w:rPr>
                <w:rFonts w:cs="Arial"/>
                <w:color w:val="000000"/>
                <w:sz w:val="22"/>
                <w:szCs w:val="22"/>
              </w:rPr>
              <w:t>iche Stunden/Hausaufgaben/Weiterarbeit) sind in den jeweiligen Unterrichtsbeschreibungen und Phasenplänen beschrieben.</w:t>
            </w:r>
          </w:p>
          <w:p w14:paraId="03DE7E16" w14:textId="77777777" w:rsidR="007B3D20" w:rsidRPr="00FD065D" w:rsidRDefault="007B3D20" w:rsidP="007B3D20">
            <w:pPr>
              <w:pStyle w:val="TabellerechteSpalte"/>
              <w:rPr>
                <w:rFonts w:ascii="Arial" w:hAnsi="Arial" w:cs="Arial"/>
                <w:szCs w:val="22"/>
              </w:rPr>
            </w:pPr>
          </w:p>
        </w:tc>
      </w:tr>
    </w:tbl>
    <w:p w14:paraId="2059A8EE" w14:textId="77777777" w:rsidR="000C3EA5" w:rsidRDefault="000C3EA5">
      <w:pPr>
        <w:rPr>
          <w:rFonts w:cs="Arial"/>
        </w:rPr>
      </w:pPr>
    </w:p>
    <w:p w14:paraId="2AB2700E" w14:textId="77777777" w:rsidR="001676EC" w:rsidRDefault="001676EC">
      <w:pPr>
        <w:rPr>
          <w:rFonts w:cs="Arial"/>
        </w:rPr>
      </w:pPr>
    </w:p>
    <w:p w14:paraId="1A818867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765A9D8C" w14:textId="77777777" w:rsidR="00DF3E96" w:rsidRDefault="00DF3E96" w:rsidP="001676EC">
      <w:pPr>
        <w:tabs>
          <w:tab w:val="left" w:pos="1402"/>
        </w:tabs>
        <w:rPr>
          <w:rFonts w:cs="Arial"/>
        </w:rPr>
      </w:pPr>
    </w:p>
    <w:p w14:paraId="0D5B04AA" w14:textId="77777777" w:rsidR="001676EC" w:rsidRDefault="001676EC" w:rsidP="00AD78BD">
      <w:pPr>
        <w:spacing w:after="160" w:line="259" w:lineRule="auto"/>
        <w:rPr>
          <w:rFonts w:cs="Arial"/>
        </w:rPr>
      </w:pPr>
    </w:p>
    <w:sectPr w:rsidR="001676EC" w:rsidSect="00FC0F4A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3B866" w14:textId="77777777" w:rsidR="00F45BCB" w:rsidRDefault="00F45BCB" w:rsidP="001676EC">
      <w:r>
        <w:separator/>
      </w:r>
    </w:p>
  </w:endnote>
  <w:endnote w:type="continuationSeparator" w:id="0">
    <w:p w14:paraId="638F1205" w14:textId="77777777" w:rsidR="00F45BCB" w:rsidRDefault="00F45BC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3E4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3CA5622" wp14:editId="44573C2E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9B312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56AEA" w:rsidRPr="00756AE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CA562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D9B312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56AEA" w:rsidRPr="00756AE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1AC84C7" wp14:editId="326EBED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D9C9500" wp14:editId="5B0CF8B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BAF5F67" wp14:editId="31EBA5B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51D3D2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DBEFAF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AF5F6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51D3D2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DBEFAF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A9D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88C0AA" wp14:editId="4B5432E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3D365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56AEA" w:rsidRPr="00756AE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88C0A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C3D365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56AEA" w:rsidRPr="00756AE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8323031" wp14:editId="386FCB4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D71A6C" wp14:editId="5E1D65B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1C0782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FCF7B5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D71A6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1C0782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FCF7B5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8D41E6F" wp14:editId="6CA052F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35FE" w14:textId="77777777" w:rsidR="00F45BCB" w:rsidRDefault="00F45BCB" w:rsidP="001676EC">
      <w:r>
        <w:separator/>
      </w:r>
    </w:p>
  </w:footnote>
  <w:footnote w:type="continuationSeparator" w:id="0">
    <w:p w14:paraId="039CF3A1" w14:textId="77777777" w:rsidR="00F45BCB" w:rsidRDefault="00F45BC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4E885A8E" w14:textId="77777777" w:rsidTr="00EF3642">
      <w:trPr>
        <w:trHeight w:val="300"/>
      </w:trPr>
      <w:tc>
        <w:tcPr>
          <w:tcW w:w="1425" w:type="dxa"/>
        </w:tcPr>
        <w:p w14:paraId="6C7E5CAB" w14:textId="77777777" w:rsidR="001676EC" w:rsidRPr="00DF3E96" w:rsidRDefault="00A35A4F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Übersicht</w:t>
          </w:r>
        </w:p>
      </w:tc>
      <w:tc>
        <w:tcPr>
          <w:tcW w:w="6560" w:type="dxa"/>
        </w:tcPr>
        <w:p w14:paraId="46B5FBC4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6006D6F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1309959" wp14:editId="7077ECF5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0E832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D1B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842541F" wp14:editId="63A20AE4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CBCE6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542A39D1" w14:textId="77777777" w:rsidTr="00EF3642">
      <w:trPr>
        <w:trHeight w:val="300"/>
      </w:trPr>
      <w:tc>
        <w:tcPr>
          <w:tcW w:w="1537" w:type="dxa"/>
        </w:tcPr>
        <w:p w14:paraId="41BAD6D5" w14:textId="77777777" w:rsidR="001676EC" w:rsidRPr="00DF3E96" w:rsidRDefault="002956BE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Block 1</w:t>
          </w:r>
        </w:p>
      </w:tc>
      <w:tc>
        <w:tcPr>
          <w:tcW w:w="6560" w:type="dxa"/>
        </w:tcPr>
        <w:p w14:paraId="37D07BCD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4927ADF6" w14:textId="77777777" w:rsidTr="00EF3642">
      <w:trPr>
        <w:trHeight w:val="300"/>
      </w:trPr>
      <w:tc>
        <w:tcPr>
          <w:tcW w:w="1537" w:type="dxa"/>
        </w:tcPr>
        <w:p w14:paraId="72F8F8AA" w14:textId="77777777" w:rsidR="001676EC" w:rsidRPr="00DF3E96" w:rsidRDefault="002956BE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Übersicht</w:t>
          </w:r>
        </w:p>
      </w:tc>
      <w:tc>
        <w:tcPr>
          <w:tcW w:w="6560" w:type="dxa"/>
        </w:tcPr>
        <w:p w14:paraId="5468879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2498FF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A72F4"/>
    <w:multiLevelType w:val="multilevel"/>
    <w:tmpl w:val="897E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E66FD8"/>
    <w:multiLevelType w:val="multilevel"/>
    <w:tmpl w:val="1B7CC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D43FA"/>
    <w:multiLevelType w:val="multilevel"/>
    <w:tmpl w:val="0998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5E4F51"/>
    <w:multiLevelType w:val="multilevel"/>
    <w:tmpl w:val="1D9E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B32E5D"/>
    <w:multiLevelType w:val="multilevel"/>
    <w:tmpl w:val="D49E2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C40D6A"/>
    <w:multiLevelType w:val="multilevel"/>
    <w:tmpl w:val="87BC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E972D4"/>
    <w:multiLevelType w:val="multilevel"/>
    <w:tmpl w:val="DABA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153057"/>
    <w:multiLevelType w:val="hybridMultilevel"/>
    <w:tmpl w:val="A04AAB56"/>
    <w:lvl w:ilvl="0" w:tplc="8C8692F8">
      <w:start w:val="2"/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57DAC"/>
    <w:multiLevelType w:val="hybridMultilevel"/>
    <w:tmpl w:val="53EAA868"/>
    <w:lvl w:ilvl="0" w:tplc="47D8BE9E">
      <w:start w:val="2"/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6323B"/>
    <w:multiLevelType w:val="multilevel"/>
    <w:tmpl w:val="905C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B613AA"/>
    <w:multiLevelType w:val="multilevel"/>
    <w:tmpl w:val="0528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EC4827"/>
    <w:multiLevelType w:val="hybridMultilevel"/>
    <w:tmpl w:val="72E2AB54"/>
    <w:lvl w:ilvl="0" w:tplc="A230775C">
      <w:start w:val="4"/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D40A5"/>
    <w:rsid w:val="001F3FC7"/>
    <w:rsid w:val="00224D68"/>
    <w:rsid w:val="002444B1"/>
    <w:rsid w:val="002956BE"/>
    <w:rsid w:val="002A5F41"/>
    <w:rsid w:val="002B0C8E"/>
    <w:rsid w:val="002C47FC"/>
    <w:rsid w:val="002E3BE5"/>
    <w:rsid w:val="004204A3"/>
    <w:rsid w:val="00446A8F"/>
    <w:rsid w:val="00482A5A"/>
    <w:rsid w:val="00483723"/>
    <w:rsid w:val="00543898"/>
    <w:rsid w:val="00614404"/>
    <w:rsid w:val="0064494C"/>
    <w:rsid w:val="006A0AC7"/>
    <w:rsid w:val="006B04A0"/>
    <w:rsid w:val="00707BB9"/>
    <w:rsid w:val="00756AEA"/>
    <w:rsid w:val="007662AD"/>
    <w:rsid w:val="007B3D20"/>
    <w:rsid w:val="007D50FB"/>
    <w:rsid w:val="00827355"/>
    <w:rsid w:val="008A43B3"/>
    <w:rsid w:val="008D0C5A"/>
    <w:rsid w:val="00950964"/>
    <w:rsid w:val="009635CA"/>
    <w:rsid w:val="00A35A4F"/>
    <w:rsid w:val="00AC49B3"/>
    <w:rsid w:val="00AD78BD"/>
    <w:rsid w:val="00B27E3D"/>
    <w:rsid w:val="00B57927"/>
    <w:rsid w:val="00B608C2"/>
    <w:rsid w:val="00C756FE"/>
    <w:rsid w:val="00CA0794"/>
    <w:rsid w:val="00D05F7A"/>
    <w:rsid w:val="00D366B1"/>
    <w:rsid w:val="00DC5D55"/>
    <w:rsid w:val="00DF3E96"/>
    <w:rsid w:val="00EB253D"/>
    <w:rsid w:val="00EC56D5"/>
    <w:rsid w:val="00ED43F7"/>
    <w:rsid w:val="00EE34C7"/>
    <w:rsid w:val="00EF3642"/>
    <w:rsid w:val="00F34965"/>
    <w:rsid w:val="00F45BCB"/>
    <w:rsid w:val="00FC0F4A"/>
    <w:rsid w:val="00FD065D"/>
    <w:rsid w:val="00FD3643"/>
    <w:rsid w:val="00FD4687"/>
    <w:rsid w:val="00FF43B8"/>
    <w:rsid w:val="00FF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2D4E9"/>
  <w15:docId w15:val="{A868DEE9-11EE-473E-8818-81509ABE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2956BE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2956B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D78B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A07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07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0794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07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0794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ego4u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learningsnacks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" TargetMode="External"/><Relationship Id="rId20" Type="http://schemas.openxmlformats.org/officeDocument/2006/relationships/hyperlink" Target="https://learnenglishteens.britishcouncil.or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englisch-hilf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7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5696b60-0389-45c2-bb8c-032517eb46a2">
      <UserInfo>
        <DisplayName>Humphreys, Annely</DisplayName>
        <AccountId>480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E1DC8-1105-4046-8A3C-B7F58A6B0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  <ds:schemaRef ds:uri="55696b60-0389-45c2-bb8c-032517eb46a2"/>
  </ds:schemaRefs>
</ds:datastoreItem>
</file>

<file path=customXml/itemProps3.xml><?xml version="1.0" encoding="utf-8"?>
<ds:datastoreItem xmlns:ds="http://schemas.openxmlformats.org/officeDocument/2006/customXml" ds:itemID="{CD4A74BF-E994-4EE0-BB0D-61F8D2F90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2021-04-13T08:03:00Z</dcterms:created>
  <dcterms:modified xsi:type="dcterms:W3CDTF">2021-04-13T08:05:00Z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