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6460E" w14:textId="77777777" w:rsidR="000C3EA5" w:rsidRPr="000D25F0" w:rsidRDefault="000C3EA5" w:rsidP="00B0455F">
      <w:pPr>
        <w:rPr>
          <w:rFonts w:cs="Arial"/>
          <w:sz w:val="22"/>
          <w:szCs w:val="22"/>
        </w:rPr>
      </w:pPr>
    </w:p>
    <w:p w14:paraId="564A59A8" w14:textId="77777777" w:rsidR="00B0455F" w:rsidRPr="000D25F0" w:rsidRDefault="00B0455F" w:rsidP="00B0455F">
      <w:pPr>
        <w:rPr>
          <w:rFonts w:cs="Arial"/>
          <w:sz w:val="22"/>
          <w:szCs w:val="22"/>
        </w:rPr>
      </w:pPr>
    </w:p>
    <w:p w14:paraId="7D5E6250" w14:textId="69665065" w:rsidR="00B0455F" w:rsidRPr="000D25F0" w:rsidRDefault="00B0455F" w:rsidP="00B0455F">
      <w:pPr>
        <w:rPr>
          <w:rFonts w:cs="Arial"/>
          <w:sz w:val="22"/>
          <w:szCs w:val="22"/>
        </w:rPr>
      </w:pPr>
    </w:p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0D25F0" w14:paraId="60C6E48F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F2B8E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D25F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28EE8090" w14:textId="4B2D1FAB" w:rsidR="00E47175" w:rsidRPr="000D25F0" w:rsidRDefault="00E47175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Digitales Endgerät</w:t>
            </w:r>
            <w:r w:rsidR="006B74D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, </w:t>
            </w:r>
            <w:r w:rsidR="0091614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M</w:t>
            </w:r>
            <w:r w:rsidR="006B74D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entimeter, </w:t>
            </w:r>
            <w:r w:rsidR="0091614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</w:t>
            </w:r>
            <w:r w:rsidR="006B74D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earning</w:t>
            </w:r>
            <w:r w:rsidR="0091614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A</w:t>
            </w:r>
            <w:r w:rsidR="006B74D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pp, MindNote, </w:t>
            </w:r>
            <w:r w:rsidR="0091614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</w:t>
            </w:r>
            <w:r w:rsidR="006B74D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adlet</w:t>
            </w:r>
          </w:p>
        </w:tc>
      </w:tr>
      <w:tr w:rsidR="00B0455F" w:rsidRPr="000D25F0" w14:paraId="7EBC627D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B3065" w14:textId="77777777" w:rsidR="00B0455F" w:rsidRPr="000D25F0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0D25F0" w14:paraId="04A2E64A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B4069" w14:textId="77777777" w:rsidR="00B0455F" w:rsidRPr="000D25F0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D25F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2BE4E" w14:textId="77777777" w:rsidR="00B0455F" w:rsidRPr="000D25F0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D25F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B9F17" w14:textId="77777777" w:rsidR="00B0455F" w:rsidRPr="000D25F0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D25F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 w:rsidRPr="000D25F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r w:rsidRPr="000D25F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</w:p>
        </w:tc>
      </w:tr>
      <w:tr w:rsidR="00276DC4" w:rsidRPr="000D25F0" w14:paraId="1CB35F67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05EFA" w14:textId="77777777" w:rsidR="00276DC4" w:rsidRPr="00F843E7" w:rsidRDefault="00276DC4" w:rsidP="00276DC4">
            <w:pPr>
              <w:jc w:val="center"/>
              <w:rPr>
                <w:noProof/>
                <w:sz w:val="22"/>
                <w:szCs w:val="22"/>
              </w:rPr>
            </w:pPr>
            <w:r w:rsidRPr="00F843E7">
              <w:rPr>
                <w:noProof/>
                <w:sz w:val="22"/>
                <w:szCs w:val="22"/>
              </w:rPr>
              <w:t>Einstieg</w:t>
            </w:r>
          </w:p>
          <w:p w14:paraId="65287948" w14:textId="77777777" w:rsidR="00276DC4" w:rsidRPr="00F843E7" w:rsidRDefault="00276DC4" w:rsidP="00276DC4">
            <w:pPr>
              <w:jc w:val="center"/>
              <w:rPr>
                <w:noProof/>
                <w:sz w:val="22"/>
                <w:szCs w:val="22"/>
              </w:rPr>
            </w:pPr>
          </w:p>
          <w:p w14:paraId="5CC19E8A" w14:textId="652AC533" w:rsidR="00276DC4" w:rsidRPr="00F843E7" w:rsidRDefault="00276DC4" w:rsidP="00276DC4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4DC2A57" wp14:editId="7D512C42">
                  <wp:extent cx="345789" cy="360000"/>
                  <wp:effectExtent l="0" t="0" r="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78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EBF6BE" w14:textId="121980BC" w:rsidR="00276DC4" w:rsidRPr="00F843E7" w:rsidRDefault="00276DC4" w:rsidP="00276DC4">
            <w:pPr>
              <w:rPr>
                <w:noProof/>
                <w:sz w:val="22"/>
                <w:szCs w:val="22"/>
              </w:rPr>
            </w:pPr>
          </w:p>
          <w:p w14:paraId="78694972" w14:textId="0123D938" w:rsidR="00276DC4" w:rsidRPr="000D25F0" w:rsidRDefault="00276DC4" w:rsidP="00276DC4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A6EE2" w14:textId="336D230E" w:rsidR="003B72F4" w:rsidRPr="00C8180D" w:rsidRDefault="003B72F4" w:rsidP="00C8180D">
            <w:pPr>
              <w:pStyle w:val="Listenabsatz"/>
              <w:numPr>
                <w:ilvl w:val="0"/>
                <w:numId w:val="14"/>
              </w:numPr>
              <w:rPr>
                <w:rFonts w:cs="Arial"/>
                <w:sz w:val="22"/>
                <w:szCs w:val="22"/>
              </w:rPr>
            </w:pPr>
            <w:r w:rsidRPr="00C8180D">
              <w:rPr>
                <w:rFonts w:cs="Arial"/>
                <w:sz w:val="22"/>
                <w:szCs w:val="22"/>
              </w:rPr>
              <w:t>Die Lehrkraft stellt sog</w:t>
            </w:r>
            <w:r w:rsidR="00594974">
              <w:rPr>
                <w:rFonts w:cs="Arial"/>
                <w:sz w:val="22"/>
                <w:szCs w:val="22"/>
              </w:rPr>
              <w:t>enannte</w:t>
            </w:r>
            <w:r w:rsidRPr="00C8180D">
              <w:rPr>
                <w:rFonts w:cs="Arial"/>
                <w:sz w:val="22"/>
                <w:szCs w:val="22"/>
              </w:rPr>
              <w:t xml:space="preserve"> Killerphrasen und Totschlagargumente anhand einer Präsentation</w:t>
            </w:r>
            <w:r w:rsidR="0091614F">
              <w:rPr>
                <w:rFonts w:cs="Arial"/>
                <w:sz w:val="22"/>
                <w:szCs w:val="22"/>
              </w:rPr>
              <w:t xml:space="preserve"> vor</w:t>
            </w:r>
            <w:r w:rsidR="009B1381">
              <w:rPr>
                <w:rFonts w:cs="Arial"/>
                <w:sz w:val="22"/>
                <w:szCs w:val="22"/>
              </w:rPr>
              <w:t xml:space="preserve"> (</w:t>
            </w:r>
            <w:r w:rsidR="00594974">
              <w:rPr>
                <w:rFonts w:cs="Arial"/>
                <w:sz w:val="22"/>
                <w:szCs w:val="22"/>
              </w:rPr>
              <w:t>vgl.</w:t>
            </w:r>
            <w:r w:rsidR="009B1381">
              <w:rPr>
                <w:rFonts w:cs="Arial"/>
                <w:sz w:val="22"/>
                <w:szCs w:val="22"/>
              </w:rPr>
              <w:t xml:space="preserve"> Link zu Mentimeter)</w:t>
            </w:r>
            <w:r w:rsidRPr="00C8180D">
              <w:rPr>
                <w:rFonts w:cs="Arial"/>
                <w:sz w:val="22"/>
                <w:szCs w:val="22"/>
              </w:rPr>
              <w:t xml:space="preserve">. Die </w:t>
            </w:r>
            <w:r w:rsidR="00CB3D3D">
              <w:rPr>
                <w:rFonts w:cs="Arial"/>
                <w:sz w:val="22"/>
                <w:szCs w:val="22"/>
              </w:rPr>
              <w:t>Schülerinnen und Schüler</w:t>
            </w:r>
            <w:r w:rsidRPr="00C8180D">
              <w:rPr>
                <w:rFonts w:cs="Arial"/>
                <w:sz w:val="22"/>
                <w:szCs w:val="22"/>
              </w:rPr>
              <w:t xml:space="preserve"> formulieren, wie diese auf sie wirken und </w:t>
            </w:r>
            <w:r w:rsidR="00045830" w:rsidRPr="00C8180D">
              <w:rPr>
                <w:rFonts w:cs="Arial"/>
                <w:sz w:val="22"/>
                <w:szCs w:val="22"/>
              </w:rPr>
              <w:t xml:space="preserve">überlegen </w:t>
            </w:r>
            <w:r w:rsidRPr="00C8180D">
              <w:rPr>
                <w:rFonts w:cs="Arial"/>
                <w:sz w:val="22"/>
                <w:szCs w:val="22"/>
              </w:rPr>
              <w:t>mögliche Antworten. Sie sammeln weitere</w:t>
            </w:r>
            <w:r w:rsidR="00045830" w:rsidRPr="00C8180D">
              <w:rPr>
                <w:rFonts w:cs="Arial"/>
                <w:sz w:val="22"/>
                <w:szCs w:val="22"/>
              </w:rPr>
              <w:t xml:space="preserve"> Beispiele</w:t>
            </w:r>
            <w:r w:rsidRPr="00C8180D">
              <w:rPr>
                <w:rFonts w:cs="Arial"/>
                <w:sz w:val="22"/>
                <w:szCs w:val="22"/>
              </w:rPr>
              <w:t xml:space="preserve">. </w:t>
            </w:r>
            <w:r w:rsidR="00594974">
              <w:rPr>
                <w:rFonts w:cs="Arial"/>
                <w:sz w:val="22"/>
                <w:szCs w:val="22"/>
              </w:rPr>
              <w:t xml:space="preserve">Dafür wird ihnen der </w:t>
            </w:r>
            <w:r w:rsidR="00594974">
              <w:rPr>
                <w:rFonts w:cs="Arial"/>
                <w:sz w:val="22"/>
                <w:szCs w:val="22"/>
              </w:rPr>
              <w:lastRenderedPageBreak/>
              <w:t>nebenstehende Link in geeigneter Form zur Verfügung getellt.</w:t>
            </w:r>
          </w:p>
          <w:p w14:paraId="10C85CFF" w14:textId="52369F54" w:rsidR="001A39F2" w:rsidRPr="00C8180D" w:rsidRDefault="003B72F4" w:rsidP="00C8180D">
            <w:pPr>
              <w:pStyle w:val="Listenabsatz"/>
              <w:numPr>
                <w:ilvl w:val="0"/>
                <w:numId w:val="14"/>
              </w:numPr>
              <w:rPr>
                <w:rFonts w:cs="Arial"/>
                <w:sz w:val="22"/>
                <w:szCs w:val="22"/>
              </w:rPr>
            </w:pPr>
            <w:r w:rsidRPr="00C8180D">
              <w:rPr>
                <w:rFonts w:cs="Arial"/>
                <w:sz w:val="22"/>
                <w:szCs w:val="22"/>
              </w:rPr>
              <w:t>Überleitung: Beim Argumentieren und Stellungnehmen versucht man nachvollziehbar darzulegen, warum etwas s</w:t>
            </w:r>
            <w:r w:rsidR="00C8180D" w:rsidRPr="00C8180D">
              <w:rPr>
                <w:rFonts w:cs="Arial"/>
                <w:sz w:val="22"/>
                <w:szCs w:val="22"/>
              </w:rPr>
              <w:t>o</w:t>
            </w:r>
            <w:r w:rsidRPr="00C8180D">
              <w:rPr>
                <w:rFonts w:cs="Arial"/>
                <w:sz w:val="22"/>
                <w:szCs w:val="22"/>
              </w:rPr>
              <w:t xml:space="preserve"> ist.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32AC1" w14:textId="77777777" w:rsidR="009B1381" w:rsidRDefault="00CE4440" w:rsidP="00276DC4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u w:val="single"/>
                <w:lang w:val="de-DE"/>
              </w:rPr>
            </w:pPr>
            <w:hyperlink r:id="rId11" w:history="1">
              <w:r w:rsidR="009B1381" w:rsidRPr="0036535D">
                <w:rPr>
                  <w:rStyle w:val="Hyperlink"/>
                  <w:rFonts w:ascii="Arial" w:hAnsi="Arial" w:cs="Arial"/>
                  <w:sz w:val="22"/>
                  <w:szCs w:val="22"/>
                  <w:lang w:val="de-DE"/>
                </w:rPr>
                <w:t>https://www.menti.com/wp1q8s2k9q</w:t>
              </w:r>
            </w:hyperlink>
            <w:r w:rsidR="009B1381">
              <w:rPr>
                <w:rFonts w:ascii="Arial" w:hAnsi="Arial" w:cs="Arial"/>
                <w:sz w:val="22"/>
                <w:szCs w:val="22"/>
                <w:u w:val="single"/>
                <w:lang w:val="de-DE"/>
              </w:rPr>
              <w:t xml:space="preserve"> </w:t>
            </w:r>
          </w:p>
          <w:p w14:paraId="486309E3" w14:textId="75367213" w:rsidR="00276DC4" w:rsidRPr="0091614F" w:rsidRDefault="00276DC4" w:rsidP="009B1381">
            <w:pPr>
              <w:pStyle w:val="Tabellenstil2"/>
              <w:ind w:left="218"/>
              <w:rPr>
                <w:rFonts w:ascii="Arial" w:hAnsi="Arial" w:cs="Arial"/>
                <w:sz w:val="22"/>
                <w:szCs w:val="22"/>
                <w:u w:val="single"/>
                <w:lang w:val="de-DE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F3224" w14:textId="36DB55D6" w:rsidR="00276DC4" w:rsidRPr="000D25F0" w:rsidRDefault="00276DC4" w:rsidP="00276DC4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0D25F0">
              <w:rPr>
                <w:rFonts w:cs="Arial"/>
                <w:sz w:val="22"/>
                <w:szCs w:val="22"/>
              </w:rPr>
              <w:t xml:space="preserve"> </w:t>
            </w:r>
            <w:r w:rsidR="003B72F4">
              <w:rPr>
                <w:rFonts w:cs="Arial"/>
                <w:sz w:val="22"/>
                <w:szCs w:val="22"/>
              </w:rPr>
              <w:t>5</w:t>
            </w:r>
            <w:r w:rsidRPr="000D25F0">
              <w:rPr>
                <w:rFonts w:cs="Arial"/>
                <w:sz w:val="22"/>
                <w:szCs w:val="22"/>
              </w:rPr>
              <w:t xml:space="preserve"> Minuten</w:t>
            </w:r>
          </w:p>
        </w:tc>
      </w:tr>
      <w:tr w:rsidR="003B72F4" w:rsidRPr="000D25F0" w14:paraId="75CDBCE2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4A7AC" w14:textId="3A4B60A9" w:rsidR="003B72F4" w:rsidRPr="00F843E7" w:rsidRDefault="003B72F4" w:rsidP="00276DC4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1" locked="0" layoutInCell="1" allowOverlap="1" wp14:anchorId="666DA3E0" wp14:editId="0E26B1D5">
                  <wp:simplePos x="0" y="0"/>
                  <wp:positionH relativeFrom="column">
                    <wp:posOffset>218712</wp:posOffset>
                  </wp:positionH>
                  <wp:positionV relativeFrom="paragraph">
                    <wp:posOffset>283029</wp:posOffset>
                  </wp:positionV>
                  <wp:extent cx="359410" cy="359410"/>
                  <wp:effectExtent l="0" t="0" r="2540" b="2540"/>
                  <wp:wrapTight wrapText="bothSides">
                    <wp:wrapPolygon edited="0">
                      <wp:start x="3435" y="0"/>
                      <wp:lineTo x="0" y="3435"/>
                      <wp:lineTo x="0" y="16028"/>
                      <wp:lineTo x="2290" y="20608"/>
                      <wp:lineTo x="3435" y="20608"/>
                      <wp:lineTo x="17173" y="20608"/>
                      <wp:lineTo x="18318" y="20608"/>
                      <wp:lineTo x="20608" y="16028"/>
                      <wp:lineTo x="20608" y="3435"/>
                      <wp:lineTo x="17173" y="0"/>
                      <wp:lineTo x="3435" y="0"/>
                    </wp:wrapPolygon>
                  </wp:wrapTight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2"/>
                <w:szCs w:val="22"/>
              </w:rPr>
              <w:t>EA1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AC080" w14:textId="148B4005" w:rsidR="003B72F4" w:rsidRPr="007752AF" w:rsidRDefault="003B72F4" w:rsidP="0091614F">
            <w:pPr>
              <w:pStyle w:val="Listenabsatz"/>
              <w:numPr>
                <w:ilvl w:val="0"/>
                <w:numId w:val="15"/>
              </w:numPr>
              <w:rPr>
                <w:rFonts w:cs="Arial"/>
                <w:sz w:val="22"/>
                <w:szCs w:val="22"/>
              </w:rPr>
            </w:pPr>
            <w:r w:rsidRPr="00C8180D">
              <w:rPr>
                <w:rFonts w:cs="Arial"/>
                <w:sz w:val="22"/>
                <w:szCs w:val="22"/>
              </w:rPr>
              <w:t>Die Vorübung zum Stellungnehmen</w:t>
            </w:r>
            <w:r w:rsidR="0091614F">
              <w:rPr>
                <w:rFonts w:cs="Arial"/>
                <w:sz w:val="22"/>
                <w:szCs w:val="22"/>
              </w:rPr>
              <w:t xml:space="preserve"> </w:t>
            </w:r>
            <w:r w:rsidRPr="007752AF">
              <w:rPr>
                <w:rFonts w:cs="Arial"/>
                <w:sz w:val="22"/>
                <w:szCs w:val="22"/>
              </w:rPr>
              <w:t xml:space="preserve">wird in Einzelarbeit erledigt. </w:t>
            </w:r>
            <w:r w:rsidR="00045830" w:rsidRPr="007752AF">
              <w:rPr>
                <w:rFonts w:cs="Arial"/>
                <w:sz w:val="22"/>
                <w:szCs w:val="22"/>
              </w:rPr>
              <w:t xml:space="preserve">Es wird nochmals der Argumentationsaufbau anhand eines Beispiels geübt. </w:t>
            </w:r>
          </w:p>
          <w:p w14:paraId="060145A2" w14:textId="77777777" w:rsidR="003B72F4" w:rsidRDefault="003B72F4" w:rsidP="00A40897">
            <w:pPr>
              <w:rPr>
                <w:rFonts w:cs="Arial"/>
                <w:sz w:val="22"/>
                <w:szCs w:val="22"/>
              </w:rPr>
            </w:pPr>
          </w:p>
        </w:tc>
        <w:bookmarkStart w:id="0" w:name="_Hlk68681721"/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90AA6" w14:textId="69F96F82" w:rsidR="003B72F4" w:rsidRPr="0091614F" w:rsidRDefault="00F444E8" w:rsidP="00276DC4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u w:val="single"/>
                <w:lang w:val="de-DE"/>
              </w:rPr>
            </w:pPr>
            <w:r w:rsidRPr="006B74DF">
              <w:fldChar w:fldCharType="begin"/>
            </w:r>
            <w:r w:rsidRPr="0091614F">
              <w:rPr>
                <w:rFonts w:ascii="Arial" w:hAnsi="Arial" w:cs="Arial"/>
                <w:sz w:val="22"/>
                <w:szCs w:val="22"/>
                <w:lang w:val="de-DE"/>
              </w:rPr>
              <w:instrText xml:space="preserve"> HYPERLINK "https://www.learningsnacks.de/share/127671/" </w:instrText>
            </w:r>
            <w:r w:rsidRPr="006B74DF">
              <w:fldChar w:fldCharType="separate"/>
            </w:r>
            <w:r w:rsidR="003B72F4" w:rsidRPr="0091614F">
              <w:rPr>
                <w:rStyle w:val="Hyperlink"/>
                <w:rFonts w:ascii="Arial" w:hAnsi="Arial" w:cs="Arial"/>
                <w:sz w:val="22"/>
                <w:szCs w:val="22"/>
                <w:lang w:val="de-DE"/>
              </w:rPr>
              <w:t>https://www.learningsnacks.de/share/127671/</w:t>
            </w:r>
            <w:r w:rsidRPr="006B74DF">
              <w:rPr>
                <w:rStyle w:val="Hyperlink"/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A885B" w14:textId="097DFF88" w:rsidR="003B72F4" w:rsidRPr="000D25F0" w:rsidRDefault="003B72F4" w:rsidP="00276DC4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="00045830">
              <w:rPr>
                <w:rFonts w:cs="Arial"/>
                <w:sz w:val="22"/>
                <w:szCs w:val="22"/>
              </w:rPr>
              <w:t>5</w:t>
            </w:r>
            <w:r>
              <w:rPr>
                <w:rFonts w:cs="Arial"/>
                <w:sz w:val="22"/>
                <w:szCs w:val="22"/>
              </w:rPr>
              <w:t xml:space="preserve"> Min</w:t>
            </w:r>
            <w:r w:rsidR="006B74DF">
              <w:rPr>
                <w:rFonts w:cs="Arial"/>
                <w:sz w:val="22"/>
                <w:szCs w:val="22"/>
              </w:rPr>
              <w:t>uten</w:t>
            </w:r>
          </w:p>
        </w:tc>
      </w:tr>
      <w:tr w:rsidR="0099334C" w:rsidRPr="000D25F0" w14:paraId="799573AF" w14:textId="77777777" w:rsidTr="00AA771E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2C537" w14:textId="0B99A742" w:rsidR="0099334C" w:rsidRDefault="0099334C" w:rsidP="0099334C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83840" behindDoc="1" locked="0" layoutInCell="1" allowOverlap="1" wp14:anchorId="3F771F4F" wp14:editId="6AAE02A4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274320</wp:posOffset>
                  </wp:positionV>
                  <wp:extent cx="678815" cy="359410"/>
                  <wp:effectExtent l="0" t="0" r="6985" b="2540"/>
                  <wp:wrapTight wrapText="bothSides">
                    <wp:wrapPolygon edited="0">
                      <wp:start x="2425" y="0"/>
                      <wp:lineTo x="0" y="4580"/>
                      <wp:lineTo x="0" y="18318"/>
                      <wp:lineTo x="606" y="20608"/>
                      <wp:lineTo x="6668" y="20608"/>
                      <wp:lineTo x="21216" y="14883"/>
                      <wp:lineTo x="21216" y="6869"/>
                      <wp:lineTo x="7274" y="0"/>
                      <wp:lineTo x="2425" y="0"/>
                    </wp:wrapPolygon>
                  </wp:wrapTight>
                  <wp:docPr id="35" name="Grafi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Grafik 35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815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1308">
              <w:rPr>
                <w:noProof/>
              </w:rPr>
              <w:t>EA 2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07E6D" w14:textId="78147E88" w:rsidR="006D1308" w:rsidRDefault="0099334C" w:rsidP="0099334C">
            <w:pPr>
              <w:pStyle w:val="Listenabsatz"/>
              <w:numPr>
                <w:ilvl w:val="0"/>
                <w:numId w:val="5"/>
              </w:numPr>
              <w:ind w:left="261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r w:rsidR="00CB3D3D">
              <w:rPr>
                <w:rFonts w:cs="Arial"/>
                <w:sz w:val="22"/>
                <w:szCs w:val="22"/>
              </w:rPr>
              <w:t>Schülerinnen und Schüler</w:t>
            </w:r>
            <w:r>
              <w:rPr>
                <w:rFonts w:cs="Arial"/>
                <w:sz w:val="22"/>
                <w:szCs w:val="22"/>
              </w:rPr>
              <w:t xml:space="preserve"> sammeln </w:t>
            </w:r>
            <w:r w:rsidR="00594974">
              <w:rPr>
                <w:rFonts w:cs="Arial"/>
                <w:sz w:val="22"/>
                <w:szCs w:val="22"/>
              </w:rPr>
              <w:t xml:space="preserve">im Hinblick auf die Problemfrage </w:t>
            </w:r>
            <w:r>
              <w:rPr>
                <w:rFonts w:cs="Arial"/>
                <w:sz w:val="22"/>
                <w:szCs w:val="22"/>
              </w:rPr>
              <w:t>Ideen zu</w:t>
            </w:r>
            <w:r w:rsidR="009B1381">
              <w:rPr>
                <w:rFonts w:cs="Arial"/>
                <w:sz w:val="22"/>
                <w:szCs w:val="22"/>
              </w:rPr>
              <w:t>r</w:t>
            </w:r>
            <w:r>
              <w:rPr>
                <w:rFonts w:cs="Arial"/>
                <w:sz w:val="22"/>
                <w:szCs w:val="22"/>
              </w:rPr>
              <w:t xml:space="preserve"> Pro</w:t>
            </w:r>
            <w:r w:rsidR="006D1308">
              <w:rPr>
                <w:rFonts w:cs="Arial"/>
                <w:sz w:val="22"/>
                <w:szCs w:val="22"/>
              </w:rPr>
              <w:t>- und</w:t>
            </w:r>
            <w:r>
              <w:rPr>
                <w:rFonts w:cs="Arial"/>
                <w:sz w:val="22"/>
                <w:szCs w:val="22"/>
              </w:rPr>
              <w:t xml:space="preserve"> Contra</w:t>
            </w:r>
            <w:r w:rsidR="009B1381">
              <w:rPr>
                <w:rFonts w:cs="Arial"/>
                <w:sz w:val="22"/>
                <w:szCs w:val="22"/>
              </w:rPr>
              <w:t>-Seite</w:t>
            </w:r>
            <w:r>
              <w:rPr>
                <w:rFonts w:cs="Arial"/>
                <w:sz w:val="22"/>
                <w:szCs w:val="22"/>
              </w:rPr>
              <w:t xml:space="preserve">, indem sie </w:t>
            </w:r>
            <w:r w:rsidR="006D1308">
              <w:rPr>
                <w:rFonts w:cs="Arial"/>
                <w:sz w:val="22"/>
                <w:szCs w:val="22"/>
              </w:rPr>
              <w:t>zunächst eine Stichwortsammlung anlegen.</w:t>
            </w:r>
          </w:p>
          <w:p w14:paraId="025D2234" w14:textId="13E84EC1" w:rsidR="0099334C" w:rsidRDefault="006D1308" w:rsidP="0099334C">
            <w:pPr>
              <w:pStyle w:val="Listenabsatz"/>
              <w:numPr>
                <w:ilvl w:val="0"/>
                <w:numId w:val="5"/>
              </w:numPr>
              <w:ind w:left="261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Sie tauschen sich mit einem Tandempartner </w:t>
            </w:r>
            <w:r>
              <w:rPr>
                <w:rFonts w:cs="Arial"/>
                <w:sz w:val="22"/>
                <w:szCs w:val="22"/>
              </w:rPr>
              <w:lastRenderedPageBreak/>
              <w:t xml:space="preserve">aus und erstellen aus der Stichwortsammlung </w:t>
            </w:r>
            <w:r w:rsidR="00594974">
              <w:rPr>
                <w:rFonts w:cs="Arial"/>
                <w:sz w:val="22"/>
                <w:szCs w:val="22"/>
              </w:rPr>
              <w:t>eine Mindm</w:t>
            </w:r>
            <w:r w:rsidR="0099334C">
              <w:rPr>
                <w:rFonts w:cs="Arial"/>
                <w:sz w:val="22"/>
                <w:szCs w:val="22"/>
              </w:rPr>
              <w:t>ap</w:t>
            </w:r>
            <w:r>
              <w:rPr>
                <w:rFonts w:cs="Arial"/>
                <w:sz w:val="22"/>
                <w:szCs w:val="22"/>
              </w:rPr>
              <w:t xml:space="preserve">. </w:t>
            </w:r>
          </w:p>
          <w:p w14:paraId="61E50F60" w14:textId="64E48CF9" w:rsidR="006D1308" w:rsidRDefault="006D1308" w:rsidP="0099334C">
            <w:pPr>
              <w:pStyle w:val="Listenabsatz"/>
              <w:numPr>
                <w:ilvl w:val="0"/>
                <w:numId w:val="5"/>
              </w:numPr>
              <w:ind w:left="261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Tandems stellen ihre Ergebnisse eine</w:t>
            </w:r>
            <w:r w:rsidR="00FC0F8B">
              <w:rPr>
                <w:rFonts w:cs="Arial"/>
                <w:sz w:val="22"/>
                <w:szCs w:val="22"/>
              </w:rPr>
              <w:t>m</w:t>
            </w:r>
            <w:r>
              <w:rPr>
                <w:rFonts w:cs="Arial"/>
                <w:sz w:val="22"/>
                <w:szCs w:val="22"/>
              </w:rPr>
              <w:t xml:space="preserve"> weiteren Tandem vor und ergänzen ihre Mindmaps. </w:t>
            </w:r>
            <w:r w:rsidR="00FC0F8B">
              <w:rPr>
                <w:rFonts w:cs="Arial"/>
                <w:sz w:val="22"/>
                <w:szCs w:val="22"/>
              </w:rPr>
              <w:t xml:space="preserve">Die ergänzte Mindmap wird </w:t>
            </w:r>
            <w:r w:rsidR="00C8180D">
              <w:rPr>
                <w:rFonts w:cs="Arial"/>
                <w:sz w:val="22"/>
                <w:szCs w:val="22"/>
              </w:rPr>
              <w:t xml:space="preserve">z. B. </w:t>
            </w:r>
            <w:r w:rsidR="00FC0F8B">
              <w:rPr>
                <w:rFonts w:cs="Arial"/>
                <w:sz w:val="22"/>
                <w:szCs w:val="22"/>
              </w:rPr>
              <w:t xml:space="preserve">in einem Padlet veröffentlicht. </w:t>
            </w:r>
          </w:p>
          <w:p w14:paraId="49F5DA8A" w14:textId="77777777" w:rsidR="0099334C" w:rsidRDefault="0099334C" w:rsidP="0099334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0A550" w14:textId="77777777" w:rsidR="00041417" w:rsidRPr="00324CA3" w:rsidRDefault="00041417" w:rsidP="006B74DF">
            <w:pPr>
              <w:pStyle w:val="Listenabsatz"/>
              <w:numPr>
                <w:ilvl w:val="0"/>
                <w:numId w:val="5"/>
              </w:numPr>
              <w:ind w:left="179" w:hanging="179"/>
              <w:rPr>
                <w:sz w:val="22"/>
                <w:szCs w:val="22"/>
              </w:rPr>
            </w:pPr>
            <w:r w:rsidRPr="00324CA3">
              <w:rPr>
                <w:sz w:val="22"/>
                <w:szCs w:val="22"/>
              </w:rPr>
              <w:lastRenderedPageBreak/>
              <w:t>03-3-3_1_AM_Verschwoerung_Stellung_nehmen</w:t>
            </w:r>
          </w:p>
          <w:p w14:paraId="77CDBC12" w14:textId="0BB7E193" w:rsidR="0099334C" w:rsidRPr="006B74DF" w:rsidRDefault="0099334C" w:rsidP="006B74DF">
            <w:pPr>
              <w:pStyle w:val="Listenabsatz"/>
              <w:numPr>
                <w:ilvl w:val="0"/>
                <w:numId w:val="5"/>
              </w:numPr>
              <w:ind w:left="179" w:hanging="179"/>
            </w:pPr>
            <w:r w:rsidRPr="00324CA3">
              <w:rPr>
                <w:sz w:val="22"/>
                <w:szCs w:val="22"/>
              </w:rPr>
              <w:t>Mindmapping über Moodle oder MindNote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4EA83" w14:textId="4250BD45" w:rsidR="0099334C" w:rsidRDefault="0099334C" w:rsidP="0099334C">
            <w:pPr>
              <w:pStyle w:val="Listenabsatz"/>
              <w:numPr>
                <w:ilvl w:val="1"/>
                <w:numId w:val="2"/>
              </w:numPr>
              <w:ind w:left="172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  <w:r w:rsidR="006D1308">
              <w:rPr>
                <w:rFonts w:cs="Arial"/>
                <w:sz w:val="22"/>
                <w:szCs w:val="22"/>
              </w:rPr>
              <w:t>5</w:t>
            </w:r>
            <w:r>
              <w:rPr>
                <w:rFonts w:cs="Arial"/>
                <w:sz w:val="22"/>
                <w:szCs w:val="22"/>
              </w:rPr>
              <w:t xml:space="preserve"> Min</w:t>
            </w:r>
            <w:r w:rsidR="006B74DF">
              <w:rPr>
                <w:rFonts w:cs="Arial"/>
                <w:sz w:val="22"/>
                <w:szCs w:val="22"/>
              </w:rPr>
              <w:t>uten</w:t>
            </w:r>
          </w:p>
        </w:tc>
      </w:tr>
      <w:tr w:rsidR="00276DC4" w:rsidRPr="000D25F0" w14:paraId="25A39735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FC178" w14:textId="6CECC0D1" w:rsidR="00276DC4" w:rsidRDefault="00276DC4" w:rsidP="00276DC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EA </w:t>
            </w:r>
            <w:r w:rsidR="006D1308">
              <w:rPr>
                <w:rFonts w:cs="Arial"/>
                <w:sz w:val="22"/>
                <w:szCs w:val="22"/>
              </w:rPr>
              <w:t>3</w:t>
            </w:r>
          </w:p>
          <w:p w14:paraId="6D17EAAB" w14:textId="2F7962F7" w:rsidR="00276DC4" w:rsidRPr="000D25F0" w:rsidRDefault="00276DC4" w:rsidP="00276DC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4EA3D9A" wp14:editId="6DAB346E">
                  <wp:extent cx="360000" cy="3600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8DE445" w14:textId="3D23C5E0" w:rsidR="00276DC4" w:rsidRPr="000D25F0" w:rsidRDefault="00276DC4" w:rsidP="00276DC4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969DD" w14:textId="4B634FBA" w:rsidR="0099334C" w:rsidRPr="00C8180D" w:rsidRDefault="00A40897" w:rsidP="00C8180D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C8180D">
              <w:rPr>
                <w:rFonts w:cs="Arial"/>
                <w:sz w:val="22"/>
                <w:szCs w:val="22"/>
              </w:rPr>
              <w:t xml:space="preserve">Die </w:t>
            </w:r>
            <w:r w:rsidR="00CB3D3D">
              <w:rPr>
                <w:rFonts w:cs="Arial"/>
                <w:sz w:val="22"/>
                <w:szCs w:val="22"/>
              </w:rPr>
              <w:t>Schülerinnen und Schüler</w:t>
            </w:r>
            <w:r w:rsidRPr="00C8180D">
              <w:rPr>
                <w:rFonts w:cs="Arial"/>
                <w:sz w:val="22"/>
                <w:szCs w:val="22"/>
              </w:rPr>
              <w:t xml:space="preserve"> lernen Formulierungshilfen kennen, um die eigene Position formulieren zu können. </w:t>
            </w:r>
            <w:r w:rsidR="00A16CF0">
              <w:rPr>
                <w:rFonts w:cs="Arial"/>
                <w:sz w:val="22"/>
                <w:szCs w:val="22"/>
              </w:rPr>
              <w:t>Dies</w:t>
            </w:r>
            <w:r w:rsidR="00A81C36">
              <w:rPr>
                <w:rFonts w:cs="Arial"/>
                <w:sz w:val="22"/>
                <w:szCs w:val="22"/>
              </w:rPr>
              <w:t>e Übung wurde mit h5p erstellt. Um direkt darauf zugreifen zu können,</w:t>
            </w:r>
            <w:bookmarkStart w:id="1" w:name="_GoBack"/>
            <w:bookmarkEnd w:id="1"/>
            <w:r w:rsidR="00A81C36">
              <w:rPr>
                <w:rFonts w:cs="Arial"/>
                <w:sz w:val="22"/>
                <w:szCs w:val="22"/>
              </w:rPr>
              <w:t xml:space="preserve"> ist ein Moodle-Zugang erforderlich. </w:t>
            </w:r>
          </w:p>
          <w:p w14:paraId="40825951" w14:textId="37DDB6A6" w:rsidR="00276DC4" w:rsidRPr="00C8180D" w:rsidRDefault="00A40897" w:rsidP="00C8180D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C8180D">
              <w:rPr>
                <w:rFonts w:cs="Arial"/>
                <w:sz w:val="22"/>
                <w:szCs w:val="22"/>
              </w:rPr>
              <w:t>Sie wenden diese auf das Thema Verschwörungstheorien an</w:t>
            </w:r>
            <w:r w:rsidR="006D1308" w:rsidRPr="00C8180D">
              <w:rPr>
                <w:rFonts w:cs="Arial"/>
                <w:sz w:val="22"/>
                <w:szCs w:val="22"/>
              </w:rPr>
              <w:t xml:space="preserve">, indem Sie einzelne Formulierungsbausteine </w:t>
            </w:r>
            <w:r w:rsidR="00FC0F8B" w:rsidRPr="00C8180D">
              <w:rPr>
                <w:rFonts w:cs="Arial"/>
                <w:sz w:val="22"/>
                <w:szCs w:val="22"/>
              </w:rPr>
              <w:t>nutzen,</w:t>
            </w:r>
            <w:r w:rsidR="006D1308" w:rsidRPr="00C8180D">
              <w:rPr>
                <w:rFonts w:cs="Arial"/>
                <w:sz w:val="22"/>
                <w:szCs w:val="22"/>
              </w:rPr>
              <w:t xml:space="preserve"> um eine Argumentationskette zu erstellen.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80444" w14:textId="7554E1F9" w:rsidR="0099334C" w:rsidRPr="00324CA3" w:rsidRDefault="00CE4440" w:rsidP="006B74DF">
            <w:pPr>
              <w:pStyle w:val="Listenabsatz"/>
              <w:numPr>
                <w:ilvl w:val="1"/>
                <w:numId w:val="2"/>
              </w:numPr>
              <w:ind w:left="179"/>
              <w:rPr>
                <w:sz w:val="22"/>
                <w:szCs w:val="22"/>
              </w:rPr>
            </w:pPr>
            <w:hyperlink r:id="rId14" w:history="1">
              <w:r w:rsidR="0099334C" w:rsidRPr="00324CA3">
                <w:rPr>
                  <w:rStyle w:val="Hyperlink"/>
                  <w:sz w:val="22"/>
                  <w:szCs w:val="22"/>
                </w:rPr>
                <w:t>https://lehrerfortbildung-bw.de/moodle2/mod/hvp/view.php?id=121547</w:t>
              </w:r>
            </w:hyperlink>
          </w:p>
          <w:p w14:paraId="016C8A62" w14:textId="77777777" w:rsidR="0099334C" w:rsidRDefault="0099334C" w:rsidP="00515E10"/>
          <w:p w14:paraId="3FF6DC78" w14:textId="229566C3" w:rsidR="00515E10" w:rsidRPr="00515E10" w:rsidRDefault="00515E10" w:rsidP="00515E10"/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4BDD5" w14:textId="7CC3CC4F" w:rsidR="00276DC4" w:rsidRPr="00824A46" w:rsidRDefault="00824A46" w:rsidP="00824A46">
            <w:pPr>
              <w:pStyle w:val="Listenabsatz"/>
              <w:numPr>
                <w:ilvl w:val="1"/>
                <w:numId w:val="2"/>
              </w:numPr>
              <w:ind w:left="172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20 </w:t>
            </w:r>
            <w:r w:rsidR="00276DC4" w:rsidRPr="00824A46">
              <w:rPr>
                <w:rFonts w:cs="Arial"/>
                <w:sz w:val="22"/>
                <w:szCs w:val="22"/>
              </w:rPr>
              <w:t>Minuten</w:t>
            </w:r>
          </w:p>
        </w:tc>
      </w:tr>
      <w:tr w:rsidR="00276DC4" w:rsidRPr="000D25F0" w14:paraId="01D7CFE9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C856D" w14:textId="686C5AA6" w:rsidR="00276DC4" w:rsidRPr="000D25F0" w:rsidRDefault="006D1308" w:rsidP="006B74D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6912" behindDoc="1" locked="0" layoutInCell="1" allowOverlap="1" wp14:anchorId="02A6339A" wp14:editId="694FB617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240030</wp:posOffset>
                  </wp:positionV>
                  <wp:extent cx="360000" cy="360000"/>
                  <wp:effectExtent l="0" t="0" r="2540" b="2540"/>
                  <wp:wrapTight wrapText="bothSides">
                    <wp:wrapPolygon edited="0">
                      <wp:start x="3435" y="0"/>
                      <wp:lineTo x="0" y="3435"/>
                      <wp:lineTo x="0" y="16028"/>
                      <wp:lineTo x="2290" y="20608"/>
                      <wp:lineTo x="3435" y="20608"/>
                      <wp:lineTo x="17173" y="20608"/>
                      <wp:lineTo x="18318" y="20608"/>
                      <wp:lineTo x="20608" y="16028"/>
                      <wp:lineTo x="20608" y="3435"/>
                      <wp:lineTo x="17173" y="0"/>
                      <wp:lineTo x="3435" y="0"/>
                    </wp:wrapPolygon>
                  </wp:wrapTight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76DC4">
              <w:rPr>
                <w:noProof/>
              </w:rPr>
              <w:drawing>
                <wp:anchor distT="0" distB="0" distL="114300" distR="114300" simplePos="0" relativeHeight="251679744" behindDoc="1" locked="0" layoutInCell="1" allowOverlap="1" wp14:anchorId="08855A6F" wp14:editId="5AFE4C7E">
                  <wp:simplePos x="0" y="0"/>
                  <wp:positionH relativeFrom="column">
                    <wp:posOffset>172085</wp:posOffset>
                  </wp:positionH>
                  <wp:positionV relativeFrom="paragraph">
                    <wp:posOffset>699135</wp:posOffset>
                  </wp:positionV>
                  <wp:extent cx="508696" cy="360000"/>
                  <wp:effectExtent l="0" t="0" r="5715" b="2540"/>
                  <wp:wrapTight wrapText="bothSides">
                    <wp:wrapPolygon edited="0">
                      <wp:start x="6472" y="0"/>
                      <wp:lineTo x="0" y="9159"/>
                      <wp:lineTo x="0" y="20608"/>
                      <wp:lineTo x="21034" y="20608"/>
                      <wp:lineTo x="21034" y="9159"/>
                      <wp:lineTo x="14562" y="0"/>
                      <wp:lineTo x="6472" y="0"/>
                    </wp:wrapPolygon>
                  </wp:wrapTight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696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B74DF">
              <w:rPr>
                <w:rFonts w:cs="Arial"/>
                <w:sz w:val="22"/>
                <w:szCs w:val="22"/>
              </w:rPr>
              <w:t>EA 4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C0284" w14:textId="206AF5D9" w:rsidR="00824A46" w:rsidRDefault="00824A46" w:rsidP="00515E10">
            <w:pPr>
              <w:pStyle w:val="Listenabsatz"/>
              <w:numPr>
                <w:ilvl w:val="0"/>
                <w:numId w:val="5"/>
              </w:numPr>
              <w:ind w:left="261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Sie wählen drei Pro</w:t>
            </w:r>
            <w:r w:rsidR="006D1308">
              <w:rPr>
                <w:rFonts w:cs="Arial"/>
                <w:sz w:val="22"/>
                <w:szCs w:val="22"/>
              </w:rPr>
              <w:t>-</w:t>
            </w:r>
            <w:r>
              <w:rPr>
                <w:rFonts w:cs="Arial"/>
                <w:sz w:val="22"/>
                <w:szCs w:val="22"/>
              </w:rPr>
              <w:t xml:space="preserve"> und drei Contra</w:t>
            </w:r>
            <w:r w:rsidR="003C22E5">
              <w:rPr>
                <w:rFonts w:cs="Arial"/>
                <w:sz w:val="22"/>
                <w:szCs w:val="22"/>
              </w:rPr>
              <w:t>-I</w:t>
            </w:r>
            <w:r>
              <w:rPr>
                <w:rFonts w:cs="Arial"/>
                <w:sz w:val="22"/>
                <w:szCs w:val="22"/>
              </w:rPr>
              <w:t>deen aus und formulieren diese zu einem Argument aus</w:t>
            </w:r>
            <w:r w:rsidR="006D1308">
              <w:rPr>
                <w:rFonts w:cs="Arial"/>
                <w:sz w:val="22"/>
                <w:szCs w:val="22"/>
              </w:rPr>
              <w:t xml:space="preserve"> und laden es </w:t>
            </w:r>
            <w:r w:rsidR="00C8180D">
              <w:rPr>
                <w:rFonts w:cs="Arial"/>
                <w:sz w:val="22"/>
                <w:szCs w:val="22"/>
              </w:rPr>
              <w:t xml:space="preserve">in z. B. </w:t>
            </w:r>
            <w:r w:rsidR="006D1308">
              <w:rPr>
                <w:rFonts w:cs="Arial"/>
                <w:sz w:val="22"/>
                <w:szCs w:val="22"/>
              </w:rPr>
              <w:t>ein</w:t>
            </w:r>
            <w:r w:rsidR="00C8180D">
              <w:rPr>
                <w:rFonts w:cs="Arial"/>
                <w:sz w:val="22"/>
                <w:szCs w:val="22"/>
              </w:rPr>
              <w:t>em</w:t>
            </w:r>
            <w:r w:rsidR="006D1308">
              <w:rPr>
                <w:rFonts w:cs="Arial"/>
                <w:sz w:val="22"/>
                <w:szCs w:val="22"/>
              </w:rPr>
              <w:t xml:space="preserve"> </w:t>
            </w:r>
            <w:r w:rsidR="0091614F">
              <w:rPr>
                <w:rFonts w:cs="Arial"/>
                <w:sz w:val="22"/>
                <w:szCs w:val="22"/>
              </w:rPr>
              <w:t>P</w:t>
            </w:r>
            <w:r w:rsidR="006D1308">
              <w:rPr>
                <w:rFonts w:cs="Arial"/>
                <w:sz w:val="22"/>
                <w:szCs w:val="22"/>
              </w:rPr>
              <w:t>adlet</w:t>
            </w:r>
            <w:r w:rsidR="00C8180D">
              <w:rPr>
                <w:rFonts w:cs="Arial"/>
                <w:sz w:val="22"/>
                <w:szCs w:val="22"/>
              </w:rPr>
              <w:t xml:space="preserve"> hoch</w:t>
            </w:r>
            <w:r w:rsidR="0091614F">
              <w:rPr>
                <w:rFonts w:cs="Arial"/>
                <w:sz w:val="22"/>
                <w:szCs w:val="22"/>
              </w:rPr>
              <w:t>.</w:t>
            </w:r>
          </w:p>
          <w:p w14:paraId="213E5564" w14:textId="355DBDB0" w:rsidR="00263304" w:rsidRPr="000D25F0" w:rsidRDefault="00684EAC" w:rsidP="00515E10">
            <w:pPr>
              <w:pStyle w:val="Listenabsatz"/>
              <w:numPr>
                <w:ilvl w:val="0"/>
                <w:numId w:val="5"/>
              </w:numPr>
              <w:ind w:left="261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Sie vergleichen ihre Ergebnisse </w:t>
            </w:r>
            <w:r w:rsidR="006D1308">
              <w:rPr>
                <w:rFonts w:cs="Arial"/>
                <w:sz w:val="22"/>
                <w:szCs w:val="22"/>
              </w:rPr>
              <w:t>in der Gruppe</w:t>
            </w:r>
            <w:r w:rsidR="00B7416D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und priorisieren diese in einer Rangfolge</w:t>
            </w:r>
            <w:r w:rsidR="0091614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62ABE" w14:textId="77777777" w:rsidR="009B1381" w:rsidRPr="009B1381" w:rsidRDefault="00CE4440" w:rsidP="009B1381">
            <w:pPr>
              <w:pStyle w:val="Listenabsatz"/>
              <w:numPr>
                <w:ilvl w:val="0"/>
                <w:numId w:val="9"/>
              </w:numPr>
              <w:ind w:left="179" w:hanging="179"/>
              <w:rPr>
                <w:rFonts w:cs="Arial"/>
                <w:sz w:val="22"/>
                <w:szCs w:val="22"/>
              </w:rPr>
            </w:pPr>
            <w:hyperlink r:id="rId16" w:history="1">
              <w:r w:rsidR="000A6022" w:rsidRPr="009B1381">
                <w:rPr>
                  <w:rStyle w:val="Hyperlink"/>
                  <w:rFonts w:cs="Arial"/>
                  <w:sz w:val="22"/>
                  <w:szCs w:val="22"/>
                </w:rPr>
                <w:t>https://padlet.com/michaelfischer1/tq172ysoxozhlo6k</w:t>
              </w:r>
            </w:hyperlink>
            <w:r w:rsidR="000A6022" w:rsidRPr="009B1381">
              <w:rPr>
                <w:rFonts w:cs="Arial"/>
                <w:sz w:val="22"/>
                <w:szCs w:val="22"/>
              </w:rPr>
              <w:t xml:space="preserve"> </w:t>
            </w:r>
          </w:p>
          <w:p w14:paraId="6F5EA1BC" w14:textId="25D8514B" w:rsidR="009B1381" w:rsidRPr="009B1381" w:rsidRDefault="009B1381" w:rsidP="009B1381">
            <w:pPr>
              <w:ind w:left="179"/>
              <w:rPr>
                <w:rFonts w:cs="Arial"/>
                <w:sz w:val="22"/>
                <w:szCs w:val="22"/>
              </w:rPr>
            </w:pPr>
            <w:r w:rsidRPr="009B1381">
              <w:rPr>
                <w:rFonts w:cs="Arial"/>
                <w:sz w:val="22"/>
                <w:szCs w:val="22"/>
              </w:rPr>
              <w:t>Das vorliegende Beispiel kann als Vorlage verwendet werden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FA348" w14:textId="6290DED2" w:rsidR="00276DC4" w:rsidRPr="006D1308" w:rsidRDefault="006D1308" w:rsidP="006D1308">
            <w:pPr>
              <w:pStyle w:val="Listenabsatz"/>
              <w:numPr>
                <w:ilvl w:val="1"/>
                <w:numId w:val="2"/>
              </w:numPr>
              <w:ind w:left="172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</w:t>
            </w:r>
            <w:r w:rsidR="00276DC4" w:rsidRPr="006D1308">
              <w:rPr>
                <w:rFonts w:cs="Arial"/>
                <w:sz w:val="22"/>
                <w:szCs w:val="22"/>
              </w:rPr>
              <w:t xml:space="preserve"> Minuten</w:t>
            </w:r>
          </w:p>
        </w:tc>
      </w:tr>
      <w:tr w:rsidR="00276DC4" w:rsidRPr="000D25F0" w14:paraId="02D6B29E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FCD73" w14:textId="2A48751C" w:rsidR="00276DC4" w:rsidRPr="000D25F0" w:rsidRDefault="006D1308" w:rsidP="00276DC4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76672" behindDoc="1" locked="0" layoutInCell="1" allowOverlap="1" wp14:anchorId="34E67F9F" wp14:editId="3DA5BC92">
                  <wp:simplePos x="0" y="0"/>
                  <wp:positionH relativeFrom="column">
                    <wp:posOffset>264160</wp:posOffset>
                  </wp:positionH>
                  <wp:positionV relativeFrom="paragraph">
                    <wp:posOffset>248920</wp:posOffset>
                  </wp:positionV>
                  <wp:extent cx="346710" cy="359410"/>
                  <wp:effectExtent l="0" t="0" r="0" b="2540"/>
                  <wp:wrapTight wrapText="bothSides">
                    <wp:wrapPolygon edited="0">
                      <wp:start x="5934" y="0"/>
                      <wp:lineTo x="0" y="3435"/>
                      <wp:lineTo x="0" y="18318"/>
                      <wp:lineTo x="5934" y="20608"/>
                      <wp:lineTo x="14242" y="20608"/>
                      <wp:lineTo x="20176" y="18318"/>
                      <wp:lineTo x="20176" y="3435"/>
                      <wp:lineTo x="14242" y="0"/>
                      <wp:lineTo x="5934" y="0"/>
                    </wp:wrapPolygon>
                  </wp:wrapTight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7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B74DF">
              <w:rPr>
                <w:rFonts w:cs="Arial"/>
                <w:sz w:val="22"/>
                <w:szCs w:val="22"/>
              </w:rPr>
              <w:t>Sicherung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A7394" w14:textId="7EB6926E" w:rsidR="00276DC4" w:rsidRPr="00C8180D" w:rsidRDefault="006D1308" w:rsidP="00C8180D">
            <w:pPr>
              <w:pStyle w:val="Listenabsatz"/>
              <w:numPr>
                <w:ilvl w:val="0"/>
                <w:numId w:val="9"/>
              </w:numPr>
              <w:rPr>
                <w:rFonts w:cs="Arial"/>
                <w:sz w:val="22"/>
                <w:szCs w:val="22"/>
              </w:rPr>
            </w:pPr>
            <w:r w:rsidRPr="00C8180D">
              <w:rPr>
                <w:rFonts w:cs="Arial"/>
                <w:sz w:val="22"/>
                <w:szCs w:val="22"/>
              </w:rPr>
              <w:t>Im Plenum werden die Gruppenergebnisse besprochen. Einzelne Gruppen stellen ihre Pro- und Contra</w:t>
            </w:r>
            <w:r w:rsidR="003C22E5">
              <w:rPr>
                <w:rFonts w:cs="Arial"/>
                <w:sz w:val="22"/>
                <w:szCs w:val="22"/>
              </w:rPr>
              <w:t>-A</w:t>
            </w:r>
            <w:r w:rsidRPr="00C8180D">
              <w:rPr>
                <w:rFonts w:cs="Arial"/>
                <w:sz w:val="22"/>
                <w:szCs w:val="22"/>
              </w:rPr>
              <w:t xml:space="preserve">rgumente vor.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0A790" w14:textId="6B0B57D7" w:rsidR="009B1381" w:rsidRPr="009B1381" w:rsidRDefault="00CE4440" w:rsidP="009B1381">
            <w:pPr>
              <w:pStyle w:val="Listenabsatz"/>
              <w:numPr>
                <w:ilvl w:val="0"/>
                <w:numId w:val="9"/>
              </w:numPr>
              <w:ind w:left="179" w:hanging="179"/>
              <w:rPr>
                <w:rFonts w:cs="Arial"/>
                <w:sz w:val="22"/>
                <w:szCs w:val="22"/>
              </w:rPr>
            </w:pPr>
            <w:hyperlink r:id="rId18" w:history="1">
              <w:r w:rsidR="000A6022" w:rsidRPr="006B74DF">
                <w:rPr>
                  <w:rStyle w:val="Hyperlink"/>
                  <w:rFonts w:cs="Arial"/>
                  <w:sz w:val="22"/>
                  <w:szCs w:val="22"/>
                </w:rPr>
                <w:t>https://padlet.com/michaelfischer1/tq172ysoxozhlo6k</w:t>
              </w:r>
            </w:hyperlink>
            <w:r w:rsidR="000A6022" w:rsidRPr="006B74DF">
              <w:rPr>
                <w:rFonts w:cs="Arial"/>
                <w:sz w:val="22"/>
                <w:szCs w:val="22"/>
              </w:rPr>
              <w:t xml:space="preserve"> </w:t>
            </w:r>
            <w:r w:rsidR="00594974">
              <w:rPr>
                <w:rFonts w:cs="Arial"/>
                <w:sz w:val="22"/>
                <w:szCs w:val="22"/>
              </w:rPr>
              <w:t>- s</w:t>
            </w:r>
            <w:r w:rsidR="009B1381" w:rsidRPr="009B1381">
              <w:rPr>
                <w:rFonts w:cs="Arial"/>
                <w:sz w:val="22"/>
                <w:szCs w:val="22"/>
              </w:rPr>
              <w:t>iehe Hinweis oben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9455D" w14:textId="45971CA1" w:rsidR="00276DC4" w:rsidRPr="000D25F0" w:rsidRDefault="00824A46" w:rsidP="00276DC4">
            <w:pPr>
              <w:pStyle w:val="Listenabsatz"/>
              <w:numPr>
                <w:ilvl w:val="1"/>
                <w:numId w:val="2"/>
              </w:numPr>
              <w:ind w:left="172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Min</w:t>
            </w:r>
            <w:r w:rsidR="006B74DF">
              <w:rPr>
                <w:rFonts w:cs="Arial"/>
                <w:sz w:val="22"/>
                <w:szCs w:val="22"/>
              </w:rPr>
              <w:t>uten</w:t>
            </w:r>
          </w:p>
        </w:tc>
      </w:tr>
    </w:tbl>
    <w:p w14:paraId="2D7CD46E" w14:textId="3C4E23C1" w:rsidR="008D002F" w:rsidRPr="000D25F0" w:rsidRDefault="008D002F" w:rsidP="00B0455F">
      <w:pPr>
        <w:rPr>
          <w:rFonts w:cs="Arial"/>
          <w:sz w:val="22"/>
          <w:szCs w:val="22"/>
        </w:rPr>
      </w:pPr>
    </w:p>
    <w:p w14:paraId="578E0675" w14:textId="629A9458" w:rsidR="00B0455F" w:rsidRPr="000D25F0" w:rsidRDefault="00B0455F" w:rsidP="005D0F46">
      <w:pPr>
        <w:spacing w:after="160" w:line="259" w:lineRule="auto"/>
        <w:rPr>
          <w:rFonts w:cs="Arial"/>
          <w:sz w:val="22"/>
          <w:szCs w:val="22"/>
        </w:rPr>
      </w:pPr>
    </w:p>
    <w:sectPr w:rsidR="00B0455F" w:rsidRPr="000D25F0" w:rsidSect="00FC0F4A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62B49" w16cex:dateUtc="2021-05-12T08:24:00Z"/>
  <w16cex:commentExtensible w16cex:durableId="2446325F" w16cex:dateUtc="2021-05-12T08:54:00Z"/>
  <w16cex:commentExtensible w16cex:durableId="24462B29" w16cex:dateUtc="2021-05-12T08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AE76CD4" w16cid:durableId="24462B49"/>
  <w16cid:commentId w16cid:paraId="20F785CF" w16cid:durableId="2446325F"/>
  <w16cid:commentId w16cid:paraId="086CEC9C" w16cid:durableId="24462B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D9D4C" w14:textId="77777777" w:rsidR="00E941F0" w:rsidRDefault="00E941F0" w:rsidP="001676EC">
      <w:r>
        <w:separator/>
      </w:r>
    </w:p>
  </w:endnote>
  <w:endnote w:type="continuationSeparator" w:id="0">
    <w:p w14:paraId="048E12BB" w14:textId="77777777" w:rsidR="00E941F0" w:rsidRDefault="00E941F0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MV Boli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299AE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B7F7D10" wp14:editId="34ED7613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7BA95AB" w14:textId="749188FE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23BBB" w:rsidRPr="00223BB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B7F7D1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" filled="f" strokecolor="#7f7f7f">
                <v:textbox>
                  <w:txbxContent>
                    <w:p w14:paraId="57BA95AB" w14:textId="749188FE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23BBB" w:rsidRPr="00223BB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4D797A3" wp14:editId="2DE10ECC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9" name="Grafik 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E0185FF" wp14:editId="0B7E51F8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81B51C4" wp14:editId="1B1C884C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E3977A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7DB03308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1B51C4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7E3977A7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7DB03308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987E9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12DB152" wp14:editId="50F84D3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BC7E18E" w14:textId="0A6732A3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A81C36" w:rsidRPr="00A81C3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12DB152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5BC7E18E" w14:textId="0A6732A3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A81C36" w:rsidRPr="00A81C3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0B5FF55" wp14:editId="41113D77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D6FD30C" wp14:editId="560064E0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C49D5AA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07968672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FD30C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" fillcolor="white [3201]" strokecolor="white [3212]" strokeweight=".5pt">
              <v:textbox>
                <w:txbxContent>
                  <w:p w14:paraId="0C49D5AA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07968672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82AC655" wp14:editId="4C07865E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3FC93" w14:textId="77777777" w:rsidR="00E941F0" w:rsidRDefault="00E941F0" w:rsidP="001676EC">
      <w:r>
        <w:separator/>
      </w:r>
    </w:p>
  </w:footnote>
  <w:footnote w:type="continuationSeparator" w:id="0">
    <w:p w14:paraId="0D5B8281" w14:textId="77777777" w:rsidR="00E941F0" w:rsidRDefault="00E941F0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2677" w:type="dxa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7"/>
      <w:gridCol w:w="6560"/>
    </w:tblGrid>
    <w:tr w:rsidR="0091614F" w:rsidRPr="00A66171" w14:paraId="6B582485" w14:textId="77777777" w:rsidTr="007752AF">
      <w:trPr>
        <w:trHeight w:val="300"/>
      </w:trPr>
      <w:tc>
        <w:tcPr>
          <w:tcW w:w="6117" w:type="dxa"/>
        </w:tcPr>
        <w:p w14:paraId="2306427A" w14:textId="41E18C7D" w:rsidR="001676EC" w:rsidRPr="00A66171" w:rsidRDefault="0091614F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>Stellungnahme auf der Grundlage eines Sachtextes</w:t>
          </w:r>
        </w:p>
      </w:tc>
      <w:tc>
        <w:tcPr>
          <w:tcW w:w="6560" w:type="dxa"/>
        </w:tcPr>
        <w:p w14:paraId="4230F5F2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2F7DF9D4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AB67D95" wp14:editId="45FCBA2F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58838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30A59903" wp14:editId="5BEBD3EA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987D26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0471" w:type="dxa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935"/>
      <w:gridCol w:w="4152"/>
      <w:gridCol w:w="384"/>
    </w:tblGrid>
    <w:tr w:rsidR="00F126BD" w:rsidRPr="008D002F" w14:paraId="548C740A" w14:textId="77777777" w:rsidTr="007752AF">
      <w:trPr>
        <w:trHeight w:val="304"/>
      </w:trPr>
      <w:tc>
        <w:tcPr>
          <w:tcW w:w="5935" w:type="dxa"/>
        </w:tcPr>
        <w:p w14:paraId="4BC906F3" w14:textId="1CCE6ADF" w:rsidR="00F126BD" w:rsidRDefault="00F126BD" w:rsidP="00F126BD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Stellungnahme auf der Grundlage eines Sachtextes</w:t>
          </w:r>
        </w:p>
      </w:tc>
      <w:tc>
        <w:tcPr>
          <w:tcW w:w="4152" w:type="dxa"/>
        </w:tcPr>
        <w:p w14:paraId="66540242" w14:textId="6D231C02" w:rsidR="00F126BD" w:rsidRPr="008D002F" w:rsidRDefault="00F126BD" w:rsidP="00F126BD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  <w:tc>
        <w:tcPr>
          <w:tcW w:w="384" w:type="dxa"/>
        </w:tcPr>
        <w:p w14:paraId="5A9F1E84" w14:textId="6664337B" w:rsidR="00F126BD" w:rsidRPr="008D002F" w:rsidRDefault="00F126BD" w:rsidP="00F126BD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</w:tr>
    <w:tr w:rsidR="00F126BD" w:rsidRPr="008D002F" w14:paraId="2DBC90DF" w14:textId="77777777" w:rsidTr="007752AF">
      <w:trPr>
        <w:trHeight w:val="304"/>
      </w:trPr>
      <w:tc>
        <w:tcPr>
          <w:tcW w:w="5935" w:type="dxa"/>
        </w:tcPr>
        <w:p w14:paraId="33BC9342" w14:textId="04D76C75" w:rsidR="00F126BD" w:rsidRDefault="00AB643D" w:rsidP="00F126BD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 xml:space="preserve">Stellung nehmen </w:t>
          </w:r>
          <w:r w:rsidR="002A50A8">
            <w:rPr>
              <w:rFonts w:cs="Arial"/>
              <w:color w:val="FFFFFF" w:themeColor="background1"/>
              <w:sz w:val="22"/>
            </w:rPr>
            <w:t>und</w:t>
          </w:r>
          <w:r>
            <w:rPr>
              <w:rFonts w:cs="Arial"/>
              <w:color w:val="FFFFFF" w:themeColor="background1"/>
              <w:sz w:val="22"/>
            </w:rPr>
            <w:t xml:space="preserve"> die eigene Position vertreten</w:t>
          </w:r>
        </w:p>
      </w:tc>
      <w:tc>
        <w:tcPr>
          <w:tcW w:w="4152" w:type="dxa"/>
        </w:tcPr>
        <w:p w14:paraId="32FFA425" w14:textId="76F67195" w:rsidR="00F126BD" w:rsidRPr="008D002F" w:rsidRDefault="00F126BD" w:rsidP="00F126BD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  <w:tc>
        <w:tcPr>
          <w:tcW w:w="384" w:type="dxa"/>
        </w:tcPr>
        <w:p w14:paraId="2B4C8FFB" w14:textId="2D17F4B0" w:rsidR="00F126BD" w:rsidRPr="008D002F" w:rsidRDefault="00F126BD" w:rsidP="00F126BD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</w:tr>
  </w:tbl>
  <w:p w14:paraId="360E990C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2D22"/>
    <w:multiLevelType w:val="hybridMultilevel"/>
    <w:tmpl w:val="D7A219EA"/>
    <w:lvl w:ilvl="0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A0075"/>
    <w:multiLevelType w:val="hybridMultilevel"/>
    <w:tmpl w:val="1F80C9C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2B5223"/>
    <w:multiLevelType w:val="hybridMultilevel"/>
    <w:tmpl w:val="85766B2E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835AA2"/>
    <w:multiLevelType w:val="hybridMultilevel"/>
    <w:tmpl w:val="3C261014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908F52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F2052E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53ABBBA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430F33C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888F4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E638AC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E433A2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0E55E15"/>
    <w:multiLevelType w:val="hybridMultilevel"/>
    <w:tmpl w:val="4716A94E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E0752"/>
    <w:multiLevelType w:val="hybridMultilevel"/>
    <w:tmpl w:val="ED24FE9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DE36F4"/>
    <w:multiLevelType w:val="hybridMultilevel"/>
    <w:tmpl w:val="F6687E3A"/>
    <w:lvl w:ilvl="0" w:tplc="04070001">
      <w:start w:val="1"/>
      <w:numFmt w:val="bullet"/>
      <w:lvlText w:val=""/>
      <w:lvlJc w:val="left"/>
      <w:pPr>
        <w:ind w:left="458" w:hanging="218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00593D"/>
    <w:multiLevelType w:val="hybridMultilevel"/>
    <w:tmpl w:val="724E87C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0E6D48"/>
    <w:multiLevelType w:val="hybridMultilevel"/>
    <w:tmpl w:val="464432C0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250FE6"/>
    <w:multiLevelType w:val="hybridMultilevel"/>
    <w:tmpl w:val="D6A402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83795C"/>
    <w:multiLevelType w:val="hybridMultilevel"/>
    <w:tmpl w:val="24B48FF8"/>
    <w:lvl w:ilvl="0" w:tplc="04070001">
      <w:start w:val="1"/>
      <w:numFmt w:val="bullet"/>
      <w:lvlText w:val=""/>
      <w:lvlJc w:val="left"/>
      <w:pPr>
        <w:ind w:left="458" w:hanging="218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2B27BD"/>
    <w:multiLevelType w:val="hybridMultilevel"/>
    <w:tmpl w:val="64440F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A031B6C"/>
    <w:multiLevelType w:val="hybridMultilevel"/>
    <w:tmpl w:val="6F48A33A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FF1162"/>
    <w:multiLevelType w:val="hybridMultilevel"/>
    <w:tmpl w:val="15388D06"/>
    <w:lvl w:ilvl="0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3"/>
  </w:num>
  <w:num w:numId="4">
    <w:abstractNumId w:val="2"/>
  </w:num>
  <w:num w:numId="5">
    <w:abstractNumId w:val="0"/>
  </w:num>
  <w:num w:numId="6">
    <w:abstractNumId w:val="14"/>
  </w:num>
  <w:num w:numId="7">
    <w:abstractNumId w:val="12"/>
  </w:num>
  <w:num w:numId="8">
    <w:abstractNumId w:val="9"/>
  </w:num>
  <w:num w:numId="9">
    <w:abstractNumId w:val="5"/>
  </w:num>
  <w:num w:numId="10">
    <w:abstractNumId w:val="1"/>
  </w:num>
  <w:num w:numId="11">
    <w:abstractNumId w:val="11"/>
  </w:num>
  <w:num w:numId="12">
    <w:abstractNumId w:val="6"/>
  </w:num>
  <w:num w:numId="13">
    <w:abstractNumId w:val="7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14850"/>
    <w:rsid w:val="00025F51"/>
    <w:rsid w:val="00041417"/>
    <w:rsid w:val="00045830"/>
    <w:rsid w:val="00077EC8"/>
    <w:rsid w:val="0009634E"/>
    <w:rsid w:val="00097918"/>
    <w:rsid w:val="000A6022"/>
    <w:rsid w:val="000C1165"/>
    <w:rsid w:val="000C3EA5"/>
    <w:rsid w:val="000D0451"/>
    <w:rsid w:val="000D25F0"/>
    <w:rsid w:val="00145D69"/>
    <w:rsid w:val="001676EC"/>
    <w:rsid w:val="001A39F2"/>
    <w:rsid w:val="001E725E"/>
    <w:rsid w:val="0021718A"/>
    <w:rsid w:val="00223BBB"/>
    <w:rsid w:val="002444B1"/>
    <w:rsid w:val="00260E1B"/>
    <w:rsid w:val="00263304"/>
    <w:rsid w:val="00276DC4"/>
    <w:rsid w:val="002A50A8"/>
    <w:rsid w:val="002A6FA8"/>
    <w:rsid w:val="002E3BE5"/>
    <w:rsid w:val="002F6480"/>
    <w:rsid w:val="00324CA3"/>
    <w:rsid w:val="003A1440"/>
    <w:rsid w:val="003B72F4"/>
    <w:rsid w:val="003C22E5"/>
    <w:rsid w:val="004B50E3"/>
    <w:rsid w:val="00507953"/>
    <w:rsid w:val="00515E10"/>
    <w:rsid w:val="00527EBC"/>
    <w:rsid w:val="00540389"/>
    <w:rsid w:val="0054765C"/>
    <w:rsid w:val="00551808"/>
    <w:rsid w:val="005860A6"/>
    <w:rsid w:val="00594974"/>
    <w:rsid w:val="005A773F"/>
    <w:rsid w:val="005B01C0"/>
    <w:rsid w:val="005D0F46"/>
    <w:rsid w:val="00604C59"/>
    <w:rsid w:val="00622ED3"/>
    <w:rsid w:val="006231A8"/>
    <w:rsid w:val="00631B14"/>
    <w:rsid w:val="00650FE4"/>
    <w:rsid w:val="00671265"/>
    <w:rsid w:val="00684EAC"/>
    <w:rsid w:val="006B74DF"/>
    <w:rsid w:val="006D1308"/>
    <w:rsid w:val="007752AF"/>
    <w:rsid w:val="007A02CD"/>
    <w:rsid w:val="007D373D"/>
    <w:rsid w:val="0081780C"/>
    <w:rsid w:val="00824A46"/>
    <w:rsid w:val="00827355"/>
    <w:rsid w:val="0083101F"/>
    <w:rsid w:val="0084524E"/>
    <w:rsid w:val="00886C96"/>
    <w:rsid w:val="008A5A0A"/>
    <w:rsid w:val="008D002F"/>
    <w:rsid w:val="00902B60"/>
    <w:rsid w:val="0091614F"/>
    <w:rsid w:val="0099334C"/>
    <w:rsid w:val="009B1381"/>
    <w:rsid w:val="009E018F"/>
    <w:rsid w:val="00A06FE6"/>
    <w:rsid w:val="00A16CF0"/>
    <w:rsid w:val="00A40897"/>
    <w:rsid w:val="00A66171"/>
    <w:rsid w:val="00A81C36"/>
    <w:rsid w:val="00A94235"/>
    <w:rsid w:val="00A979B6"/>
    <w:rsid w:val="00AB643D"/>
    <w:rsid w:val="00B0455F"/>
    <w:rsid w:val="00B7416D"/>
    <w:rsid w:val="00B76F10"/>
    <w:rsid w:val="00BA3348"/>
    <w:rsid w:val="00BB1109"/>
    <w:rsid w:val="00C10209"/>
    <w:rsid w:val="00C30833"/>
    <w:rsid w:val="00C40591"/>
    <w:rsid w:val="00C8180D"/>
    <w:rsid w:val="00CB3D3D"/>
    <w:rsid w:val="00CC3B0D"/>
    <w:rsid w:val="00CE19A8"/>
    <w:rsid w:val="00CE1EA0"/>
    <w:rsid w:val="00D551A5"/>
    <w:rsid w:val="00D851AF"/>
    <w:rsid w:val="00D871BB"/>
    <w:rsid w:val="00DD6DA7"/>
    <w:rsid w:val="00E01FD8"/>
    <w:rsid w:val="00E251AF"/>
    <w:rsid w:val="00E47175"/>
    <w:rsid w:val="00E47887"/>
    <w:rsid w:val="00E90E32"/>
    <w:rsid w:val="00E941F0"/>
    <w:rsid w:val="00EE277D"/>
    <w:rsid w:val="00EE2E7D"/>
    <w:rsid w:val="00EE58CD"/>
    <w:rsid w:val="00F126BD"/>
    <w:rsid w:val="00F444E8"/>
    <w:rsid w:val="00F47EBA"/>
    <w:rsid w:val="00FB1006"/>
    <w:rsid w:val="00FC0F4A"/>
    <w:rsid w:val="00FC0F8B"/>
    <w:rsid w:val="00FD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A1134F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rsid w:val="0021718A"/>
    <w:rPr>
      <w:u w:val="single"/>
    </w:rPr>
  </w:style>
  <w:style w:type="paragraph" w:styleId="Listenabsatz">
    <w:name w:val="List Paragraph"/>
    <w:basedOn w:val="Standard"/>
    <w:uiPriority w:val="34"/>
    <w:qFormat/>
    <w:rsid w:val="0021718A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622ED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31B14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61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614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614F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61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614F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hyperlink" Target="https://padlet.com/michaelfischer1/tq172ysoxozhlo6k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hyperlink" Target="https://padlet.com/michaelfischer1/tq172ysoxozhlo6k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enti.com/wp1q8s2k9q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28" Type="http://schemas.microsoft.com/office/2018/08/relationships/commentsExtensible" Target="commentsExtensible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lehrerfortbildung-bw.de/moodle2/mod/hvp/view.php?id=121547" TargetMode="External"/><Relationship Id="rId22" Type="http://schemas.openxmlformats.org/officeDocument/2006/relationships/footer" Target="footer2.xml"/><Relationship Id="rId27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9DFD0E6-8C92-4219-A651-581FE195D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Klein, Tajana (ZSL)</cp:lastModifiedBy>
  <cp:revision>7</cp:revision>
  <dcterms:created xsi:type="dcterms:W3CDTF">2021-05-17T05:56:00Z</dcterms:created>
  <dcterms:modified xsi:type="dcterms:W3CDTF">2021-06-29T09:02:00Z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