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97" w:rsidRDefault="001A0D97" w:rsidP="008906CD">
      <w:pPr>
        <w:pStyle w:val="berschrift1"/>
        <w:spacing w:before="0"/>
        <w:ind w:left="-709"/>
      </w:pPr>
      <w:r w:rsidRPr="00DE4890">
        <w:rPr>
          <w:rStyle w:val="Hervorhebung"/>
          <w:rFonts w:eastAsia="Calibri"/>
        </w:rPr>
        <w:t xml:space="preserve">Kompetenzraster </w:t>
      </w:r>
      <w:r w:rsidR="001542A2">
        <w:rPr>
          <w:rStyle w:val="Hervorhebung"/>
          <w:rFonts w:eastAsia="Calibri"/>
        </w:rPr>
        <w:t>Bautechnik</w:t>
      </w:r>
      <w:r w:rsidR="00E91C17" w:rsidRPr="00E91C17">
        <w:rPr>
          <w:rStyle w:val="Hervorhebung"/>
          <w:rFonts w:eastAsia="Calibri"/>
        </w:rPr>
        <w:t xml:space="preserve"> - AVdual/BFPE</w:t>
      </w:r>
      <w:bookmarkStart w:id="0" w:name="_GoBack"/>
      <w:bookmarkEnd w:id="0"/>
    </w:p>
    <w:tbl>
      <w:tblPr>
        <w:tblW w:w="15310" w:type="dxa"/>
        <w:tblInd w:w="-6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127"/>
        <w:gridCol w:w="2126"/>
        <w:gridCol w:w="2268"/>
        <w:gridCol w:w="2268"/>
        <w:gridCol w:w="2410"/>
      </w:tblGrid>
      <w:tr w:rsidR="00806F65" w:rsidRPr="00E47296" w:rsidTr="005E5318">
        <w:trPr>
          <w:trHeight w:val="68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A0D97" w:rsidRPr="00C14A13" w:rsidRDefault="001A0D97" w:rsidP="0011797F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C14A13">
              <w:rPr>
                <w:sz w:val="18"/>
                <w:szCs w:val="18"/>
              </w:rPr>
              <w:t>Kompetenzbereich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A0D97" w:rsidRDefault="001A0D97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1</w:t>
            </w:r>
          </w:p>
          <w:p w:rsidR="001542A2" w:rsidRPr="00FE417B" w:rsidRDefault="001542A2" w:rsidP="001542A2">
            <w:pPr>
              <w:pStyle w:val="Inhaltsverzeichnisnr"/>
              <w:numPr>
                <w:ilvl w:val="0"/>
                <w:numId w:val="0"/>
              </w:numPr>
              <w:spacing w:before="0" w:after="0"/>
              <w:ind w:left="284" w:hanging="284"/>
              <w:jc w:val="center"/>
              <w:rPr>
                <w:sz w:val="16"/>
                <w:szCs w:val="16"/>
              </w:rPr>
            </w:pPr>
            <w:r w:rsidRPr="00FE417B">
              <w:rPr>
                <w:sz w:val="16"/>
                <w:szCs w:val="16"/>
              </w:rPr>
              <w:t>Einrichten einer</w:t>
            </w:r>
          </w:p>
          <w:p w:rsidR="001542A2" w:rsidRPr="00E47296" w:rsidRDefault="001542A2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FE417B">
              <w:rPr>
                <w:sz w:val="16"/>
                <w:szCs w:val="16"/>
              </w:rPr>
              <w:t>Baustelle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A0D97" w:rsidRDefault="001A0D97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2</w:t>
            </w:r>
          </w:p>
          <w:p w:rsidR="001542A2" w:rsidRPr="00FE417B" w:rsidRDefault="001542A2" w:rsidP="001542A2">
            <w:pPr>
              <w:pStyle w:val="Inhaltsverzeichnisnr"/>
              <w:numPr>
                <w:ilvl w:val="0"/>
                <w:numId w:val="0"/>
              </w:numPr>
              <w:spacing w:before="0" w:after="0"/>
              <w:ind w:left="284" w:hanging="284"/>
              <w:jc w:val="center"/>
              <w:rPr>
                <w:sz w:val="16"/>
                <w:szCs w:val="16"/>
              </w:rPr>
            </w:pPr>
            <w:r w:rsidRPr="00FE417B">
              <w:rPr>
                <w:sz w:val="16"/>
                <w:szCs w:val="16"/>
              </w:rPr>
              <w:t>Erschließen und</w:t>
            </w:r>
          </w:p>
          <w:p w:rsidR="001542A2" w:rsidRPr="00E47296" w:rsidRDefault="001542A2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FE417B">
              <w:rPr>
                <w:sz w:val="16"/>
                <w:szCs w:val="16"/>
              </w:rPr>
              <w:t>Gründen eines Bauwerks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A0D97" w:rsidRDefault="001A0D97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3</w:t>
            </w:r>
          </w:p>
          <w:p w:rsidR="001542A2" w:rsidRPr="00FE417B" w:rsidRDefault="001542A2" w:rsidP="001542A2">
            <w:pPr>
              <w:pStyle w:val="Inhaltsverzeichnisnr"/>
              <w:numPr>
                <w:ilvl w:val="0"/>
                <w:numId w:val="0"/>
              </w:numPr>
              <w:spacing w:before="0" w:after="0"/>
              <w:ind w:left="284" w:hanging="284"/>
              <w:jc w:val="center"/>
              <w:rPr>
                <w:sz w:val="16"/>
                <w:szCs w:val="16"/>
              </w:rPr>
            </w:pPr>
            <w:r w:rsidRPr="00FE417B">
              <w:rPr>
                <w:sz w:val="16"/>
                <w:szCs w:val="16"/>
              </w:rPr>
              <w:t>Mauern eines</w:t>
            </w:r>
          </w:p>
          <w:p w:rsidR="001542A2" w:rsidRPr="00E47296" w:rsidRDefault="001542A2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FE417B">
              <w:rPr>
                <w:sz w:val="16"/>
                <w:szCs w:val="16"/>
              </w:rPr>
              <w:t>einschaligen Baukörpers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A0D97" w:rsidRDefault="001A0D97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4</w:t>
            </w:r>
          </w:p>
          <w:p w:rsidR="001542A2" w:rsidRPr="00FE417B" w:rsidRDefault="001542A2" w:rsidP="001542A2">
            <w:pPr>
              <w:pStyle w:val="Inhaltsverzeichnisnr"/>
              <w:numPr>
                <w:ilvl w:val="0"/>
                <w:numId w:val="0"/>
              </w:numPr>
              <w:spacing w:before="0" w:after="0"/>
              <w:ind w:left="284" w:hanging="284"/>
              <w:jc w:val="center"/>
              <w:rPr>
                <w:sz w:val="16"/>
                <w:szCs w:val="16"/>
              </w:rPr>
            </w:pPr>
            <w:r w:rsidRPr="00FE417B">
              <w:rPr>
                <w:sz w:val="16"/>
                <w:szCs w:val="16"/>
              </w:rPr>
              <w:t>Herstellen eines</w:t>
            </w:r>
          </w:p>
          <w:p w:rsidR="001542A2" w:rsidRPr="00E47296" w:rsidRDefault="001542A2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FE417B">
              <w:rPr>
                <w:sz w:val="16"/>
                <w:szCs w:val="16"/>
              </w:rPr>
              <w:t>Stahlbetonbauteils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A0D97" w:rsidRDefault="001A0D97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5</w:t>
            </w:r>
          </w:p>
          <w:p w:rsidR="001542A2" w:rsidRPr="00FE417B" w:rsidRDefault="001542A2" w:rsidP="001542A2">
            <w:pPr>
              <w:pStyle w:val="Inhaltsverzeichnisnr"/>
              <w:numPr>
                <w:ilvl w:val="0"/>
                <w:numId w:val="0"/>
              </w:numPr>
              <w:spacing w:before="0" w:after="0"/>
              <w:ind w:left="284" w:hanging="284"/>
              <w:jc w:val="center"/>
              <w:rPr>
                <w:sz w:val="16"/>
                <w:szCs w:val="16"/>
              </w:rPr>
            </w:pPr>
            <w:r w:rsidRPr="00FE417B">
              <w:rPr>
                <w:sz w:val="16"/>
                <w:szCs w:val="16"/>
              </w:rPr>
              <w:t>Herstellen einer</w:t>
            </w:r>
          </w:p>
          <w:p w:rsidR="001542A2" w:rsidRPr="00E47296" w:rsidRDefault="001542A2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FE417B">
              <w:rPr>
                <w:sz w:val="16"/>
                <w:szCs w:val="16"/>
              </w:rPr>
              <w:t>Holzkonstruktion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A0D97" w:rsidRDefault="001A0D97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6</w:t>
            </w:r>
          </w:p>
          <w:p w:rsidR="001542A2" w:rsidRPr="00FE417B" w:rsidRDefault="001542A2" w:rsidP="001542A2">
            <w:pPr>
              <w:pStyle w:val="Inhaltsverzeichnisnr"/>
              <w:numPr>
                <w:ilvl w:val="0"/>
                <w:numId w:val="0"/>
              </w:numPr>
              <w:spacing w:before="0" w:after="0"/>
              <w:ind w:left="284" w:hanging="284"/>
              <w:jc w:val="center"/>
              <w:rPr>
                <w:sz w:val="16"/>
                <w:szCs w:val="16"/>
              </w:rPr>
            </w:pPr>
            <w:r w:rsidRPr="00FE417B">
              <w:rPr>
                <w:sz w:val="16"/>
                <w:szCs w:val="16"/>
              </w:rPr>
              <w:t>Beschichten und</w:t>
            </w:r>
          </w:p>
          <w:p w:rsidR="001542A2" w:rsidRPr="00E47296" w:rsidRDefault="001542A2" w:rsidP="001542A2">
            <w:pPr>
              <w:pStyle w:val="TabellenkopfLS"/>
              <w:spacing w:line="240" w:lineRule="auto"/>
              <w:rPr>
                <w:sz w:val="18"/>
                <w:szCs w:val="18"/>
              </w:rPr>
            </w:pPr>
            <w:r w:rsidRPr="00FE417B">
              <w:rPr>
                <w:sz w:val="16"/>
                <w:szCs w:val="16"/>
              </w:rPr>
              <w:t>Bekleiden eines Bauteils</w:t>
            </w:r>
          </w:p>
        </w:tc>
      </w:tr>
      <w:tr w:rsidR="00806F65" w:rsidRPr="00E47296" w:rsidTr="005E5318">
        <w:trPr>
          <w:trHeight w:val="250"/>
        </w:trPr>
        <w:tc>
          <w:tcPr>
            <w:tcW w:w="1985" w:type="dxa"/>
            <w:shd w:val="clear" w:color="auto" w:fill="D9D9D9" w:themeFill="background1" w:themeFillShade="D9"/>
          </w:tcPr>
          <w:p w:rsidR="001A0D97" w:rsidRPr="001542A2" w:rsidRDefault="001A0D97" w:rsidP="0011797F">
            <w:pPr>
              <w:pStyle w:val="TabelleNummerierung"/>
              <w:numPr>
                <w:ilvl w:val="0"/>
                <w:numId w:val="3"/>
              </w:numPr>
              <w:spacing w:before="60" w:after="60" w:line="240" w:lineRule="auto"/>
              <w:ind w:left="324" w:right="57" w:hanging="284"/>
              <w:rPr>
                <w:b/>
                <w:color w:val="auto"/>
                <w:szCs w:val="18"/>
              </w:rPr>
            </w:pPr>
            <w:r w:rsidRPr="001542A2">
              <w:rPr>
                <w:b/>
                <w:szCs w:val="18"/>
              </w:rPr>
              <w:t>Arbeitsplatz ei</w:t>
            </w:r>
            <w:r w:rsidRPr="001542A2">
              <w:rPr>
                <w:b/>
                <w:szCs w:val="18"/>
              </w:rPr>
              <w:t>n</w:t>
            </w:r>
            <w:r w:rsidRPr="001542A2">
              <w:rPr>
                <w:b/>
                <w:szCs w:val="18"/>
              </w:rPr>
              <w:t>richten und b</w:t>
            </w:r>
            <w:r w:rsidRPr="001542A2">
              <w:rPr>
                <w:b/>
                <w:szCs w:val="18"/>
              </w:rPr>
              <w:t>e</w:t>
            </w:r>
            <w:r w:rsidRPr="001542A2">
              <w:rPr>
                <w:b/>
                <w:szCs w:val="18"/>
              </w:rPr>
              <w:t>triebliche Abläufe planen und organ</w:t>
            </w:r>
            <w:r w:rsidRPr="001542A2">
              <w:rPr>
                <w:b/>
                <w:szCs w:val="18"/>
              </w:rPr>
              <w:t>i</w:t>
            </w:r>
            <w:r w:rsidRPr="001542A2">
              <w:rPr>
                <w:b/>
                <w:szCs w:val="18"/>
              </w:rPr>
              <w:t>sieren</w:t>
            </w:r>
          </w:p>
        </w:tc>
        <w:tc>
          <w:tcPr>
            <w:tcW w:w="2126" w:type="dxa"/>
          </w:tcPr>
          <w:p w:rsidR="001A0D97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Baustelleneinric</w:t>
            </w:r>
            <w:r w:rsidRPr="00806F65">
              <w:rPr>
                <w:sz w:val="16"/>
                <w:szCs w:val="16"/>
              </w:rPr>
              <w:t>h</w:t>
            </w:r>
            <w:r w:rsidRPr="00806F65">
              <w:rPr>
                <w:sz w:val="16"/>
                <w:szCs w:val="16"/>
              </w:rPr>
              <w:t>tung benennen. Ich kann die Abläufe einer Baustelle b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schreiben.</w:t>
            </w:r>
          </w:p>
        </w:tc>
        <w:tc>
          <w:tcPr>
            <w:tcW w:w="2127" w:type="dxa"/>
          </w:tcPr>
          <w:p w:rsidR="001A0D97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Maßnahmen zur Sicherung der Baugrube benennen. Ich kann Fachb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griffe zur Sicherung der Ba</w:t>
            </w:r>
            <w:r w:rsidRPr="00806F65">
              <w:rPr>
                <w:sz w:val="16"/>
                <w:szCs w:val="16"/>
              </w:rPr>
              <w:t>u</w:t>
            </w:r>
            <w:r w:rsidRPr="00806F65">
              <w:rPr>
                <w:sz w:val="16"/>
                <w:szCs w:val="16"/>
              </w:rPr>
              <w:t>grube richtig verwenden. Ich kann geeignete Geräte für Aushub und Verdichtung auswählen. Ich kann den Aufbau einer Grundstücksei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fahrt planen.</w:t>
            </w:r>
          </w:p>
        </w:tc>
        <w:tc>
          <w:tcPr>
            <w:tcW w:w="2126" w:type="dxa"/>
          </w:tcPr>
          <w:p w:rsidR="001A0D97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Abläufe beim Mauern einschaliger Maue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werke planen. Ich kann ve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schiedene Arbeitsgerüste unterscheiden. Ich kann me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nen Arbeitsplatz unter Berüc</w:t>
            </w:r>
            <w:r w:rsidRPr="00806F65">
              <w:rPr>
                <w:sz w:val="16"/>
                <w:szCs w:val="16"/>
              </w:rPr>
              <w:t>k</w:t>
            </w:r>
            <w:r w:rsidRPr="00806F65">
              <w:rPr>
                <w:sz w:val="16"/>
                <w:szCs w:val="16"/>
              </w:rPr>
              <w:t>sichtigung des Arbeitsschutzes einrichten.</w:t>
            </w:r>
          </w:p>
        </w:tc>
        <w:tc>
          <w:tcPr>
            <w:tcW w:w="2268" w:type="dxa"/>
          </w:tcPr>
          <w:p w:rsidR="001A0D97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den Arbeitsablauf bei der Herstellung eines Stahlb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tonbauteils planen. Ich kann den Materialbedarf berechnen. Ich kann den Arbeitsablauf bei der Herstellung eines Stahlb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tonteils bewerten.</w:t>
            </w:r>
          </w:p>
        </w:tc>
        <w:tc>
          <w:tcPr>
            <w:tcW w:w="2268" w:type="dxa"/>
          </w:tcPr>
          <w:p w:rsidR="001A0D97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ökologische und ökonomische Bedeutung des Waldes beschreiben. Ich kann eine einfache Holzkonstruktion unter Berücksichtigung des Kräfteverlaufs und des Hol</w:t>
            </w:r>
            <w:r w:rsidRPr="00806F65">
              <w:rPr>
                <w:sz w:val="16"/>
                <w:szCs w:val="16"/>
              </w:rPr>
              <w:t>z</w:t>
            </w:r>
            <w:r w:rsidRPr="00806F65">
              <w:rPr>
                <w:sz w:val="16"/>
                <w:szCs w:val="16"/>
              </w:rPr>
              <w:t>schutzes planen.</w:t>
            </w:r>
          </w:p>
        </w:tc>
        <w:tc>
          <w:tcPr>
            <w:tcW w:w="2410" w:type="dxa"/>
          </w:tcPr>
          <w:p w:rsidR="001A0D97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den Aufbau einer Bekle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dung oder Beschichtung nach fachlichen und gestalterischen Gesichtspunkten planen, präse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tieren und reflektieren.</w:t>
            </w:r>
          </w:p>
        </w:tc>
      </w:tr>
      <w:tr w:rsidR="00806F65" w:rsidRPr="00E47296" w:rsidTr="005E5318">
        <w:trPr>
          <w:trHeight w:val="250"/>
        </w:trPr>
        <w:tc>
          <w:tcPr>
            <w:tcW w:w="1985" w:type="dxa"/>
            <w:shd w:val="clear" w:color="auto" w:fill="D9D9D9" w:themeFill="background1" w:themeFillShade="D9"/>
          </w:tcPr>
          <w:p w:rsidR="001542A2" w:rsidRPr="001542A2" w:rsidRDefault="001542A2" w:rsidP="0011797F">
            <w:pPr>
              <w:pStyle w:val="TabelleNummerierung"/>
              <w:numPr>
                <w:ilvl w:val="0"/>
                <w:numId w:val="3"/>
              </w:numPr>
              <w:spacing w:before="60" w:after="60" w:line="240" w:lineRule="auto"/>
              <w:ind w:left="324" w:right="57" w:hanging="284"/>
              <w:rPr>
                <w:b/>
                <w:color w:val="auto"/>
                <w:szCs w:val="18"/>
              </w:rPr>
            </w:pPr>
            <w:r w:rsidRPr="00964D02">
              <w:rPr>
                <w:b/>
                <w:szCs w:val="18"/>
              </w:rPr>
              <w:t>Werkstoffe pr</w:t>
            </w:r>
            <w:r w:rsidRPr="00964D02">
              <w:rPr>
                <w:b/>
                <w:szCs w:val="18"/>
              </w:rPr>
              <w:t>o</w:t>
            </w:r>
            <w:r w:rsidRPr="00964D02">
              <w:rPr>
                <w:b/>
                <w:szCs w:val="18"/>
              </w:rPr>
              <w:t>duktbezogen au</w:t>
            </w:r>
            <w:r w:rsidRPr="00964D02">
              <w:rPr>
                <w:b/>
                <w:szCs w:val="18"/>
              </w:rPr>
              <w:t>s</w:t>
            </w:r>
            <w:r w:rsidRPr="00964D02">
              <w:rPr>
                <w:b/>
                <w:szCs w:val="18"/>
              </w:rPr>
              <w:t>wählen und vera</w:t>
            </w:r>
            <w:r w:rsidRPr="00964D02">
              <w:rPr>
                <w:b/>
                <w:szCs w:val="18"/>
              </w:rPr>
              <w:t>r</w:t>
            </w:r>
            <w:r w:rsidRPr="00964D02">
              <w:rPr>
                <w:b/>
                <w:szCs w:val="18"/>
              </w:rPr>
              <w:t>beiten</w:t>
            </w:r>
          </w:p>
        </w:tc>
        <w:tc>
          <w:tcPr>
            <w:tcW w:w="2126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für die Bauste</w:t>
            </w:r>
            <w:r w:rsidRPr="00806F65">
              <w:rPr>
                <w:sz w:val="16"/>
                <w:szCs w:val="16"/>
              </w:rPr>
              <w:t>l</w:t>
            </w:r>
            <w:r w:rsidRPr="00806F65">
              <w:rPr>
                <w:sz w:val="16"/>
                <w:szCs w:val="16"/>
              </w:rPr>
              <w:t>leneinrichtung notwendigen Werkstoffe benennen. Ich kann die für die Baustelleneinric</w:t>
            </w:r>
            <w:r w:rsidRPr="00806F65">
              <w:rPr>
                <w:sz w:val="16"/>
                <w:szCs w:val="16"/>
              </w:rPr>
              <w:t>h</w:t>
            </w:r>
            <w:r w:rsidRPr="00806F65">
              <w:rPr>
                <w:sz w:val="16"/>
                <w:szCs w:val="16"/>
              </w:rPr>
              <w:t>tung notwendigen Werkstoffe zuordnen.</w:t>
            </w:r>
          </w:p>
        </w:tc>
        <w:tc>
          <w:tcPr>
            <w:tcW w:w="2127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Bodenarten bene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nen. Ich kann die Eigenscha</w:t>
            </w:r>
            <w:r w:rsidRPr="00806F65">
              <w:rPr>
                <w:sz w:val="16"/>
                <w:szCs w:val="16"/>
              </w:rPr>
              <w:t>f</w:t>
            </w:r>
            <w:r w:rsidRPr="00806F65">
              <w:rPr>
                <w:sz w:val="16"/>
                <w:szCs w:val="16"/>
              </w:rPr>
              <w:t>ten von Bodenarten unte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scheiden. Ich kann Bodenarten aufgrund verschiedener Krit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rien prüfen. Ich kann Entwä</w:t>
            </w:r>
            <w:r w:rsidRPr="00806F65">
              <w:rPr>
                <w:sz w:val="16"/>
                <w:szCs w:val="16"/>
              </w:rPr>
              <w:t>s</w:t>
            </w:r>
            <w:r w:rsidRPr="00806F65">
              <w:rPr>
                <w:sz w:val="16"/>
                <w:szCs w:val="16"/>
              </w:rPr>
              <w:t>serungs-systeme untersche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den. Ich kann  Rohrmaterialien bedarfsgerecht  auswählen.</w:t>
            </w:r>
          </w:p>
        </w:tc>
        <w:tc>
          <w:tcPr>
            <w:tcW w:w="2126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künstliche Maue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steine und Mauermörtel unte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scheiden. Ich kann Mauerste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ne und Mauermörtel bedarf</w:t>
            </w:r>
            <w:r w:rsidRPr="00806F65">
              <w:rPr>
                <w:sz w:val="16"/>
                <w:szCs w:val="16"/>
              </w:rPr>
              <w:t>s</w:t>
            </w:r>
            <w:r w:rsidRPr="00806F65">
              <w:rPr>
                <w:sz w:val="16"/>
                <w:szCs w:val="16"/>
              </w:rPr>
              <w:t>gerecht auswählen. Ich kann Abdichtungsmaterialien au</w:t>
            </w:r>
            <w:r w:rsidRPr="00806F65">
              <w:rPr>
                <w:sz w:val="16"/>
                <w:szCs w:val="16"/>
              </w:rPr>
              <w:t>s</w:t>
            </w:r>
            <w:r w:rsidRPr="00806F65">
              <w:rPr>
                <w:sz w:val="16"/>
                <w:szCs w:val="16"/>
              </w:rPr>
              <w:t>wählen. Ich kann den Einbau von Abdichtungsmaterialien fachgerecht einbauen.</w:t>
            </w:r>
          </w:p>
        </w:tc>
        <w:tc>
          <w:tcPr>
            <w:tcW w:w="2268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Betonarten untersche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den. Ich kann Betonarten hi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sichtlich Ihrer Verwendung auswählen. Ich kann Beton hinsichtlich verschiedener Krit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rien bewerten. Kann das Z</w:t>
            </w:r>
            <w:r w:rsidRPr="00806F65">
              <w:rPr>
                <w:sz w:val="16"/>
                <w:szCs w:val="16"/>
              </w:rPr>
              <w:t>u</w:t>
            </w:r>
            <w:r w:rsidRPr="00806F65">
              <w:rPr>
                <w:sz w:val="16"/>
                <w:szCs w:val="16"/>
              </w:rPr>
              <w:t>sammenwirken von Beton und Betonstahl hinsichtlich der auftretenden Kräfte erklären. Ich kann Schalungselemente b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nennen und auswählen.</w:t>
            </w:r>
          </w:p>
        </w:tc>
        <w:tc>
          <w:tcPr>
            <w:tcW w:w="2268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geeignete Holzarten und Holzprodukte entsprechend ihrer Eigenschaften auswählen.</w:t>
            </w:r>
          </w:p>
        </w:tc>
        <w:tc>
          <w:tcPr>
            <w:tcW w:w="2410" w:type="dxa"/>
          </w:tcPr>
          <w:p w:rsidR="001542A2" w:rsidRPr="00806F65" w:rsidRDefault="001542A2" w:rsidP="0011797F">
            <w:pPr>
              <w:pStyle w:val="Kopf8pt"/>
              <w:spacing w:line="240" w:lineRule="auto"/>
              <w:rPr>
                <w:szCs w:val="16"/>
              </w:rPr>
            </w:pPr>
            <w:r w:rsidRPr="00806F65">
              <w:rPr>
                <w:szCs w:val="16"/>
              </w:rPr>
              <w:t>Ich kann Werkstoffe unter funkti</w:t>
            </w:r>
            <w:r w:rsidRPr="00806F65">
              <w:rPr>
                <w:szCs w:val="16"/>
              </w:rPr>
              <w:t>o</w:t>
            </w:r>
            <w:r w:rsidRPr="00806F65">
              <w:rPr>
                <w:szCs w:val="16"/>
              </w:rPr>
              <w:t>nalen und gestalterischen G</w:t>
            </w:r>
            <w:r w:rsidRPr="00806F65">
              <w:rPr>
                <w:szCs w:val="16"/>
              </w:rPr>
              <w:t>e</w:t>
            </w:r>
            <w:r w:rsidRPr="00806F65">
              <w:rPr>
                <w:szCs w:val="16"/>
              </w:rPr>
              <w:t>sichtspunkten beurteilen. Ich kann Werkstoffe unter funktionalen und gestalterischen Gesichtspunkten auswählen.</w:t>
            </w:r>
          </w:p>
        </w:tc>
      </w:tr>
      <w:tr w:rsidR="00806F65" w:rsidRPr="00E47296" w:rsidTr="005E5318">
        <w:trPr>
          <w:trHeight w:val="250"/>
        </w:trPr>
        <w:tc>
          <w:tcPr>
            <w:tcW w:w="1985" w:type="dxa"/>
            <w:shd w:val="clear" w:color="auto" w:fill="D9D9D9" w:themeFill="background1" w:themeFillShade="D9"/>
          </w:tcPr>
          <w:p w:rsidR="001542A2" w:rsidRPr="001542A2" w:rsidRDefault="00964D02" w:rsidP="0011797F">
            <w:pPr>
              <w:pStyle w:val="TabelleNummerierung"/>
              <w:numPr>
                <w:ilvl w:val="0"/>
                <w:numId w:val="3"/>
              </w:numPr>
              <w:spacing w:before="60" w:after="60" w:line="240" w:lineRule="auto"/>
              <w:ind w:left="324" w:right="57" w:hanging="284"/>
              <w:rPr>
                <w:b/>
                <w:color w:val="auto"/>
                <w:szCs w:val="18"/>
              </w:rPr>
            </w:pPr>
            <w:r w:rsidRPr="001542A2">
              <w:rPr>
                <w:b/>
                <w:szCs w:val="18"/>
              </w:rPr>
              <w:t>Produkte mit Werkzeugen und Maschinen unter Berücksichtigung der Arbeitssiche</w:t>
            </w:r>
            <w:r w:rsidRPr="001542A2">
              <w:rPr>
                <w:b/>
                <w:szCs w:val="18"/>
              </w:rPr>
              <w:t>r</w:t>
            </w:r>
            <w:r w:rsidRPr="001542A2">
              <w:rPr>
                <w:b/>
                <w:szCs w:val="18"/>
              </w:rPr>
              <w:t>heit fertigen</w:t>
            </w:r>
          </w:p>
        </w:tc>
        <w:tc>
          <w:tcPr>
            <w:tcW w:w="2126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für die Bauste</w:t>
            </w:r>
            <w:r w:rsidRPr="00806F65">
              <w:rPr>
                <w:sz w:val="16"/>
                <w:szCs w:val="16"/>
              </w:rPr>
              <w:t>l</w:t>
            </w:r>
            <w:r w:rsidRPr="00806F65">
              <w:rPr>
                <w:sz w:val="16"/>
                <w:szCs w:val="16"/>
              </w:rPr>
              <w:t>leneinrichtung notwendigen Werkzeuge und Maschinen (benennen und) zuordnen. Ich kann Unfallgefahren erke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nen. Ich kann mich an Benu</w:t>
            </w:r>
            <w:r w:rsidRPr="00806F65">
              <w:rPr>
                <w:sz w:val="16"/>
                <w:szCs w:val="16"/>
              </w:rPr>
              <w:t>t</w:t>
            </w:r>
            <w:r w:rsidRPr="00806F65">
              <w:rPr>
                <w:sz w:val="16"/>
                <w:szCs w:val="16"/>
              </w:rPr>
              <w:t>zungsrichtlinien von Werkze</w:t>
            </w:r>
            <w:r w:rsidRPr="00806F65">
              <w:rPr>
                <w:sz w:val="16"/>
                <w:szCs w:val="16"/>
              </w:rPr>
              <w:t>u</w:t>
            </w:r>
            <w:r w:rsidRPr="00806F65">
              <w:rPr>
                <w:sz w:val="16"/>
                <w:szCs w:val="16"/>
              </w:rPr>
              <w:t>gen und Maschinen halten. Ich kann Längen auf abgesteckten Geraden messen.</w:t>
            </w:r>
          </w:p>
        </w:tc>
        <w:tc>
          <w:tcPr>
            <w:tcW w:w="2127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Arbeitsschritte beim Ausheben von Baugr</w:t>
            </w:r>
            <w:r w:rsidRPr="00806F65">
              <w:rPr>
                <w:sz w:val="16"/>
                <w:szCs w:val="16"/>
              </w:rPr>
              <w:t>u</w:t>
            </w:r>
            <w:r w:rsidRPr="00806F65">
              <w:rPr>
                <w:sz w:val="16"/>
                <w:szCs w:val="16"/>
              </w:rPr>
              <w:t>ben und Gräben beschreiben. Ich kann ein einfaches Fund</w:t>
            </w:r>
            <w:r w:rsidRPr="00806F65">
              <w:rPr>
                <w:sz w:val="16"/>
                <w:szCs w:val="16"/>
              </w:rPr>
              <w:t>a</w:t>
            </w:r>
            <w:r w:rsidRPr="00806F65">
              <w:rPr>
                <w:sz w:val="16"/>
                <w:szCs w:val="16"/>
              </w:rPr>
              <w:t>ment herstellen. Ich kann Höhenmessungen mit Hilfe geeigneter Hilfsgeräte durc</w:t>
            </w:r>
            <w:r w:rsidRPr="00806F65">
              <w:rPr>
                <w:sz w:val="16"/>
                <w:szCs w:val="16"/>
              </w:rPr>
              <w:t>h</w:t>
            </w:r>
            <w:r w:rsidRPr="00806F65">
              <w:rPr>
                <w:sz w:val="16"/>
                <w:szCs w:val="16"/>
              </w:rPr>
              <w:t>führen.</w:t>
            </w:r>
          </w:p>
        </w:tc>
        <w:tc>
          <w:tcPr>
            <w:tcW w:w="2126" w:type="dxa"/>
          </w:tcPr>
          <w:p w:rsidR="001542A2" w:rsidRPr="00806F65" w:rsidRDefault="001542A2" w:rsidP="0011797F">
            <w:pPr>
              <w:pStyle w:val="Kopf8pt"/>
              <w:spacing w:line="240" w:lineRule="auto"/>
              <w:rPr>
                <w:szCs w:val="16"/>
              </w:rPr>
            </w:pPr>
            <w:r w:rsidRPr="00806F65">
              <w:rPr>
                <w:szCs w:val="16"/>
              </w:rPr>
              <w:t>Ich kann Werkzeuge zur He</w:t>
            </w:r>
            <w:r w:rsidRPr="00806F65">
              <w:rPr>
                <w:szCs w:val="16"/>
              </w:rPr>
              <w:t>r</w:t>
            </w:r>
            <w:r w:rsidRPr="00806F65">
              <w:rPr>
                <w:szCs w:val="16"/>
              </w:rPr>
              <w:t>stellung eines einschaligen Baukörpers auswählen.</w:t>
            </w:r>
          </w:p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die UVV einhalten. Ich kann auf Gefahren im G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brauch von Werkzeugen und Maschinen aufmerksam m</w:t>
            </w:r>
            <w:r w:rsidRPr="00806F65">
              <w:rPr>
                <w:sz w:val="16"/>
                <w:szCs w:val="16"/>
              </w:rPr>
              <w:t>a</w:t>
            </w:r>
            <w:r w:rsidRPr="00806F65">
              <w:rPr>
                <w:sz w:val="16"/>
                <w:szCs w:val="16"/>
              </w:rPr>
              <w:t>chen.</w:t>
            </w:r>
          </w:p>
        </w:tc>
        <w:tc>
          <w:tcPr>
            <w:tcW w:w="2268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Maschinen und Wer</w:t>
            </w:r>
            <w:r w:rsidRPr="00806F65">
              <w:rPr>
                <w:sz w:val="16"/>
                <w:szCs w:val="16"/>
              </w:rPr>
              <w:t>k</w:t>
            </w:r>
            <w:r w:rsidRPr="00806F65">
              <w:rPr>
                <w:sz w:val="16"/>
                <w:szCs w:val="16"/>
              </w:rPr>
              <w:t>zeuge zur Herstellung eines Stahlbetonbauteils auswählen. Ich kann die Regeln der Beto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verarbeitung erklären. Ich kann die Regeln der Betonverarbe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tung begründen. Ich kann A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beitsergebnisse kritisch refle</w:t>
            </w:r>
            <w:r w:rsidRPr="00806F65">
              <w:rPr>
                <w:sz w:val="16"/>
                <w:szCs w:val="16"/>
              </w:rPr>
              <w:t>k</w:t>
            </w:r>
            <w:r w:rsidRPr="00806F65">
              <w:rPr>
                <w:sz w:val="16"/>
                <w:szCs w:val="16"/>
              </w:rPr>
              <w:t>tieren und nachbessern. Ich kann ein einfaches Stahlbeto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bauteil schalen, bewehren und fertigen.</w:t>
            </w:r>
          </w:p>
        </w:tc>
        <w:tc>
          <w:tcPr>
            <w:tcW w:w="2268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erforderliche Werkze</w:t>
            </w:r>
            <w:r w:rsidRPr="00806F65">
              <w:rPr>
                <w:sz w:val="16"/>
                <w:szCs w:val="16"/>
              </w:rPr>
              <w:t>u</w:t>
            </w:r>
            <w:r w:rsidRPr="00806F65">
              <w:rPr>
                <w:sz w:val="16"/>
                <w:szCs w:val="16"/>
              </w:rPr>
              <w:t>ge, Hilfsmittel und Kleinmasch</w:t>
            </w:r>
            <w:r w:rsidRPr="00806F65">
              <w:rPr>
                <w:sz w:val="16"/>
                <w:szCs w:val="16"/>
              </w:rPr>
              <w:t>i</w:t>
            </w:r>
            <w:r w:rsidRPr="00806F65">
              <w:rPr>
                <w:sz w:val="16"/>
                <w:szCs w:val="16"/>
              </w:rPr>
              <w:t>nen auswählen. Ich kann die UVV anwenden. Ich kann den A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beitsablauf bei der Erstellung der Konstruktion beschreiben. Ich kann eine einfache Holzko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struktion fertigen.</w:t>
            </w:r>
          </w:p>
        </w:tc>
        <w:tc>
          <w:tcPr>
            <w:tcW w:w="2410" w:type="dxa"/>
          </w:tcPr>
          <w:p w:rsidR="001542A2" w:rsidRPr="00806F65" w:rsidRDefault="001542A2" w:rsidP="0011797F">
            <w:pPr>
              <w:pStyle w:val="Kopf8pt"/>
              <w:spacing w:line="240" w:lineRule="auto"/>
              <w:rPr>
                <w:szCs w:val="16"/>
              </w:rPr>
            </w:pPr>
            <w:r w:rsidRPr="00806F65">
              <w:rPr>
                <w:szCs w:val="16"/>
              </w:rPr>
              <w:t>Ich kann erforderliche Werkzeuge, Hilfsmittel und Kleinmaschinen selbständig auswählen. Ich kann andere über die UVV aufklären. Ich kann die  Einhaltung der UVV überprüfen. Ich kann Oberflächen beschichten und bekleiden.</w:t>
            </w:r>
          </w:p>
        </w:tc>
      </w:tr>
      <w:tr w:rsidR="00806F65" w:rsidRPr="00E47296" w:rsidTr="005E5318">
        <w:trPr>
          <w:trHeight w:val="1838"/>
        </w:trPr>
        <w:tc>
          <w:tcPr>
            <w:tcW w:w="1985" w:type="dxa"/>
            <w:shd w:val="clear" w:color="auto" w:fill="D9D9D9" w:themeFill="background1" w:themeFillShade="D9"/>
          </w:tcPr>
          <w:p w:rsidR="001542A2" w:rsidRPr="001542A2" w:rsidRDefault="00964D02" w:rsidP="0011797F">
            <w:pPr>
              <w:pStyle w:val="TabelleNummerierung"/>
              <w:numPr>
                <w:ilvl w:val="0"/>
                <w:numId w:val="3"/>
              </w:numPr>
              <w:spacing w:before="60" w:after="60" w:line="240" w:lineRule="auto"/>
              <w:ind w:left="324" w:right="57" w:hanging="284"/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Konstruktionen und Gestaltung</w:t>
            </w:r>
            <w:r>
              <w:rPr>
                <w:b/>
                <w:color w:val="auto"/>
                <w:szCs w:val="18"/>
              </w:rPr>
              <w:t>s</w:t>
            </w:r>
            <w:r>
              <w:rPr>
                <w:b/>
                <w:color w:val="auto"/>
                <w:szCs w:val="18"/>
              </w:rPr>
              <w:t>merkmale auswä</w:t>
            </w:r>
            <w:r>
              <w:rPr>
                <w:b/>
                <w:color w:val="auto"/>
                <w:szCs w:val="18"/>
              </w:rPr>
              <w:t>h</w:t>
            </w:r>
            <w:r>
              <w:rPr>
                <w:b/>
                <w:color w:val="auto"/>
                <w:szCs w:val="18"/>
              </w:rPr>
              <w:t>len und Fert</w:t>
            </w:r>
            <w:r>
              <w:rPr>
                <w:b/>
                <w:color w:val="auto"/>
                <w:szCs w:val="18"/>
              </w:rPr>
              <w:t>i</w:t>
            </w:r>
            <w:r>
              <w:rPr>
                <w:b/>
                <w:color w:val="auto"/>
                <w:szCs w:val="18"/>
              </w:rPr>
              <w:t>gungsunterlagen erstellen</w:t>
            </w:r>
          </w:p>
        </w:tc>
        <w:tc>
          <w:tcPr>
            <w:tcW w:w="2126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einfache Baustelle</w:t>
            </w:r>
            <w:r w:rsidRPr="00806F65">
              <w:rPr>
                <w:sz w:val="16"/>
                <w:szCs w:val="16"/>
              </w:rPr>
              <w:t>n</w:t>
            </w:r>
            <w:r w:rsidRPr="00806F65">
              <w:rPr>
                <w:sz w:val="16"/>
                <w:szCs w:val="16"/>
              </w:rPr>
              <w:t>einrichtungspläne zeichnen.</w:t>
            </w:r>
          </w:p>
        </w:tc>
        <w:tc>
          <w:tcPr>
            <w:tcW w:w="2127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Gründungsarten unterscheiden. Ich kann die richtige Gründungsart auswä</w:t>
            </w:r>
            <w:r w:rsidRPr="00806F65">
              <w:rPr>
                <w:sz w:val="16"/>
                <w:szCs w:val="16"/>
              </w:rPr>
              <w:t>h</w:t>
            </w:r>
            <w:r w:rsidRPr="00806F65">
              <w:rPr>
                <w:sz w:val="16"/>
                <w:szCs w:val="16"/>
              </w:rPr>
              <w:t>len. Ich kann Fundamentpläne fertigen.</w:t>
            </w:r>
          </w:p>
        </w:tc>
        <w:tc>
          <w:tcPr>
            <w:tcW w:w="2126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unterschiedliche Wandarten und deren Aufg</w:t>
            </w:r>
            <w:r w:rsidRPr="00806F65">
              <w:rPr>
                <w:sz w:val="16"/>
                <w:szCs w:val="16"/>
              </w:rPr>
              <w:t>a</w:t>
            </w:r>
            <w:r w:rsidRPr="00806F65">
              <w:rPr>
                <w:sz w:val="16"/>
                <w:szCs w:val="16"/>
              </w:rPr>
              <w:t>ben zuordnen. Ich kann Ve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bandsarten beschreiben. Ich kann Verbandspläne zeichnen. Ich kann den Baustoffbedarf ermitteln.</w:t>
            </w:r>
          </w:p>
        </w:tc>
        <w:tc>
          <w:tcPr>
            <w:tcW w:w="2268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Schalungs- und Bewe</w:t>
            </w:r>
            <w:r w:rsidRPr="00806F65">
              <w:rPr>
                <w:sz w:val="16"/>
                <w:szCs w:val="16"/>
              </w:rPr>
              <w:t>h</w:t>
            </w:r>
            <w:r w:rsidRPr="00806F65">
              <w:rPr>
                <w:sz w:val="16"/>
                <w:szCs w:val="16"/>
              </w:rPr>
              <w:t>rungspläne zeichnen.</w:t>
            </w:r>
          </w:p>
        </w:tc>
        <w:tc>
          <w:tcPr>
            <w:tcW w:w="2268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eine Holzkonstruktion mit geeigneten Verbindungsd</w:t>
            </w:r>
            <w:r w:rsidRPr="00806F65">
              <w:rPr>
                <w:sz w:val="16"/>
                <w:szCs w:val="16"/>
              </w:rPr>
              <w:t>e</w:t>
            </w:r>
            <w:r w:rsidRPr="00806F65">
              <w:rPr>
                <w:sz w:val="16"/>
                <w:szCs w:val="16"/>
              </w:rPr>
              <w:t>tails normgerecht zeichnen. Ich kann für eine Holzkonstruktion eine Materialliste erstellen.</w:t>
            </w:r>
          </w:p>
        </w:tc>
        <w:tc>
          <w:tcPr>
            <w:tcW w:w="2410" w:type="dxa"/>
          </w:tcPr>
          <w:p w:rsidR="001542A2" w:rsidRPr="00806F65" w:rsidRDefault="001542A2" w:rsidP="0011797F">
            <w:pPr>
              <w:pStyle w:val="TabelleLinks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06F65">
              <w:rPr>
                <w:sz w:val="16"/>
                <w:szCs w:val="16"/>
              </w:rPr>
              <w:t>Ich kann eine Bekleidung aufgrund ihrer Nutzungs- und Gestaltung</w:t>
            </w:r>
            <w:r w:rsidRPr="00806F65">
              <w:rPr>
                <w:sz w:val="16"/>
                <w:szCs w:val="16"/>
              </w:rPr>
              <w:t>s</w:t>
            </w:r>
            <w:r w:rsidRPr="00806F65">
              <w:rPr>
                <w:sz w:val="16"/>
                <w:szCs w:val="16"/>
              </w:rPr>
              <w:t>anforderungen bewerten. Ich kann Gestaltungsergebnisse beurteilen. Ich kann Feedback geben und annehmen. Ich kann projektbez</w:t>
            </w:r>
            <w:r w:rsidRPr="00806F65">
              <w:rPr>
                <w:sz w:val="16"/>
                <w:szCs w:val="16"/>
              </w:rPr>
              <w:t>o</w:t>
            </w:r>
            <w:r w:rsidRPr="00806F65">
              <w:rPr>
                <w:sz w:val="16"/>
                <w:szCs w:val="16"/>
              </w:rPr>
              <w:t>gene Skizzen und Zeichnungen normgerecht erstellen. Ich kann andere bei der Erstellung von Skizzen und Zeichnungen unte</w:t>
            </w:r>
            <w:r w:rsidRPr="00806F65">
              <w:rPr>
                <w:sz w:val="16"/>
                <w:szCs w:val="16"/>
              </w:rPr>
              <w:t>r</w:t>
            </w:r>
            <w:r w:rsidRPr="00806F65">
              <w:rPr>
                <w:sz w:val="16"/>
                <w:szCs w:val="16"/>
              </w:rPr>
              <w:t>stützen.</w:t>
            </w:r>
          </w:p>
        </w:tc>
      </w:tr>
    </w:tbl>
    <w:p w:rsidR="001A0D97" w:rsidRPr="00806F65" w:rsidRDefault="001A0D97" w:rsidP="00806F65">
      <w:pPr>
        <w:spacing w:line="240" w:lineRule="exact"/>
        <w:rPr>
          <w:sz w:val="2"/>
          <w:szCs w:val="2"/>
        </w:rPr>
      </w:pPr>
    </w:p>
    <w:sectPr w:rsidR="001A0D97" w:rsidRPr="00806F65" w:rsidSect="00806F65">
      <w:pgSz w:w="16838" w:h="11906" w:orient="landscape"/>
      <w:pgMar w:top="426" w:right="113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F0"/>
    <w:multiLevelType w:val="hybridMultilevel"/>
    <w:tmpl w:val="060C5614"/>
    <w:lvl w:ilvl="0" w:tplc="9372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 w:tentative="1">
      <w:start w:val="1"/>
      <w:numFmt w:val="lowerRoman"/>
      <w:lvlText w:val="%3."/>
      <w:lvlJc w:val="right"/>
      <w:pPr>
        <w:ind w:left="2404" w:hanging="180"/>
      </w:pPr>
    </w:lvl>
    <w:lvl w:ilvl="3" w:tplc="0407000F" w:tentative="1">
      <w:start w:val="1"/>
      <w:numFmt w:val="decimal"/>
      <w:lvlText w:val="%4."/>
      <w:lvlJc w:val="left"/>
      <w:pPr>
        <w:ind w:left="3124" w:hanging="360"/>
      </w:pPr>
    </w:lvl>
    <w:lvl w:ilvl="4" w:tplc="04070019" w:tentative="1">
      <w:start w:val="1"/>
      <w:numFmt w:val="lowerLetter"/>
      <w:lvlText w:val="%5."/>
      <w:lvlJc w:val="left"/>
      <w:pPr>
        <w:ind w:left="3844" w:hanging="360"/>
      </w:pPr>
    </w:lvl>
    <w:lvl w:ilvl="5" w:tplc="0407001B" w:tentative="1">
      <w:start w:val="1"/>
      <w:numFmt w:val="lowerRoman"/>
      <w:lvlText w:val="%6."/>
      <w:lvlJc w:val="right"/>
      <w:pPr>
        <w:ind w:left="4564" w:hanging="180"/>
      </w:pPr>
    </w:lvl>
    <w:lvl w:ilvl="6" w:tplc="0407000F" w:tentative="1">
      <w:start w:val="1"/>
      <w:numFmt w:val="decimal"/>
      <w:lvlText w:val="%7."/>
      <w:lvlJc w:val="left"/>
      <w:pPr>
        <w:ind w:left="5284" w:hanging="360"/>
      </w:pPr>
    </w:lvl>
    <w:lvl w:ilvl="7" w:tplc="04070019" w:tentative="1">
      <w:start w:val="1"/>
      <w:numFmt w:val="lowerLetter"/>
      <w:lvlText w:val="%8."/>
      <w:lvlJc w:val="left"/>
      <w:pPr>
        <w:ind w:left="6004" w:hanging="360"/>
      </w:pPr>
    </w:lvl>
    <w:lvl w:ilvl="8" w:tplc="0407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53"/>
    <w:rsid w:val="000240BA"/>
    <w:rsid w:val="000A52C9"/>
    <w:rsid w:val="000B4539"/>
    <w:rsid w:val="0011797F"/>
    <w:rsid w:val="001542A2"/>
    <w:rsid w:val="00184FD8"/>
    <w:rsid w:val="001A0D97"/>
    <w:rsid w:val="001B48C6"/>
    <w:rsid w:val="001C5883"/>
    <w:rsid w:val="001C74F9"/>
    <w:rsid w:val="001E21F1"/>
    <w:rsid w:val="0027642A"/>
    <w:rsid w:val="002B4CE3"/>
    <w:rsid w:val="002D649D"/>
    <w:rsid w:val="003C4D18"/>
    <w:rsid w:val="00412843"/>
    <w:rsid w:val="0042531C"/>
    <w:rsid w:val="00425636"/>
    <w:rsid w:val="004F3AFF"/>
    <w:rsid w:val="00522045"/>
    <w:rsid w:val="0054569F"/>
    <w:rsid w:val="0058484E"/>
    <w:rsid w:val="005E5318"/>
    <w:rsid w:val="005F0A29"/>
    <w:rsid w:val="006332BB"/>
    <w:rsid w:val="006D59D0"/>
    <w:rsid w:val="00766571"/>
    <w:rsid w:val="007803E0"/>
    <w:rsid w:val="007A1E53"/>
    <w:rsid w:val="00806F65"/>
    <w:rsid w:val="008906CD"/>
    <w:rsid w:val="008A6AA7"/>
    <w:rsid w:val="00957373"/>
    <w:rsid w:val="00964D02"/>
    <w:rsid w:val="009A3FA4"/>
    <w:rsid w:val="00A55625"/>
    <w:rsid w:val="00AB490A"/>
    <w:rsid w:val="00B54D57"/>
    <w:rsid w:val="00B84794"/>
    <w:rsid w:val="00BC6DDB"/>
    <w:rsid w:val="00C66354"/>
    <w:rsid w:val="00C85433"/>
    <w:rsid w:val="00DB7746"/>
    <w:rsid w:val="00E9053D"/>
    <w:rsid w:val="00E91C17"/>
    <w:rsid w:val="00EE71C8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A1E53"/>
    <w:pPr>
      <w:spacing w:after="0" w:line="240" w:lineRule="auto"/>
    </w:pPr>
    <w:rPr>
      <w:rFonts w:ascii="Source Sans Pro" w:eastAsia="Calibri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7A1E53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1E53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customStyle="1" w:styleId="Inhaltsverzeichnisnr">
    <w:name w:val="Inhaltsverzeichnis_nr"/>
    <w:basedOn w:val="Standard"/>
    <w:rsid w:val="007A1E53"/>
    <w:pPr>
      <w:numPr>
        <w:numId w:val="1"/>
      </w:numPr>
      <w:spacing w:before="160" w:after="160"/>
    </w:pPr>
    <w:rPr>
      <w:b/>
    </w:rPr>
  </w:style>
  <w:style w:type="paragraph" w:customStyle="1" w:styleId="Kopf8pt">
    <w:name w:val="Kopf_8pt"/>
    <w:basedOn w:val="Standard"/>
    <w:rsid w:val="007A1E53"/>
    <w:pPr>
      <w:spacing w:line="200" w:lineRule="exact"/>
    </w:pPr>
    <w:rPr>
      <w:rFonts w:eastAsia="Times New Roman" w:cs="Times New Roman"/>
      <w:sz w:val="16"/>
    </w:rPr>
  </w:style>
  <w:style w:type="character" w:styleId="Hervorhebung">
    <w:name w:val="Emphasis"/>
    <w:aliases w:val="Kursiv"/>
    <w:uiPriority w:val="20"/>
    <w:qFormat/>
    <w:rsid w:val="007A1E53"/>
    <w:rPr>
      <w:i/>
      <w:i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A1E5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A1E53"/>
    <w:rPr>
      <w:rFonts w:ascii="Source Sans Pro" w:eastAsia="Calibri" w:hAnsi="Source Sans Pro" w:cs="Arial"/>
      <w:sz w:val="20"/>
      <w:szCs w:val="20"/>
    </w:rPr>
  </w:style>
  <w:style w:type="paragraph" w:customStyle="1" w:styleId="TabelleLinks">
    <w:name w:val="Tabelle Links"/>
    <w:basedOn w:val="Standard"/>
    <w:rsid w:val="001A0D9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1A0D97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1A0D97"/>
    <w:pPr>
      <w:numPr>
        <w:numId w:val="2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1A0D97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A1E53"/>
    <w:pPr>
      <w:spacing w:after="0" w:line="240" w:lineRule="auto"/>
    </w:pPr>
    <w:rPr>
      <w:rFonts w:ascii="Source Sans Pro" w:eastAsia="Calibri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7A1E53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1E53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customStyle="1" w:styleId="Inhaltsverzeichnisnr">
    <w:name w:val="Inhaltsverzeichnis_nr"/>
    <w:basedOn w:val="Standard"/>
    <w:rsid w:val="007A1E53"/>
    <w:pPr>
      <w:numPr>
        <w:numId w:val="1"/>
      </w:numPr>
      <w:spacing w:before="160" w:after="160"/>
    </w:pPr>
    <w:rPr>
      <w:b/>
    </w:rPr>
  </w:style>
  <w:style w:type="paragraph" w:customStyle="1" w:styleId="Kopf8pt">
    <w:name w:val="Kopf_8pt"/>
    <w:basedOn w:val="Standard"/>
    <w:rsid w:val="007A1E53"/>
    <w:pPr>
      <w:spacing w:line="200" w:lineRule="exact"/>
    </w:pPr>
    <w:rPr>
      <w:rFonts w:eastAsia="Times New Roman" w:cs="Times New Roman"/>
      <w:sz w:val="16"/>
    </w:rPr>
  </w:style>
  <w:style w:type="character" w:styleId="Hervorhebung">
    <w:name w:val="Emphasis"/>
    <w:aliases w:val="Kursiv"/>
    <w:uiPriority w:val="20"/>
    <w:qFormat/>
    <w:rsid w:val="007A1E53"/>
    <w:rPr>
      <w:i/>
      <w:i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A1E5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A1E53"/>
    <w:rPr>
      <w:rFonts w:ascii="Source Sans Pro" w:eastAsia="Calibri" w:hAnsi="Source Sans Pro" w:cs="Arial"/>
      <w:sz w:val="20"/>
      <w:szCs w:val="20"/>
    </w:rPr>
  </w:style>
  <w:style w:type="paragraph" w:customStyle="1" w:styleId="TabelleLinks">
    <w:name w:val="Tabelle Links"/>
    <w:basedOn w:val="Standard"/>
    <w:rsid w:val="001A0D9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1A0D97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1A0D97"/>
    <w:pPr>
      <w:numPr>
        <w:numId w:val="2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1A0D97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Rieger</dc:creator>
  <cp:lastModifiedBy>Finkbeiner, Sören (LS)</cp:lastModifiedBy>
  <cp:revision>11</cp:revision>
  <dcterms:created xsi:type="dcterms:W3CDTF">2018-04-20T05:18:00Z</dcterms:created>
  <dcterms:modified xsi:type="dcterms:W3CDTF">2018-08-07T10:48:00Z</dcterms:modified>
</cp:coreProperties>
</file>