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rPr>
        <w:t>Das Luftsicherheits-Dilemma</w:t>
      </w:r>
    </w:p>
    <w:p>
      <w:pPr>
        <w:pStyle w:val="Normal"/>
        <w:rPr/>
      </w:pPr>
      <w:r>
        <w:rPr/>
      </w:r>
    </w:p>
    <w:p>
      <w:pPr>
        <w:pStyle w:val="Normal"/>
        <w:rPr/>
      </w:pPr>
      <w:r>
        <w:rPr/>
        <w:t xml:space="preserve">Ein vollbesetztes Passagierflugzeug befindet sich, nach Funksprüchen des Piloten und Telefonaten einiger Passagiere mit ihren Angehörigen am Boden, in der Gewalt von Terroristen. Sie wollen das Flugzeug als fliegende Waffe benutzen und auf ein Kernkraftwerk lenken. </w:t>
      </w:r>
    </w:p>
    <w:p>
      <w:pPr>
        <w:pStyle w:val="Normal"/>
        <w:rPr/>
      </w:pPr>
      <w:r>
        <w:rPr/>
        <w:t xml:space="preserve">Der Bundesverteidigungsminister kommt nach kurzer Beratung mit ranghohen Militärs, Terrorismusexperten und Kernkraftspezialisten zu dem Ergebnis, dass der Schaden für die Bevölkerung durch eine Kernschmelze in einem getroffenen Kernkraftwerk um ein vielfaches größer wäre als der Tod der Passagiere an Bord der entführten Maschine. </w:t>
      </w:r>
    </w:p>
    <w:p>
      <w:pPr>
        <w:pStyle w:val="Normal"/>
        <w:rPr/>
      </w:pPr>
      <w:r>
        <w:rPr/>
        <w:t xml:space="preserve">Er ist sich über die rechtliche Unsicherheit der Lage im Klaren, gibt den bereitstehenden Kampfflugzeugpiloten dann aber den Befehl zum Abschuss. </w:t>
      </w:r>
    </w:p>
    <w:p>
      <w:pPr>
        <w:pStyle w:val="Normal"/>
        <w:rPr/>
      </w:pPr>
      <w:r>
        <w:rPr/>
      </w:r>
    </w:p>
    <w:p>
      <w:pPr>
        <w:pStyle w:val="Normal"/>
        <w:rPr/>
      </w:pPr>
      <w:r>
        <w:rPr/>
      </w:r>
    </w:p>
    <w:p>
      <w:pPr>
        <w:pStyle w:val="Normal"/>
        <w:numPr>
          <w:ilvl w:val="0"/>
          <w:numId w:val="1"/>
        </w:numPr>
        <w:rPr>
          <w:b/>
          <w:b/>
        </w:rPr>
      </w:pPr>
      <w:r>
        <w:rPr>
          <w:b/>
        </w:rPr>
        <w:t xml:space="preserve">Hat er moralisch richtig gehandelt? </w:t>
      </w:r>
    </w:p>
    <w:p>
      <w:pPr>
        <w:pStyle w:val="Normal"/>
        <w:rPr/>
      </w:pPr>
      <w:r>
        <w:rPr/>
      </w:r>
    </w:p>
    <w:p>
      <w:pPr>
        <w:pStyle w:val="Normal"/>
        <w:rPr/>
      </w:pPr>
      <w:r>
        <w:rPr/>
        <w:t>moralisch richtig ----------------------------------------------|--------------------------------------- moralisch falsch</w:t>
      </w:r>
    </w:p>
    <w:p>
      <w:pPr>
        <w:pStyle w:val="Normal"/>
        <w:rPr/>
      </w:pPr>
      <w:r>
        <w:rPr/>
      </w:r>
    </w:p>
    <w:p>
      <w:pPr>
        <w:pStyle w:val="Normal"/>
        <w:rPr/>
      </w:pPr>
      <w:r>
        <w:rPr/>
      </w:r>
    </w:p>
    <w:p>
      <w:pPr>
        <w:pStyle w:val="Normal"/>
        <w:numPr>
          <w:ilvl w:val="0"/>
          <w:numId w:val="1"/>
        </w:numPr>
        <w:rPr>
          <w:b/>
          <w:b/>
        </w:rPr>
      </w:pPr>
      <w:r>
        <w:rPr>
          <w:b/>
        </w:rPr>
        <w:t xml:space="preserve">Die Entscheidung ist mir </w:t>
      </w:r>
    </w:p>
    <w:p>
      <w:pPr>
        <w:pStyle w:val="Normal"/>
        <w:rPr/>
      </w:pPr>
      <w:r>
        <w:rPr/>
      </w:r>
    </w:p>
    <w:p>
      <w:pPr>
        <w:pStyle w:val="Normal"/>
        <w:rPr/>
      </w:pPr>
      <w:r>
        <w:rPr/>
      </w:r>
    </w:p>
    <w:p>
      <w:pPr>
        <w:pStyle w:val="Normal"/>
        <w:rPr/>
      </w:pPr>
      <w:r>
        <w:rPr/>
        <w:t>leicht gefallen -------------------------------------------------|-------------------------------------------- schwer gefallen</w:t>
      </w:r>
    </w:p>
    <w:p>
      <w:pPr>
        <w:pStyle w:val="Normal"/>
        <w:rPr/>
      </w:pPr>
      <w:r>
        <w:rPr/>
      </w:r>
    </w:p>
    <w:p>
      <w:pPr>
        <w:pStyle w:val="Normal"/>
        <w:rPr/>
      </w:pPr>
      <w:r>
        <w:rPr/>
        <w:t>weil...</w:t>
      </w:r>
    </w:p>
    <w:p>
      <w:pPr>
        <w:pStyle w:val="Normal"/>
        <w:rPr/>
      </w:pPr>
      <w:r>
        <w:rPr/>
      </w:r>
    </w:p>
    <w:p>
      <w:pPr>
        <w:pStyle w:val="Normal"/>
        <w:rPr/>
      </w:pPr>
      <w:r>
        <w:rPr/>
      </w:r>
    </w:p>
    <w:p>
      <w:pPr>
        <w:pStyle w:val="Normal"/>
        <w:rPr/>
      </w:pPr>
      <w:r>
        <w:rPr/>
      </w:r>
    </w:p>
    <w:p>
      <w:pPr>
        <w:pStyle w:val="Normal"/>
        <w:rPr/>
      </w:pPr>
      <w:r>
        <w:rPr/>
      </w:r>
    </w:p>
    <w:p>
      <w:pPr>
        <w:pStyle w:val="Normal"/>
        <w:rPr/>
      </w:pPr>
      <w:r>
        <w:rPr/>
        <w:t>Darf ein vollbesetztes Passagierflugzeug, das von Terroristen als Waffe benutzt werden soll, abgeschossen werden, um andere Menschenleben am Boden zu retten?</w:t>
      </w:r>
    </w:p>
    <w:p>
      <w:pPr>
        <w:pStyle w:val="Normal"/>
        <w:rPr/>
      </w:pPr>
      <w:r>
        <w:rPr/>
      </w:r>
    </w:p>
    <w:p>
      <w:pPr>
        <w:pStyle w:val="Normal"/>
        <w:numPr>
          <w:ilvl w:val="0"/>
          <w:numId w:val="1"/>
        </w:numPr>
        <w:rPr>
          <w:b/>
          <w:b/>
        </w:rPr>
      </w:pPr>
      <w:r>
        <w:rPr>
          <w:b/>
        </w:rPr>
        <w:t xml:space="preserve">(Intuitive, vorläufige) Begründung meines Urteils: </w:t>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numPr>
          <w:ilvl w:val="0"/>
          <w:numId w:val="1"/>
        </w:numPr>
        <w:rPr>
          <w:b/>
          <w:b/>
        </w:rPr>
      </w:pPr>
      <w:r>
        <w:rPr>
          <w:b/>
        </w:rPr>
        <w:t xml:space="preserve">Erarbeitung relevanter Argumente: </w:t>
      </w:r>
    </w:p>
    <w:p>
      <w:pPr>
        <w:pStyle w:val="Normal"/>
        <w:rPr/>
      </w:pPr>
      <w:r>
        <w:rPr/>
      </w:r>
    </w:p>
    <w:tbl>
      <w:tblPr>
        <w:tblW w:w="1006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5030"/>
        <w:gridCol w:w="5031"/>
      </w:tblGrid>
      <w:tr>
        <w:trPr/>
        <w:tc>
          <w:tcPr>
            <w:tcW w:w="50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Pro-Argumente</w:t>
            </w:r>
          </w:p>
        </w:tc>
        <w:tc>
          <w:tcPr>
            <w:tcW w:w="5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Contra-Argumente</w:t>
            </w:r>
          </w:p>
        </w:tc>
      </w:tr>
      <w:tr>
        <w:trPr>
          <w:trHeight w:val="7313" w:hRule="atLeast"/>
        </w:trPr>
        <w:tc>
          <w:tcPr>
            <w:tcW w:w="50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tc>
        <w:tc>
          <w:tcPr>
            <w:tcW w:w="5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c>
      </w:tr>
    </w:tbl>
    <w:p>
      <w:pPr>
        <w:pStyle w:val="Normal"/>
        <w:numPr>
          <w:ilvl w:val="0"/>
          <w:numId w:val="0"/>
        </w:numPr>
        <w:ind w:left="360" w:hanging="0"/>
        <w:rPr>
          <w:b/>
          <w:b/>
        </w:rPr>
      </w:pPr>
      <w:r>
        <w:rPr>
          <w:b/>
        </w:rPr>
      </w:r>
    </w:p>
    <w:p>
      <w:pPr>
        <w:pStyle w:val="Normal"/>
        <w:rPr/>
      </w:pPr>
      <w:r>
        <w:rPr/>
      </w:r>
    </w:p>
    <w:p>
      <w:pPr>
        <w:pStyle w:val="Normal"/>
        <w:rPr/>
      </w:pPr>
      <w:r>
        <w:rPr/>
      </w:r>
    </w:p>
    <w:p>
      <w:pPr>
        <w:pStyle w:val="Normal"/>
        <w:numPr>
          <w:ilvl w:val="0"/>
          <w:numId w:val="1"/>
        </w:numPr>
        <w:rPr/>
      </w:pPr>
      <w:r>
        <w:rPr>
          <w:rStyle w:val="AbsatzStandardschriftart"/>
          <w:b/>
          <w:bCs/>
        </w:rPr>
        <w:t>Abschließende begründete moralische Beurteilung:</w:t>
      </w:r>
      <w:r>
        <w:rPr>
          <w:rStyle w:val="AbsatzStandardschriftart"/>
          <w:b/>
        </w:rPr>
        <w:t xml:space="preserve"> </w:t>
      </w:r>
    </w:p>
    <w:sectPr>
      <w:type w:val="nextPage"/>
      <w:pgSz w:w="11906" w:h="16838"/>
      <w:pgMar w:left="964" w:right="1021" w:header="0" w:top="1021" w:footer="0" w:bottom="1021"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Garamond">
    <w:charset w:val="01"/>
    <w:family w:val="roman"/>
    <w:pitch w:val="variable"/>
  </w:font>
  <w:font w:name="Tahoma">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de-DE" w:eastAsia="de-DE"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pPr>
    <w:rPr>
      <w:rFonts w:ascii="Garamond" w:hAnsi="Garamond" w:eastAsia="Times New Roma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4"/>
      <w:sz w:val="24"/>
      <w:szCs w:val="24"/>
      <w:u w:val="none"/>
      <w:vertAlign w:val="baseline"/>
      <w:em w:val="none"/>
      <w:lang w:val="de-DE" w:eastAsia="de-DE" w:bidi="ar-SA"/>
    </w:rPr>
  </w:style>
  <w:style w:type="character" w:styleId="AbsatzStandardschriftart">
    <w:name w:val="Absatz-Standardschriftart"/>
    <w:qFormat/>
    <w:rPr/>
  </w:style>
  <w:style w:type="character" w:styleId="Nummerierungszeichen">
    <w:name w:val="Nummerierungszeichen"/>
    <w:qFormat/>
    <w:rPr/>
  </w:style>
  <w:style w:type="paragraph" w:styleId="Sprechblasentext">
    <w:name w:val="Sprechblasentext"/>
    <w:basedOn w:val="Normal"/>
    <w:qFormat/>
    <w:pPr>
      <w:suppressAutoHyphens w:val="true"/>
    </w:pPr>
    <w:rPr>
      <w:rFonts w:ascii="Tahoma" w:hAnsi="Tahoma" w:cs="Tahoma"/>
      <w:sz w:val="16"/>
      <w:szCs w:val="16"/>
    </w:rPr>
  </w:style>
  <w:style w:type="paragraph" w:styleId="Tabelleninhalt">
    <w:name w:val="Tabellen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LibreOffice/6.1.5.2$MacOSX_X86_64 LibreOffice_project/90f8dcf33c87b3705e78202e3df5142b201bd805</Application>
  <Pages>2</Pages>
  <Words>164</Words>
  <CharactersWithSpaces>1416</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2018-09-28T09:12:00Z</dcterms:created>
  <dc:creator>Plessner</dc:creator>
  <dc:description/>
  <dc:language>de-DE</dc:language>
  <cp:lastModifiedBy/>
  <cp:lastPrinted>2009-07-16T20:20:00Z</cp:lastPrinted>
  <dcterms:modified xsi:type="dcterms:W3CDTF">2018-10-02T15:56:17Z</dcterms:modified>
  <cp:revision>4</cp:revision>
  <dc:subject/>
  <dc:title>Ein entführtes vollbesetztes Passagierflugzeuge abschießen, </dc:title>
</cp:coreProperties>
</file>