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A5F" w:rsidRDefault="006F6A5F" w:rsidP="006F6A5F">
      <w:pPr>
        <w:pStyle w:val="berschrift1"/>
        <w:rPr>
          <w:noProof/>
          <w:lang w:eastAsia="de-DE"/>
        </w:rPr>
      </w:pPr>
      <w:r>
        <w:rPr>
          <w:noProof/>
          <w:lang w:eastAsia="de-DE"/>
        </w:rPr>
        <w:t>Rückmeldebogen für die Lehrkraft</w:t>
      </w:r>
      <w:r w:rsidRPr="005C563D">
        <w:rPr>
          <w:noProof/>
          <w:lang w:eastAsia="de-DE"/>
        </w:rPr>
        <w:t xml:space="preserve"> </w:t>
      </w:r>
    </w:p>
    <w:p w:rsidR="006F6A5F" w:rsidRDefault="006F6A5F" w:rsidP="006F6A5F">
      <w:pPr>
        <w:spacing w:after="0" w:line="240" w:lineRule="auto"/>
        <w:rPr>
          <w:rFonts w:ascii="Verdana" w:hAnsi="Verdana"/>
          <w:noProof/>
          <w:lang w:eastAsia="de-DE"/>
        </w:rPr>
      </w:pPr>
    </w:p>
    <w:p w:rsidR="006F6A5F" w:rsidRPr="001A601D" w:rsidRDefault="006F6A5F" w:rsidP="006F6A5F">
      <w:pPr>
        <w:spacing w:after="0" w:line="240" w:lineRule="auto"/>
        <w:rPr>
          <w:rFonts w:ascii="Verdana" w:hAnsi="Verdana"/>
          <w:b/>
          <w:i/>
          <w:noProof/>
          <w:lang w:eastAsia="de-DE"/>
        </w:rPr>
      </w:pPr>
      <w:r w:rsidRPr="001A601D">
        <w:rPr>
          <w:rFonts w:ascii="Verdana" w:hAnsi="Verdana"/>
          <w:i/>
          <w:noProof/>
          <w:lang w:eastAsia="de-DE"/>
        </w:rPr>
        <w:t>Anmerkungen zur Bewertung für die Schülerinnen und Schüler</w:t>
      </w:r>
    </w:p>
    <w:p w:rsidR="006F6A5F" w:rsidRPr="004D58B7" w:rsidRDefault="006F6A5F" w:rsidP="006F6A5F">
      <w:pPr>
        <w:spacing w:after="0" w:line="240" w:lineRule="auto"/>
        <w:rPr>
          <w:rFonts w:ascii="Verdana" w:hAnsi="Verdana"/>
          <w:b/>
          <w:noProof/>
          <w:lang w:eastAsia="de-DE"/>
        </w:rPr>
      </w:pPr>
    </w:p>
    <w:p w:rsidR="006F6A5F" w:rsidRPr="004D58B7" w:rsidRDefault="006F6A5F" w:rsidP="006F6A5F">
      <w:pPr>
        <w:spacing w:after="0" w:line="240" w:lineRule="auto"/>
        <w:rPr>
          <w:rFonts w:ascii="Verdana" w:hAnsi="Verdana"/>
          <w:noProof/>
          <w:lang w:eastAsia="de-DE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1809"/>
        <w:gridCol w:w="3828"/>
        <w:gridCol w:w="4252"/>
      </w:tblGrid>
      <w:tr w:rsidR="006F6A5F" w:rsidRPr="004D58B7" w:rsidTr="002F246D">
        <w:tc>
          <w:tcPr>
            <w:tcW w:w="1809" w:type="dxa"/>
          </w:tcPr>
          <w:p w:rsidR="006F6A5F" w:rsidRPr="004D58B7" w:rsidRDefault="006F6A5F" w:rsidP="002F246D">
            <w:pPr>
              <w:rPr>
                <w:rFonts w:ascii="Verdana" w:hAnsi="Verdana"/>
                <w:noProof/>
                <w:lang w:eastAsia="de-DE"/>
              </w:rPr>
            </w:pPr>
            <w:r>
              <w:rPr>
                <w:rFonts w:ascii="Verdana" w:hAnsi="Verdana"/>
                <w:noProof/>
                <w:lang w:eastAsia="de-DE"/>
              </w:rPr>
              <w:t>6</w:t>
            </w:r>
            <w:r w:rsidRPr="004D58B7">
              <w:rPr>
                <w:rFonts w:ascii="Verdana" w:hAnsi="Verdana"/>
                <w:noProof/>
                <w:lang w:eastAsia="de-DE"/>
              </w:rPr>
              <w:t>0% Inhalt</w:t>
            </w:r>
          </w:p>
          <w:p w:rsidR="006F6A5F" w:rsidRPr="004D58B7" w:rsidRDefault="006F6A5F" w:rsidP="002F246D">
            <w:pPr>
              <w:rPr>
                <w:rFonts w:ascii="Verdana" w:hAnsi="Verdana"/>
                <w:noProof/>
                <w:lang w:eastAsia="de-DE"/>
              </w:rPr>
            </w:pPr>
          </w:p>
        </w:tc>
        <w:tc>
          <w:tcPr>
            <w:tcW w:w="3828" w:type="dxa"/>
          </w:tcPr>
          <w:p w:rsidR="006F6A5F" w:rsidRPr="004D58B7" w:rsidRDefault="006F6A5F" w:rsidP="006F6A5F">
            <w:pPr>
              <w:pStyle w:val="Listenabsatz"/>
              <w:numPr>
                <w:ilvl w:val="0"/>
                <w:numId w:val="1"/>
              </w:numPr>
              <w:ind w:left="332" w:hanging="332"/>
              <w:rPr>
                <w:rFonts w:ascii="Verdana" w:hAnsi="Verdana"/>
                <w:noProof/>
                <w:lang w:eastAsia="de-DE"/>
              </w:rPr>
            </w:pPr>
            <w:r w:rsidRPr="004D58B7">
              <w:rPr>
                <w:rFonts w:ascii="Verdana" w:hAnsi="Verdana"/>
                <w:noProof/>
                <w:lang w:eastAsia="de-DE"/>
              </w:rPr>
              <w:t>Fachwissenschaftlich korrekt</w:t>
            </w:r>
          </w:p>
          <w:p w:rsidR="006F6A5F" w:rsidRPr="004D58B7" w:rsidRDefault="006F6A5F" w:rsidP="006F6A5F">
            <w:pPr>
              <w:pStyle w:val="Listenabsatz"/>
              <w:numPr>
                <w:ilvl w:val="0"/>
                <w:numId w:val="1"/>
              </w:numPr>
              <w:ind w:left="332" w:hanging="332"/>
              <w:rPr>
                <w:rFonts w:ascii="Verdana" w:hAnsi="Verdana"/>
                <w:noProof/>
                <w:lang w:eastAsia="de-DE"/>
              </w:rPr>
            </w:pPr>
            <w:r w:rsidRPr="004D58B7">
              <w:rPr>
                <w:rFonts w:ascii="Verdana" w:hAnsi="Verdana"/>
                <w:noProof/>
                <w:lang w:eastAsia="de-DE"/>
              </w:rPr>
              <w:t>Aufgriff aller wesentlichen Apsekte</w:t>
            </w:r>
          </w:p>
          <w:p w:rsidR="006F6A5F" w:rsidRDefault="006F6A5F" w:rsidP="006F6A5F">
            <w:pPr>
              <w:pStyle w:val="Listenabsatz"/>
              <w:numPr>
                <w:ilvl w:val="0"/>
                <w:numId w:val="1"/>
              </w:numPr>
              <w:ind w:left="332" w:hanging="332"/>
              <w:rPr>
                <w:rFonts w:ascii="Verdana" w:hAnsi="Verdana"/>
                <w:noProof/>
                <w:lang w:eastAsia="de-DE"/>
              </w:rPr>
            </w:pPr>
            <w:r>
              <w:rPr>
                <w:rFonts w:ascii="Verdana" w:hAnsi="Verdana"/>
                <w:noProof/>
                <w:lang w:eastAsia="de-DE"/>
              </w:rPr>
              <w:t>Prä</w:t>
            </w:r>
            <w:r w:rsidRPr="004D58B7">
              <w:rPr>
                <w:rFonts w:ascii="Verdana" w:hAnsi="Verdana"/>
                <w:noProof/>
                <w:lang w:eastAsia="de-DE"/>
              </w:rPr>
              <w:t>zise Informationen</w:t>
            </w:r>
            <w:r>
              <w:rPr>
                <w:rFonts w:ascii="Verdana" w:hAnsi="Verdana"/>
                <w:noProof/>
                <w:lang w:eastAsia="de-DE"/>
              </w:rPr>
              <w:t xml:space="preserve"> </w:t>
            </w:r>
          </w:p>
          <w:p w:rsidR="006F6A5F" w:rsidRPr="004D58B7" w:rsidRDefault="006F6A5F" w:rsidP="006F6A5F">
            <w:pPr>
              <w:pStyle w:val="Listenabsatz"/>
              <w:numPr>
                <w:ilvl w:val="0"/>
                <w:numId w:val="1"/>
              </w:numPr>
              <w:ind w:left="332" w:hanging="332"/>
              <w:rPr>
                <w:rFonts w:ascii="Verdana" w:hAnsi="Verdana"/>
                <w:noProof/>
                <w:lang w:eastAsia="de-DE"/>
              </w:rPr>
            </w:pPr>
            <w:r>
              <w:rPr>
                <w:rFonts w:ascii="Verdana" w:hAnsi="Verdana"/>
                <w:noProof/>
                <w:lang w:eastAsia="de-DE"/>
              </w:rPr>
              <w:t>Logisches und strukturiertes Storyboard</w:t>
            </w:r>
          </w:p>
          <w:p w:rsidR="006F6A5F" w:rsidRDefault="006F6A5F" w:rsidP="006F6A5F">
            <w:pPr>
              <w:pStyle w:val="Listenabsatz"/>
              <w:numPr>
                <w:ilvl w:val="0"/>
                <w:numId w:val="1"/>
              </w:numPr>
              <w:ind w:left="332" w:hanging="332"/>
              <w:rPr>
                <w:rFonts w:ascii="Verdana" w:hAnsi="Verdana"/>
                <w:noProof/>
                <w:lang w:eastAsia="de-DE"/>
              </w:rPr>
            </w:pPr>
            <w:r w:rsidRPr="004D58B7">
              <w:rPr>
                <w:rFonts w:ascii="Verdana" w:hAnsi="Verdana"/>
                <w:noProof/>
                <w:lang w:eastAsia="de-DE"/>
              </w:rPr>
              <w:t>Erkennbare Eigenständigkeit</w:t>
            </w:r>
          </w:p>
          <w:p w:rsidR="006F6A5F" w:rsidRDefault="006F6A5F" w:rsidP="006F6A5F">
            <w:pPr>
              <w:pStyle w:val="Listenabsatz"/>
              <w:numPr>
                <w:ilvl w:val="0"/>
                <w:numId w:val="1"/>
              </w:numPr>
              <w:ind w:left="332" w:hanging="332"/>
              <w:rPr>
                <w:rFonts w:ascii="Verdana" w:hAnsi="Verdana"/>
                <w:noProof/>
                <w:lang w:eastAsia="de-DE"/>
              </w:rPr>
            </w:pPr>
            <w:r>
              <w:rPr>
                <w:rFonts w:ascii="Verdana" w:hAnsi="Verdana"/>
                <w:noProof/>
                <w:lang w:eastAsia="de-DE"/>
              </w:rPr>
              <w:t>Problemorienteirung / Schwerpunktlegung</w:t>
            </w:r>
          </w:p>
          <w:p w:rsidR="006F6A5F" w:rsidRPr="004D58B7" w:rsidRDefault="006F6A5F" w:rsidP="006F6A5F">
            <w:pPr>
              <w:pStyle w:val="Listenabsatz"/>
              <w:numPr>
                <w:ilvl w:val="0"/>
                <w:numId w:val="1"/>
              </w:numPr>
              <w:ind w:left="332" w:hanging="332"/>
              <w:rPr>
                <w:rFonts w:ascii="Verdana" w:hAnsi="Verdana"/>
                <w:noProof/>
                <w:lang w:eastAsia="de-DE"/>
              </w:rPr>
            </w:pPr>
            <w:r>
              <w:rPr>
                <w:rFonts w:ascii="Verdana" w:hAnsi="Verdana"/>
                <w:noProof/>
                <w:lang w:eastAsia="de-DE"/>
              </w:rPr>
              <w:t>Verständlichkeit des Themas</w:t>
            </w:r>
          </w:p>
        </w:tc>
        <w:tc>
          <w:tcPr>
            <w:tcW w:w="4252" w:type="dxa"/>
          </w:tcPr>
          <w:p w:rsidR="006F6A5F" w:rsidRPr="004D58B7" w:rsidRDefault="006F6A5F" w:rsidP="002F246D">
            <w:pPr>
              <w:rPr>
                <w:rFonts w:ascii="Verdana" w:hAnsi="Verdana"/>
                <w:noProof/>
                <w:lang w:eastAsia="de-DE"/>
              </w:rPr>
            </w:pPr>
          </w:p>
        </w:tc>
      </w:tr>
      <w:tr w:rsidR="006F6A5F" w:rsidRPr="004D58B7" w:rsidTr="002F246D">
        <w:tc>
          <w:tcPr>
            <w:tcW w:w="1809" w:type="dxa"/>
          </w:tcPr>
          <w:p w:rsidR="006F6A5F" w:rsidRPr="004D58B7" w:rsidRDefault="006F6A5F" w:rsidP="002F246D">
            <w:pPr>
              <w:rPr>
                <w:rFonts w:ascii="Verdana" w:hAnsi="Verdana"/>
                <w:noProof/>
                <w:lang w:eastAsia="de-DE"/>
              </w:rPr>
            </w:pPr>
            <w:r>
              <w:rPr>
                <w:rFonts w:ascii="Verdana" w:hAnsi="Verdana"/>
                <w:noProof/>
                <w:lang w:eastAsia="de-DE"/>
              </w:rPr>
              <w:t>20% Filmische Umsetzung</w:t>
            </w:r>
          </w:p>
        </w:tc>
        <w:tc>
          <w:tcPr>
            <w:tcW w:w="3828" w:type="dxa"/>
          </w:tcPr>
          <w:p w:rsidR="006F6A5F" w:rsidRPr="00146284" w:rsidRDefault="006F6A5F" w:rsidP="006F6A5F">
            <w:pPr>
              <w:pStyle w:val="Listenabsatz"/>
              <w:numPr>
                <w:ilvl w:val="0"/>
                <w:numId w:val="2"/>
              </w:numPr>
              <w:ind w:left="318" w:hanging="284"/>
              <w:rPr>
                <w:rFonts w:ascii="Verdana" w:hAnsi="Verdana"/>
                <w:noProof/>
                <w:lang w:eastAsia="de-DE"/>
              </w:rPr>
            </w:pPr>
            <w:r w:rsidRPr="00146284">
              <w:rPr>
                <w:rFonts w:ascii="Verdana" w:hAnsi="Verdana"/>
                <w:noProof/>
                <w:lang w:eastAsia="de-DE"/>
              </w:rPr>
              <w:t>Wurden die Merkmale eines Erklärvideos berücksichtigt?</w:t>
            </w:r>
          </w:p>
          <w:p w:rsidR="006F6A5F" w:rsidRPr="00146284" w:rsidRDefault="006F6A5F" w:rsidP="006F6A5F">
            <w:pPr>
              <w:pStyle w:val="Listenabsatz"/>
              <w:numPr>
                <w:ilvl w:val="0"/>
                <w:numId w:val="2"/>
              </w:numPr>
              <w:ind w:left="318" w:hanging="284"/>
              <w:rPr>
                <w:rFonts w:ascii="Verdana" w:hAnsi="Verdana"/>
                <w:noProof/>
                <w:lang w:eastAsia="de-DE"/>
              </w:rPr>
            </w:pPr>
            <w:r w:rsidRPr="00146284">
              <w:rPr>
                <w:rFonts w:ascii="Verdana" w:hAnsi="Verdana"/>
                <w:noProof/>
                <w:lang w:eastAsia="de-DE"/>
              </w:rPr>
              <w:t>Ist das Video kreativ?</w:t>
            </w:r>
          </w:p>
          <w:p w:rsidR="006F6A5F" w:rsidRPr="00146284" w:rsidRDefault="006F6A5F" w:rsidP="006F6A5F">
            <w:pPr>
              <w:pStyle w:val="Listenabsatz"/>
              <w:numPr>
                <w:ilvl w:val="0"/>
                <w:numId w:val="2"/>
              </w:numPr>
              <w:ind w:left="318" w:hanging="284"/>
              <w:rPr>
                <w:rFonts w:ascii="Verdana" w:hAnsi="Verdana"/>
                <w:noProof/>
                <w:lang w:eastAsia="de-DE"/>
              </w:rPr>
            </w:pPr>
            <w:r w:rsidRPr="00146284">
              <w:rPr>
                <w:rFonts w:ascii="Verdana" w:hAnsi="Verdana"/>
                <w:noProof/>
                <w:lang w:eastAsia="de-DE"/>
              </w:rPr>
              <w:t>Wurde es ansprechend produziert?</w:t>
            </w:r>
          </w:p>
          <w:p w:rsidR="006F6A5F" w:rsidRPr="00146284" w:rsidRDefault="006F6A5F" w:rsidP="006F6A5F">
            <w:pPr>
              <w:pStyle w:val="Listenabsatz"/>
              <w:numPr>
                <w:ilvl w:val="0"/>
                <w:numId w:val="2"/>
              </w:numPr>
              <w:ind w:left="318" w:hanging="284"/>
              <w:rPr>
                <w:rFonts w:ascii="Verdana" w:hAnsi="Verdana"/>
                <w:noProof/>
                <w:lang w:eastAsia="de-DE"/>
              </w:rPr>
            </w:pPr>
            <w:r w:rsidRPr="00146284">
              <w:rPr>
                <w:rFonts w:ascii="Verdana" w:hAnsi="Verdana"/>
                <w:noProof/>
                <w:lang w:eastAsia="de-DE"/>
              </w:rPr>
              <w:t>Stimmen technische Voraussetzungen (Musik, Bild / Ton, Bild-Ton-Schere)?</w:t>
            </w:r>
          </w:p>
          <w:p w:rsidR="006F6A5F" w:rsidRPr="00146284" w:rsidRDefault="006F6A5F" w:rsidP="006F6A5F">
            <w:pPr>
              <w:pStyle w:val="Listenabsatz"/>
              <w:numPr>
                <w:ilvl w:val="0"/>
                <w:numId w:val="2"/>
              </w:numPr>
              <w:ind w:left="318" w:hanging="284"/>
              <w:rPr>
                <w:rFonts w:ascii="Verdana" w:hAnsi="Verdana"/>
                <w:noProof/>
                <w:lang w:eastAsia="de-DE"/>
              </w:rPr>
            </w:pPr>
            <w:r w:rsidRPr="00146284">
              <w:rPr>
                <w:rFonts w:ascii="Verdana" w:hAnsi="Verdana"/>
                <w:noProof/>
                <w:lang w:eastAsia="de-DE"/>
              </w:rPr>
              <w:t>Wurden passende Bilder / Icons verwendet?</w:t>
            </w:r>
          </w:p>
        </w:tc>
        <w:tc>
          <w:tcPr>
            <w:tcW w:w="4252" w:type="dxa"/>
          </w:tcPr>
          <w:p w:rsidR="006F6A5F" w:rsidRPr="004D58B7" w:rsidRDefault="006F6A5F" w:rsidP="002F246D">
            <w:pPr>
              <w:rPr>
                <w:rFonts w:ascii="Verdana" w:hAnsi="Verdana"/>
                <w:noProof/>
                <w:lang w:eastAsia="de-DE"/>
              </w:rPr>
            </w:pPr>
          </w:p>
        </w:tc>
      </w:tr>
      <w:tr w:rsidR="006F6A5F" w:rsidRPr="004D58B7" w:rsidTr="002F246D">
        <w:tc>
          <w:tcPr>
            <w:tcW w:w="1809" w:type="dxa"/>
          </w:tcPr>
          <w:p w:rsidR="006F6A5F" w:rsidRDefault="006F6A5F" w:rsidP="002F246D">
            <w:pPr>
              <w:rPr>
                <w:rFonts w:ascii="Verdana" w:hAnsi="Verdana"/>
                <w:noProof/>
                <w:lang w:eastAsia="de-DE"/>
              </w:rPr>
            </w:pPr>
            <w:r>
              <w:rPr>
                <w:rFonts w:ascii="Verdana" w:hAnsi="Verdana"/>
                <w:noProof/>
                <w:lang w:eastAsia="de-DE"/>
              </w:rPr>
              <w:t>20% Individuelle Bewertung</w:t>
            </w:r>
          </w:p>
        </w:tc>
        <w:tc>
          <w:tcPr>
            <w:tcW w:w="3828" w:type="dxa"/>
          </w:tcPr>
          <w:p w:rsidR="006F6A5F" w:rsidRDefault="006F6A5F" w:rsidP="006F6A5F">
            <w:pPr>
              <w:pStyle w:val="Listenabsatz"/>
              <w:numPr>
                <w:ilvl w:val="0"/>
                <w:numId w:val="2"/>
              </w:numPr>
              <w:ind w:left="318" w:hanging="284"/>
              <w:rPr>
                <w:rFonts w:ascii="Verdana" w:hAnsi="Verdana"/>
                <w:noProof/>
                <w:lang w:eastAsia="de-DE"/>
              </w:rPr>
            </w:pPr>
            <w:r>
              <w:rPr>
                <w:rFonts w:ascii="Verdana" w:hAnsi="Verdana"/>
                <w:noProof/>
                <w:lang w:eastAsia="de-DE"/>
              </w:rPr>
              <w:t>Vollständigkeit</w:t>
            </w:r>
          </w:p>
          <w:p w:rsidR="006F6A5F" w:rsidRDefault="006F6A5F" w:rsidP="006F6A5F">
            <w:pPr>
              <w:pStyle w:val="Listenabsatz"/>
              <w:numPr>
                <w:ilvl w:val="0"/>
                <w:numId w:val="2"/>
              </w:numPr>
              <w:ind w:left="318" w:hanging="284"/>
              <w:rPr>
                <w:rFonts w:ascii="Verdana" w:hAnsi="Verdana"/>
                <w:noProof/>
                <w:lang w:eastAsia="de-DE"/>
              </w:rPr>
            </w:pPr>
            <w:r>
              <w:rPr>
                <w:rFonts w:ascii="Verdana" w:hAnsi="Verdana"/>
                <w:noProof/>
                <w:lang w:eastAsia="de-DE"/>
              </w:rPr>
              <w:t>Aufteilung in der Gruppe</w:t>
            </w:r>
          </w:p>
          <w:p w:rsidR="006F6A5F" w:rsidRDefault="006F6A5F" w:rsidP="006F6A5F">
            <w:pPr>
              <w:pStyle w:val="Listenabsatz"/>
              <w:numPr>
                <w:ilvl w:val="0"/>
                <w:numId w:val="2"/>
              </w:numPr>
              <w:ind w:left="318" w:hanging="284"/>
              <w:rPr>
                <w:rFonts w:ascii="Verdana" w:hAnsi="Verdana"/>
                <w:noProof/>
                <w:lang w:eastAsia="de-DE"/>
              </w:rPr>
            </w:pPr>
            <w:r>
              <w:rPr>
                <w:rFonts w:ascii="Verdana" w:hAnsi="Verdana"/>
                <w:noProof/>
                <w:lang w:eastAsia="de-DE"/>
              </w:rPr>
              <w:t>Ausführung / Absprachen</w:t>
            </w:r>
          </w:p>
          <w:p w:rsidR="006F6A5F" w:rsidRDefault="006F6A5F" w:rsidP="006F6A5F">
            <w:pPr>
              <w:pStyle w:val="Listenabsatz"/>
              <w:numPr>
                <w:ilvl w:val="0"/>
                <w:numId w:val="2"/>
              </w:numPr>
              <w:ind w:left="318" w:hanging="284"/>
              <w:rPr>
                <w:rFonts w:ascii="Verdana" w:hAnsi="Verdana"/>
                <w:noProof/>
                <w:lang w:eastAsia="de-DE"/>
              </w:rPr>
            </w:pPr>
            <w:r>
              <w:rPr>
                <w:rFonts w:ascii="Verdana" w:hAnsi="Verdana"/>
                <w:noProof/>
                <w:lang w:eastAsia="de-DE"/>
              </w:rPr>
              <w:t>Termineinhaltung</w:t>
            </w:r>
          </w:p>
          <w:p w:rsidR="006F6A5F" w:rsidRDefault="006F6A5F" w:rsidP="006F6A5F">
            <w:pPr>
              <w:pStyle w:val="Listenabsatz"/>
              <w:numPr>
                <w:ilvl w:val="0"/>
                <w:numId w:val="2"/>
              </w:numPr>
              <w:ind w:left="318" w:hanging="284"/>
              <w:rPr>
                <w:rFonts w:ascii="Verdana" w:hAnsi="Verdana"/>
                <w:noProof/>
                <w:lang w:eastAsia="de-DE"/>
              </w:rPr>
            </w:pPr>
            <w:r>
              <w:rPr>
                <w:rFonts w:ascii="Verdana" w:hAnsi="Verdana"/>
                <w:noProof/>
                <w:lang w:eastAsia="de-DE"/>
              </w:rPr>
              <w:t>Reflexion</w:t>
            </w:r>
          </w:p>
          <w:p w:rsidR="006F6A5F" w:rsidRPr="00146284" w:rsidRDefault="006F6A5F" w:rsidP="006F6A5F">
            <w:pPr>
              <w:pStyle w:val="Listenabsatz"/>
              <w:numPr>
                <w:ilvl w:val="0"/>
                <w:numId w:val="2"/>
              </w:numPr>
              <w:ind w:left="318" w:hanging="284"/>
              <w:rPr>
                <w:rFonts w:ascii="Verdana" w:hAnsi="Verdana"/>
                <w:noProof/>
                <w:lang w:eastAsia="de-DE"/>
              </w:rPr>
            </w:pPr>
            <w:r>
              <w:rPr>
                <w:rFonts w:ascii="Verdana" w:hAnsi="Verdana"/>
                <w:noProof/>
                <w:lang w:eastAsia="de-DE"/>
              </w:rPr>
              <w:t>Äußere Form</w:t>
            </w:r>
          </w:p>
        </w:tc>
        <w:tc>
          <w:tcPr>
            <w:tcW w:w="4252" w:type="dxa"/>
          </w:tcPr>
          <w:p w:rsidR="006F6A5F" w:rsidRPr="004D58B7" w:rsidRDefault="006F6A5F" w:rsidP="002F246D">
            <w:pPr>
              <w:rPr>
                <w:rFonts w:ascii="Verdana" w:hAnsi="Verdana"/>
                <w:noProof/>
                <w:lang w:eastAsia="de-DE"/>
              </w:rPr>
            </w:pPr>
          </w:p>
        </w:tc>
      </w:tr>
    </w:tbl>
    <w:p w:rsidR="006F6A5F" w:rsidRDefault="006F6A5F" w:rsidP="006F6A5F">
      <w:pPr>
        <w:spacing w:after="0" w:line="240" w:lineRule="auto"/>
        <w:rPr>
          <w:rFonts w:ascii="Verdana" w:hAnsi="Verdana"/>
          <w:sz w:val="20"/>
          <w:szCs w:val="20"/>
        </w:rPr>
      </w:pPr>
    </w:p>
    <w:p w:rsidR="006F6A5F" w:rsidRDefault="006F6A5F" w:rsidP="006F6A5F">
      <w:pPr>
        <w:spacing w:after="0" w:line="240" w:lineRule="auto"/>
        <w:rPr>
          <w:rFonts w:ascii="Verdana" w:hAnsi="Verdana"/>
          <w:sz w:val="20"/>
          <w:szCs w:val="20"/>
        </w:rPr>
      </w:pPr>
    </w:p>
    <w:p w:rsidR="006F6A5F" w:rsidRPr="007C69C2" w:rsidRDefault="006F6A5F" w:rsidP="006F6A5F">
      <w:pPr>
        <w:spacing w:after="0" w:line="240" w:lineRule="auto"/>
        <w:rPr>
          <w:rFonts w:ascii="Verdana" w:hAnsi="Verdana"/>
          <w:b/>
          <w:szCs w:val="20"/>
        </w:rPr>
      </w:pPr>
      <w:r w:rsidRPr="007C69C2">
        <w:rPr>
          <w:rFonts w:ascii="Verdana" w:hAnsi="Verdana"/>
          <w:b/>
          <w:szCs w:val="20"/>
        </w:rPr>
        <w:t>Note:</w:t>
      </w:r>
    </w:p>
    <w:p w:rsidR="00AB78BB" w:rsidRDefault="00AB78BB"/>
    <w:sectPr w:rsidR="00AB78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A5F" w:rsidRDefault="006F6A5F" w:rsidP="006F6A5F">
      <w:pPr>
        <w:spacing w:after="0" w:line="240" w:lineRule="auto"/>
      </w:pPr>
      <w:r>
        <w:separator/>
      </w:r>
    </w:p>
  </w:endnote>
  <w:endnote w:type="continuationSeparator" w:id="0">
    <w:p w:rsidR="006F6A5F" w:rsidRDefault="006F6A5F" w:rsidP="006F6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A5F" w:rsidRDefault="006F6A5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A5F" w:rsidRDefault="006F6A5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A5F" w:rsidRDefault="006F6A5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A5F" w:rsidRDefault="006F6A5F" w:rsidP="006F6A5F">
      <w:pPr>
        <w:spacing w:after="0" w:line="240" w:lineRule="auto"/>
      </w:pPr>
      <w:r>
        <w:separator/>
      </w:r>
    </w:p>
  </w:footnote>
  <w:footnote w:type="continuationSeparator" w:id="0">
    <w:p w:rsidR="006F6A5F" w:rsidRDefault="006F6A5F" w:rsidP="006F6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A5F" w:rsidRDefault="006F6A5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A5F" w:rsidRPr="004577E0" w:rsidRDefault="006F6A5F" w:rsidP="006F6A5F">
    <w:pPr>
      <w:pStyle w:val="Kopfzeile"/>
      <w:pBdr>
        <w:bottom w:val="single" w:sz="4" w:space="1" w:color="auto"/>
      </w:pBdr>
      <w:rPr>
        <w:rFonts w:ascii="Verdana" w:hAnsi="Verdana"/>
        <w:sz w:val="16"/>
      </w:rPr>
    </w:pPr>
    <w:r w:rsidRPr="004577E0">
      <w:rPr>
        <w:rFonts w:ascii="Verdana" w:hAnsi="Verdana"/>
        <w:noProof/>
        <w:sz w:val="16"/>
        <w:lang w:eastAsia="de-DE"/>
      </w:rPr>
      <w:drawing>
        <wp:inline distT="0" distB="0" distL="0" distR="0" wp14:anchorId="0F0384CB" wp14:editId="150A0A9C">
          <wp:extent cx="1202788" cy="383163"/>
          <wp:effectExtent l="0" t="0" r="0" b="0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riftzug 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829" cy="383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577E0">
      <w:rPr>
        <w:rFonts w:ascii="Verdana" w:hAnsi="Verdana"/>
        <w:sz w:val="16"/>
      </w:rPr>
      <w:t xml:space="preserve"> Fachredaktion </w:t>
    </w:r>
    <w:r w:rsidR="007D0FAA">
      <w:rPr>
        <w:rFonts w:ascii="Verdana" w:hAnsi="Verdana"/>
        <w:sz w:val="16"/>
      </w:rPr>
      <w:t>Gemeinschaftskunde</w:t>
    </w:r>
    <w:bookmarkStart w:id="0" w:name="_GoBack"/>
    <w:bookmarkEnd w:id="0"/>
    <w:r w:rsidRPr="004577E0">
      <w:rPr>
        <w:rFonts w:ascii="Verdana" w:hAnsi="Verdana"/>
        <w:sz w:val="16"/>
      </w:rPr>
      <w:t xml:space="preserve">, </w:t>
    </w:r>
    <w:hyperlink r:id="rId2" w:history="1">
      <w:r w:rsidR="003724FF" w:rsidRPr="00EB32BD">
        <w:rPr>
          <w:rStyle w:val="Hyperlink"/>
          <w:rFonts w:ascii="Verdana" w:hAnsi="Verdana"/>
          <w:sz w:val="16"/>
        </w:rPr>
        <w:t>www.deutsch-bw.de</w:t>
      </w:r>
    </w:hyperlink>
    <w:r>
      <w:rPr>
        <w:rFonts w:ascii="Verdana" w:hAnsi="Verdana"/>
        <w:sz w:val="16"/>
      </w:rPr>
      <w:t xml:space="preserve"> </w:t>
    </w:r>
  </w:p>
  <w:p w:rsidR="006F6A5F" w:rsidRDefault="006F6A5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A5F" w:rsidRDefault="006F6A5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43422"/>
    <w:multiLevelType w:val="hybridMultilevel"/>
    <w:tmpl w:val="61DE01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E708B9"/>
    <w:multiLevelType w:val="hybridMultilevel"/>
    <w:tmpl w:val="AA6EC5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A5F"/>
    <w:rsid w:val="003724FF"/>
    <w:rsid w:val="006F6A5F"/>
    <w:rsid w:val="007D0FAA"/>
    <w:rsid w:val="00A641C2"/>
    <w:rsid w:val="00AB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6A5F"/>
  </w:style>
  <w:style w:type="paragraph" w:styleId="berschrift1">
    <w:name w:val="heading 1"/>
    <w:basedOn w:val="Standard"/>
    <w:next w:val="Standard"/>
    <w:link w:val="berschrift1Zchn"/>
    <w:uiPriority w:val="9"/>
    <w:qFormat/>
    <w:rsid w:val="00A641C2"/>
    <w:pPr>
      <w:keepNext/>
      <w:keepLines/>
      <w:spacing w:before="480" w:after="0"/>
      <w:outlineLvl w:val="0"/>
    </w:pPr>
    <w:rPr>
      <w:rFonts w:ascii="Verdana" w:eastAsiaTheme="majorEastAsia" w:hAnsi="Verdana" w:cstheme="majorBidi"/>
      <w:b/>
      <w:bCs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41C2"/>
    <w:rPr>
      <w:rFonts w:ascii="Verdana" w:eastAsiaTheme="majorEastAsia" w:hAnsi="Verdana" w:cstheme="majorBidi"/>
      <w:b/>
      <w:bCs/>
      <w:szCs w:val="28"/>
      <w:u w:val="single"/>
    </w:rPr>
  </w:style>
  <w:style w:type="table" w:styleId="Tabellenraster">
    <w:name w:val="Table Grid"/>
    <w:basedOn w:val="NormaleTabelle"/>
    <w:uiPriority w:val="59"/>
    <w:rsid w:val="006F6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F6A5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F6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6A5F"/>
  </w:style>
  <w:style w:type="paragraph" w:styleId="Fuzeile">
    <w:name w:val="footer"/>
    <w:basedOn w:val="Standard"/>
    <w:link w:val="FuzeileZchn"/>
    <w:uiPriority w:val="99"/>
    <w:unhideWhenUsed/>
    <w:rsid w:val="006F6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6A5F"/>
  </w:style>
  <w:style w:type="character" w:styleId="Hyperlink">
    <w:name w:val="Hyperlink"/>
    <w:basedOn w:val="Absatz-Standardschriftart"/>
    <w:uiPriority w:val="99"/>
    <w:unhideWhenUsed/>
    <w:rsid w:val="006F6A5F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6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6A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6A5F"/>
  </w:style>
  <w:style w:type="paragraph" w:styleId="berschrift1">
    <w:name w:val="heading 1"/>
    <w:basedOn w:val="Standard"/>
    <w:next w:val="Standard"/>
    <w:link w:val="berschrift1Zchn"/>
    <w:uiPriority w:val="9"/>
    <w:qFormat/>
    <w:rsid w:val="00A641C2"/>
    <w:pPr>
      <w:keepNext/>
      <w:keepLines/>
      <w:spacing w:before="480" w:after="0"/>
      <w:outlineLvl w:val="0"/>
    </w:pPr>
    <w:rPr>
      <w:rFonts w:ascii="Verdana" w:eastAsiaTheme="majorEastAsia" w:hAnsi="Verdana" w:cstheme="majorBidi"/>
      <w:b/>
      <w:bCs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41C2"/>
    <w:rPr>
      <w:rFonts w:ascii="Verdana" w:eastAsiaTheme="majorEastAsia" w:hAnsi="Verdana" w:cstheme="majorBidi"/>
      <w:b/>
      <w:bCs/>
      <w:szCs w:val="28"/>
      <w:u w:val="single"/>
    </w:rPr>
  </w:style>
  <w:style w:type="table" w:styleId="Tabellenraster">
    <w:name w:val="Table Grid"/>
    <w:basedOn w:val="NormaleTabelle"/>
    <w:uiPriority w:val="59"/>
    <w:rsid w:val="006F6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F6A5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F6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6A5F"/>
  </w:style>
  <w:style w:type="paragraph" w:styleId="Fuzeile">
    <w:name w:val="footer"/>
    <w:basedOn w:val="Standard"/>
    <w:link w:val="FuzeileZchn"/>
    <w:uiPriority w:val="99"/>
    <w:unhideWhenUsed/>
    <w:rsid w:val="006F6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6A5F"/>
  </w:style>
  <w:style w:type="character" w:styleId="Hyperlink">
    <w:name w:val="Hyperlink"/>
    <w:basedOn w:val="Absatz-Standardschriftart"/>
    <w:uiPriority w:val="99"/>
    <w:unhideWhenUsed/>
    <w:rsid w:val="006F6A5F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6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6A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utsch-bw.de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629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Mirja-St. Schweigert;Landesbildungsserver B.-W.</dc:creator>
  <cp:lastModifiedBy>Mirja-St. Schweigert; Landesbildungsserver B.-W.</cp:lastModifiedBy>
  <cp:revision>3</cp:revision>
  <dcterms:created xsi:type="dcterms:W3CDTF">2018-04-09T07:22:00Z</dcterms:created>
  <dcterms:modified xsi:type="dcterms:W3CDTF">2018-04-13T09:16:00Z</dcterms:modified>
</cp:coreProperties>
</file>