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E9" w:rsidRPr="00575C08" w:rsidRDefault="004C3572" w:rsidP="002C09E9">
      <w:pPr>
        <w:rPr>
          <w:b/>
        </w:rPr>
      </w:pPr>
      <w:r>
        <w:rPr>
          <w:b/>
        </w:rPr>
        <w:t>AB 7</w:t>
      </w:r>
      <w:r w:rsidR="00A30091">
        <w:rPr>
          <w:b/>
        </w:rPr>
        <w:t>a</w:t>
      </w:r>
      <w:r w:rsidR="002C09E9" w:rsidRPr="00575C08">
        <w:rPr>
          <w:b/>
        </w:rPr>
        <w:tab/>
      </w:r>
    </w:p>
    <w:p w:rsidR="002C09E9" w:rsidRPr="00575C08" w:rsidRDefault="002C09E9" w:rsidP="002C09E9">
      <w:r>
        <w:t>Die Integration von Heimatvertriebenen am Beispiel Ravensburg</w:t>
      </w:r>
    </w:p>
    <w:p w:rsidR="00F20E8A" w:rsidRPr="00F20E8A" w:rsidRDefault="00F20E8A" w:rsidP="00F20E8A">
      <w:pPr>
        <w:rPr>
          <w:sz w:val="20"/>
          <w:szCs w:val="20"/>
        </w:rPr>
      </w:pPr>
    </w:p>
    <w:p w:rsidR="00F20E8A" w:rsidRPr="00F20E8A" w:rsidRDefault="00F20E8A" w:rsidP="00F20E8A">
      <w:pPr>
        <w:rPr>
          <w:sz w:val="20"/>
          <w:szCs w:val="20"/>
        </w:rPr>
      </w:pPr>
    </w:p>
    <w:p w:rsidR="003940C3" w:rsidRPr="00CC679F" w:rsidRDefault="000E50A6" w:rsidP="008B5DF6">
      <w:pPr>
        <w:tabs>
          <w:tab w:val="left" w:pos="634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Ist die Integration der </w:t>
      </w:r>
      <w:r w:rsidR="008B5DF6" w:rsidRPr="00CC679F">
        <w:rPr>
          <w:b/>
          <w:sz w:val="26"/>
          <w:szCs w:val="26"/>
        </w:rPr>
        <w:t xml:space="preserve">Heimatvertriebenen in Ravensburg </w:t>
      </w:r>
      <w:r>
        <w:rPr>
          <w:b/>
          <w:sz w:val="26"/>
          <w:szCs w:val="26"/>
        </w:rPr>
        <w:t>gelungen?</w: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CA2668" w:rsidRPr="00BA3EB0" w:rsidRDefault="000835CC" w:rsidP="005A5A0A">
      <w:pPr>
        <w:tabs>
          <w:tab w:val="left" w:pos="6348"/>
        </w:tabs>
        <w:rPr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CB0186" wp14:editId="25064095">
                <wp:simplePos x="0" y="0"/>
                <wp:positionH relativeFrom="column">
                  <wp:posOffset>0</wp:posOffset>
                </wp:positionH>
                <wp:positionV relativeFrom="paragraph">
                  <wp:posOffset>254635</wp:posOffset>
                </wp:positionV>
                <wp:extent cx="1828800" cy="1828800"/>
                <wp:effectExtent l="0" t="0" r="21590" b="2032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35CC" w:rsidRPr="000835CC" w:rsidRDefault="000835CC" w:rsidP="005A5A0A">
                            <w:pPr>
                              <w:tabs>
                                <w:tab w:val="left" w:pos="6348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Aufgabe: </w:t>
                            </w:r>
                          </w:p>
                          <w:p w:rsidR="000835CC" w:rsidRPr="000835CC" w:rsidRDefault="000835CC" w:rsidP="005A5A0A">
                            <w:p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Erörtere, ob die Integration der Heimatvertriebenen in die Ravensburger Gesellschaft gelungen ist. Wiederhole zunächst die in der letzten Stunde festgehaltenen Integrationsparameter. </w:t>
                            </w:r>
                          </w:p>
                          <w:p w:rsidR="000835CC" w:rsidRPr="00837E9B" w:rsidRDefault="000835CC" w:rsidP="00837E9B">
                            <w:pPr>
                              <w:tabs>
                                <w:tab w:val="left" w:pos="6348"/>
                              </w:tabs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>Sammle anschließen</w:t>
                            </w:r>
                            <w:r w:rsidR="00457CB2">
                              <w:rPr>
                                <w:sz w:val="22"/>
                                <w:szCs w:val="22"/>
                              </w:rPr>
                              <w:t>d</w:t>
                            </w: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 mindestens je drei Pro- und Contra-Argumente und formuliere ein Fazit.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20.0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" fillcolor="#d8d8d8 [2732]" strokeweight=".5pt">
                <v:textbox style="mso-fit-shape-to-text:t">
                  <w:txbxContent>
                    <w:p w:rsidR="000835CC" w:rsidRPr="000835CC" w:rsidRDefault="000835CC" w:rsidP="005A5A0A">
                      <w:pPr>
                        <w:tabs>
                          <w:tab w:val="left" w:pos="6348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0835CC">
                        <w:rPr>
                          <w:b/>
                          <w:sz w:val="22"/>
                          <w:szCs w:val="22"/>
                        </w:rPr>
                        <w:t xml:space="preserve">Aufgabe: </w:t>
                      </w:r>
                    </w:p>
                    <w:p w:rsidR="000835CC" w:rsidRPr="000835CC" w:rsidRDefault="000835CC" w:rsidP="005A5A0A">
                      <w:p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 w:rsidRPr="000835CC">
                        <w:rPr>
                          <w:sz w:val="22"/>
                          <w:szCs w:val="22"/>
                        </w:rPr>
                        <w:t xml:space="preserve">Erörtere, ob die Integration der Heimatvertriebenen in die Ravensburger Gesellschaft gelungen ist. Wiederhole zunächst die in der letzten Stunde festgehaltenen Integrationsparameter. </w:t>
                      </w:r>
                    </w:p>
                    <w:p w:rsidR="000835CC" w:rsidRPr="00837E9B" w:rsidRDefault="000835CC" w:rsidP="00837E9B">
                      <w:pPr>
                        <w:tabs>
                          <w:tab w:val="left" w:pos="6348"/>
                        </w:tabs>
                      </w:pPr>
                      <w:r w:rsidRPr="000835CC">
                        <w:rPr>
                          <w:sz w:val="22"/>
                          <w:szCs w:val="22"/>
                        </w:rPr>
                        <w:t>Sammle anschließen</w:t>
                      </w:r>
                      <w:r w:rsidR="00457CB2">
                        <w:rPr>
                          <w:sz w:val="22"/>
                          <w:szCs w:val="22"/>
                        </w:rPr>
                        <w:t>d</w:t>
                      </w:r>
                      <w:r w:rsidRPr="000835CC">
                        <w:rPr>
                          <w:sz w:val="22"/>
                          <w:szCs w:val="22"/>
                        </w:rPr>
                        <w:t xml:space="preserve"> mindestens je drei Pro- und Contra-Argumente und formuliere ein Fazit.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2668" w:rsidRPr="00BA3EB0">
        <w:rPr>
          <w:b/>
          <w:u w:val="single"/>
        </w:rPr>
        <w:t xml:space="preserve">a.) </w:t>
      </w:r>
      <w:r w:rsidR="00D84C3A">
        <w:rPr>
          <w:b/>
          <w:u w:val="single"/>
        </w:rPr>
        <w:t>Fremdbewertung</w:t>
      </w:r>
      <w:r w:rsidR="00122609">
        <w:rPr>
          <w:b/>
          <w:u w:val="single"/>
        </w:rPr>
        <w:t xml:space="preserve"> aus Schülersicht</w:t>
      </w:r>
      <w:r w:rsidR="00D84C3A">
        <w:rPr>
          <w:b/>
          <w:u w:val="single"/>
        </w:rPr>
        <w:t xml:space="preserve"> </w: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235"/>
        <w:gridCol w:w="5255"/>
      </w:tblGrid>
      <w:tr w:rsidR="005A5A0A" w:rsidTr="00A66DEE">
        <w:tc>
          <w:tcPr>
            <w:tcW w:w="5235" w:type="dxa"/>
          </w:tcPr>
          <w:p w:rsidR="000835CC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 xml:space="preserve">Pro-Argumente </w:t>
            </w:r>
          </w:p>
          <w:p w:rsidR="005A5A0A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>(Die Integration ist gelungen.)</w:t>
            </w:r>
          </w:p>
        </w:tc>
        <w:tc>
          <w:tcPr>
            <w:tcW w:w="5255" w:type="dxa"/>
          </w:tcPr>
          <w:p w:rsidR="000835CC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 xml:space="preserve">Contra-Argumente </w:t>
            </w:r>
          </w:p>
          <w:p w:rsidR="005A5A0A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>(Die Integration ist misslungen.)</w:t>
            </w:r>
          </w:p>
        </w:tc>
      </w:tr>
      <w:tr w:rsidR="00E913AA" w:rsidTr="00E913AA">
        <w:trPr>
          <w:trHeight w:val="2891"/>
        </w:trPr>
        <w:tc>
          <w:tcPr>
            <w:tcW w:w="5235" w:type="dxa"/>
          </w:tcPr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</w:tc>
        <w:tc>
          <w:tcPr>
            <w:tcW w:w="5255" w:type="dxa"/>
          </w:tcPr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</w:tc>
      </w:tr>
      <w:tr w:rsidR="00C5084A" w:rsidTr="00E913AA">
        <w:trPr>
          <w:trHeight w:val="1401"/>
        </w:trPr>
        <w:tc>
          <w:tcPr>
            <w:tcW w:w="10490" w:type="dxa"/>
            <w:gridSpan w:val="2"/>
          </w:tcPr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  <w:r>
              <w:rPr>
                <w:b/>
              </w:rPr>
              <w:t xml:space="preserve">FAZIT </w:t>
            </w: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</w:tc>
      </w:tr>
    </w:tbl>
    <w:p w:rsidR="005A5A0A" w:rsidRDefault="005A5A0A" w:rsidP="005A5A0A">
      <w:pPr>
        <w:tabs>
          <w:tab w:val="left" w:pos="6348"/>
        </w:tabs>
        <w:rPr>
          <w:b/>
        </w:rPr>
      </w:pPr>
    </w:p>
    <w:p w:rsidR="005A5A0A" w:rsidRDefault="00CA2668" w:rsidP="00CA2668">
      <w:pPr>
        <w:tabs>
          <w:tab w:val="left" w:pos="6348"/>
        </w:tabs>
        <w:rPr>
          <w:b/>
          <w:u w:val="single"/>
        </w:rPr>
      </w:pPr>
      <w:r w:rsidRPr="00BA3EB0">
        <w:rPr>
          <w:b/>
          <w:u w:val="single"/>
        </w:rPr>
        <w:t xml:space="preserve">b.) </w:t>
      </w:r>
      <w:r w:rsidR="00D84C3A">
        <w:rPr>
          <w:b/>
          <w:u w:val="single"/>
        </w:rPr>
        <w:t>Selbstbewertung</w:t>
      </w:r>
      <w:r w:rsidRPr="00BA3EB0">
        <w:rPr>
          <w:b/>
          <w:u w:val="single"/>
        </w:rPr>
        <w:t xml:space="preserve"> der Zeitzeugen</w:t>
      </w:r>
    </w:p>
    <w:p w:rsidR="000835CC" w:rsidRDefault="00C523FF" w:rsidP="00CA2668">
      <w:pPr>
        <w:tabs>
          <w:tab w:val="left" w:pos="6348"/>
        </w:tabs>
        <w:rPr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4593DE" wp14:editId="58465828">
                <wp:simplePos x="0" y="0"/>
                <wp:positionH relativeFrom="column">
                  <wp:posOffset>2540</wp:posOffset>
                </wp:positionH>
                <wp:positionV relativeFrom="paragraph">
                  <wp:posOffset>209550</wp:posOffset>
                </wp:positionV>
                <wp:extent cx="6682740" cy="815340"/>
                <wp:effectExtent l="0" t="0" r="22860" b="228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740" cy="8153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35CC" w:rsidRDefault="000835CC" w:rsidP="000835CC">
                            <w:pPr>
                              <w:tabs>
                                <w:tab w:val="left" w:pos="6348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>Aufgabe</w:t>
                            </w:r>
                            <w:r w:rsidR="009A0F12">
                              <w:rPr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C523FF" w:rsidRPr="00C523FF" w:rsidRDefault="00BB26E5" w:rsidP="00C523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Höre die Tondateien an und a</w:t>
                            </w:r>
                            <w:r w:rsidR="00C523FF" w:rsidRPr="00C523FF">
                              <w:rPr>
                                <w:sz w:val="22"/>
                                <w:szCs w:val="22"/>
                              </w:rPr>
                              <w:t>nalysiere die Argumentation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523FF" w:rsidRPr="00C523FF">
                              <w:rPr>
                                <w:sz w:val="22"/>
                                <w:szCs w:val="22"/>
                              </w:rPr>
                              <w:t xml:space="preserve">der Zeitzeugen. </w:t>
                            </w:r>
                          </w:p>
                          <w:p w:rsidR="00707AB8" w:rsidRPr="00C523FF" w:rsidRDefault="00C523FF" w:rsidP="00C523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C523FF">
                              <w:rPr>
                                <w:sz w:val="22"/>
                                <w:szCs w:val="22"/>
                              </w:rPr>
                              <w:t>Vergleiche deine eigenen Argumente mit denen der Zeitzeu</w:t>
                            </w:r>
                            <w:r w:rsidR="00EE0061">
                              <w:rPr>
                                <w:sz w:val="22"/>
                                <w:szCs w:val="22"/>
                              </w:rPr>
                              <w:t xml:space="preserve">gen und notiere Gemeinsamkeiten </w:t>
                            </w:r>
                            <w:r w:rsidRPr="00C523FF">
                              <w:rPr>
                                <w:sz w:val="22"/>
                                <w:szCs w:val="22"/>
                              </w:rPr>
                              <w:t>und Unterschiede.</w:t>
                            </w:r>
                            <w:r w:rsidRPr="00C523FF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0835CC" w:rsidRPr="00837E9B" w:rsidRDefault="000835CC" w:rsidP="000835CC">
                            <w:pPr>
                              <w:tabs>
                                <w:tab w:val="left" w:pos="6348"/>
                              </w:tabs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.2pt;margin-top:16.5pt;width:526.2pt;height:6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" fillcolor="#d9d9d9" strokeweight=".5pt">
                <v:textbox>
                  <w:txbxContent>
                    <w:p w:rsidR="000835CC" w:rsidRDefault="000835CC" w:rsidP="000835CC">
                      <w:pPr>
                        <w:tabs>
                          <w:tab w:val="left" w:pos="6348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0835CC">
                        <w:rPr>
                          <w:b/>
                          <w:sz w:val="22"/>
                          <w:szCs w:val="22"/>
                        </w:rPr>
                        <w:t>Aufgabe</w:t>
                      </w:r>
                      <w:r w:rsidR="009A0F12">
                        <w:rPr>
                          <w:b/>
                          <w:sz w:val="22"/>
                          <w:szCs w:val="22"/>
                        </w:rPr>
                        <w:t>n</w:t>
                      </w:r>
                      <w:r w:rsidRPr="000835CC">
                        <w:rPr>
                          <w:b/>
                          <w:sz w:val="22"/>
                          <w:szCs w:val="22"/>
                        </w:rPr>
                        <w:t xml:space="preserve">: </w:t>
                      </w:r>
                    </w:p>
                    <w:p w:rsidR="00C523FF" w:rsidRPr="00C523FF" w:rsidRDefault="00BB26E5" w:rsidP="00C523F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Höre die Tondateien an und a</w:t>
                      </w:r>
                      <w:r w:rsidR="00C523FF" w:rsidRPr="00C523FF">
                        <w:rPr>
                          <w:sz w:val="22"/>
                          <w:szCs w:val="22"/>
                        </w:rPr>
                        <w:t>nalysiere die Argumentation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523FF" w:rsidRPr="00C523FF">
                        <w:rPr>
                          <w:sz w:val="22"/>
                          <w:szCs w:val="22"/>
                        </w:rPr>
                        <w:t xml:space="preserve">der Zeitzeugen. </w:t>
                      </w:r>
                    </w:p>
                    <w:p w:rsidR="00707AB8" w:rsidRPr="00C523FF" w:rsidRDefault="00C523FF" w:rsidP="00C523F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 w:rsidRPr="00C523FF">
                        <w:rPr>
                          <w:sz w:val="22"/>
                          <w:szCs w:val="22"/>
                        </w:rPr>
                        <w:t>Vergleiche deine eigenen Argumente mit denen der Zeitzeu</w:t>
                      </w:r>
                      <w:r w:rsidR="00EE0061">
                        <w:rPr>
                          <w:sz w:val="22"/>
                          <w:szCs w:val="22"/>
                        </w:rPr>
                        <w:t xml:space="preserve">gen und notiere Gemeinsamkeiten </w:t>
                      </w:r>
                      <w:r w:rsidRPr="00C523FF">
                        <w:rPr>
                          <w:sz w:val="22"/>
                          <w:szCs w:val="22"/>
                        </w:rPr>
                        <w:t>und Unterschiede.</w:t>
                      </w:r>
                      <w:r w:rsidRPr="00C523FF">
                        <w:rPr>
                          <w:sz w:val="22"/>
                          <w:szCs w:val="22"/>
                        </w:rPr>
                        <w:br/>
                      </w:r>
                    </w:p>
                    <w:p w:rsidR="000835CC" w:rsidRPr="00837E9B" w:rsidRDefault="000835CC" w:rsidP="000835CC">
                      <w:pPr>
                        <w:tabs>
                          <w:tab w:val="left" w:pos="6348"/>
                        </w:tabs>
                      </w:pPr>
                      <w:r w:rsidRPr="000835CC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A0A" w:rsidRPr="000835CC" w:rsidRDefault="005A5A0A" w:rsidP="000835CC">
      <w:pPr>
        <w:tabs>
          <w:tab w:val="left" w:pos="6348"/>
        </w:tabs>
        <w:rPr>
          <w:b/>
          <w:u w:val="single"/>
        </w:rPr>
      </w:pPr>
    </w:p>
    <w:p w:rsidR="005A5A0A" w:rsidRDefault="000835CC" w:rsidP="008B5DF6">
      <w:pPr>
        <w:tabs>
          <w:tab w:val="left" w:pos="6348"/>
        </w:tabs>
        <w:jc w:val="center"/>
        <w:rPr>
          <w:b/>
        </w:rPr>
      </w:pPr>
      <w:r w:rsidRPr="00177A93"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AC464" wp14:editId="0A5D21B3">
                <wp:simplePos x="0" y="0"/>
                <wp:positionH relativeFrom="column">
                  <wp:posOffset>5080</wp:posOffset>
                </wp:positionH>
                <wp:positionV relativeFrom="paragraph">
                  <wp:posOffset>26670</wp:posOffset>
                </wp:positionV>
                <wp:extent cx="6682740" cy="1403985"/>
                <wp:effectExtent l="0" t="0" r="22860" b="1968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27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5CC" w:rsidRPr="00BB26E5" w:rsidRDefault="00A66DEE" w:rsidP="00BB26E5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6DEE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①</w:t>
                            </w:r>
                            <w:r w:rsidR="003B09A5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2E48" w:rsidRPr="00A66DEE">
                              <w:rPr>
                                <w:b/>
                                <w:sz w:val="22"/>
                                <w:szCs w:val="22"/>
                              </w:rPr>
                              <w:t>Meinung von Frau Jablonski</w:t>
                            </w:r>
                          </w:p>
                          <w:p w:rsidR="003940C3" w:rsidRDefault="00850CB9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</w:t>
                            </w:r>
                            <w:r w:rsidR="001148D1">
                              <w:rPr>
                                <w:sz w:val="20"/>
                                <w:szCs w:val="20"/>
                              </w:rPr>
                              <w:t xml:space="preserve">unveröffentlichter </w:t>
                            </w:r>
                            <w:r w:rsidR="003940C3" w:rsidRPr="00ED11CD">
                              <w:rPr>
                                <w:sz w:val="20"/>
                                <w:szCs w:val="20"/>
                              </w:rPr>
                              <w:t>Interview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mitschnitt von Elena Bitterer, </w:t>
                            </w:r>
                            <w:r w:rsidR="003940C3" w:rsidRPr="00ED11CD">
                              <w:rPr>
                                <w:sz w:val="20"/>
                                <w:szCs w:val="20"/>
                              </w:rPr>
                              <w:t>28.01.2012, Z.</w:t>
                            </w:r>
                            <w:r w:rsidR="00457CB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901E4" w:rsidRPr="00ED11CD">
                              <w:rPr>
                                <w:sz w:val="20"/>
                                <w:szCs w:val="20"/>
                              </w:rPr>
                              <w:t>629-635; 688f.; 693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B26E5" w:rsidRDefault="00BB26E5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B26E5" w:rsidRPr="00A66DEE" w:rsidRDefault="00BB26E5" w:rsidP="00BB26E5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6DEE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②</w:t>
                            </w:r>
                            <w:r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66DEE">
                              <w:rPr>
                                <w:b/>
                                <w:sz w:val="22"/>
                                <w:szCs w:val="22"/>
                              </w:rPr>
                              <w:t>Meinung von Elisabeth Losen</w:t>
                            </w:r>
                          </w:p>
                          <w:p w:rsidR="00BB26E5" w:rsidRDefault="00850CB9" w:rsidP="00BB26E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</w:t>
                            </w:r>
                            <w:r w:rsidR="001148D1">
                              <w:rPr>
                                <w:sz w:val="20"/>
                                <w:szCs w:val="20"/>
                              </w:rPr>
                              <w:t xml:space="preserve">unveröffentlichter </w:t>
                            </w:r>
                            <w:r w:rsidR="00BB26E5" w:rsidRPr="00ED11CD">
                              <w:rPr>
                                <w:sz w:val="20"/>
                                <w:szCs w:val="20"/>
                              </w:rPr>
                              <w:t>Interview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mitschnitt</w:t>
                            </w:r>
                            <w:r w:rsidR="00BB26E5" w:rsidRPr="00ED11C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von Elena Bitterer, 20.04.2011, Z. 293-296; 303-312.</w:t>
                            </w:r>
                          </w:p>
                          <w:p w:rsidR="00BB26E5" w:rsidRDefault="00BB26E5" w:rsidP="00BB26E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B26E5" w:rsidRPr="0051560B" w:rsidRDefault="00BB26E5" w:rsidP="00BB26E5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③</w:t>
                            </w:r>
                            <w:r w:rsidRPr="0051560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Meinung von Herrn </w:t>
                            </w:r>
                            <w:proofErr w:type="spellStart"/>
                            <w:r w:rsidRPr="0051560B">
                              <w:rPr>
                                <w:b/>
                                <w:sz w:val="22"/>
                                <w:szCs w:val="22"/>
                              </w:rPr>
                              <w:t>Zlomke</w:t>
                            </w:r>
                            <w:proofErr w:type="spellEnd"/>
                          </w:p>
                          <w:p w:rsidR="00BB26E5" w:rsidRDefault="00850CB9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</w:t>
                            </w:r>
                            <w:r w:rsidR="001148D1">
                              <w:rPr>
                                <w:sz w:val="20"/>
                                <w:szCs w:val="20"/>
                              </w:rPr>
                              <w:t xml:space="preserve">unveröffentlichter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Interviewmitschnitt</w:t>
                            </w:r>
                            <w:r w:rsidR="00BB26E5" w:rsidRPr="00ED11C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von Elena Bitterer, </w:t>
                            </w:r>
                            <w:r w:rsidR="00BB26E5" w:rsidRPr="00ED11CD">
                              <w:rPr>
                                <w:sz w:val="20"/>
                                <w:szCs w:val="20"/>
                              </w:rPr>
                              <w:t>1.06.2011, Z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695-697; 1041-1043; 1066-1070.</w:t>
                            </w:r>
                          </w:p>
                          <w:p w:rsidR="00BB26E5" w:rsidRDefault="00BB26E5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B26E5" w:rsidRDefault="00BB26E5" w:rsidP="00BB26E5">
                            <w:pPr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 Unicode MS" w:cs="Calibri"/>
                                <w:b/>
                                <w:kern w:val="1"/>
                                <w:sz w:val="22"/>
                                <w:szCs w:val="22"/>
                              </w:rPr>
                              <w:t>④</w:t>
                            </w:r>
                            <w:r w:rsidRPr="0097797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 Meinung von Herrn Hofbauer</w:t>
                            </w:r>
                          </w:p>
                          <w:p w:rsidR="00BB26E5" w:rsidRPr="000835CC" w:rsidRDefault="00850CB9" w:rsidP="00BB26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</w:t>
                            </w:r>
                            <w:r w:rsidR="001148D1">
                              <w:rPr>
                                <w:sz w:val="20"/>
                                <w:szCs w:val="20"/>
                              </w:rPr>
                              <w:t xml:space="preserve">unveröffentlichter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Interviewmitschnitt</w:t>
                            </w:r>
                            <w:r w:rsidR="001148D1">
                              <w:rPr>
                                <w:sz w:val="20"/>
                                <w:szCs w:val="20"/>
                              </w:rPr>
                              <w:t xml:space="preserve"> von Elena Bitterer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B26E5" w:rsidRPr="00ED11CD">
                              <w:rPr>
                                <w:sz w:val="20"/>
                                <w:szCs w:val="20"/>
                              </w:rPr>
                              <w:t xml:space="preserve">19.09.2011, Z.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827-833; 968-978. </w:t>
                            </w:r>
                          </w:p>
                          <w:p w:rsidR="00BB26E5" w:rsidRPr="00E913AA" w:rsidRDefault="00BB26E5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0;text-align:left;margin-left:.4pt;margin-top:2.1pt;width:526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">
                <v:textbox style="mso-fit-shape-to-text:t">
                  <w:txbxContent>
                    <w:p w:rsidR="000835CC" w:rsidRPr="00BB26E5" w:rsidRDefault="00A66DEE" w:rsidP="00BB26E5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A66DEE">
                        <w:rPr>
                          <w:rFonts w:cs="Calibri"/>
                          <w:b/>
                          <w:sz w:val="22"/>
                          <w:szCs w:val="22"/>
                        </w:rPr>
                        <w:t>①</w:t>
                      </w:r>
                      <w:r w:rsidR="003B09A5">
                        <w:rPr>
                          <w:rFonts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F2E48" w:rsidRPr="00A66DEE">
                        <w:rPr>
                          <w:b/>
                          <w:sz w:val="22"/>
                          <w:szCs w:val="22"/>
                        </w:rPr>
                        <w:t>Meinung von Frau Jablonski</w:t>
                      </w:r>
                    </w:p>
                    <w:p w:rsidR="003940C3" w:rsidRDefault="00850CB9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</w:t>
                      </w:r>
                      <w:r w:rsidR="001148D1">
                        <w:rPr>
                          <w:sz w:val="20"/>
                          <w:szCs w:val="20"/>
                        </w:rPr>
                        <w:t xml:space="preserve">unveröffentlichter </w:t>
                      </w:r>
                      <w:r w:rsidR="003940C3" w:rsidRPr="00ED11CD">
                        <w:rPr>
                          <w:sz w:val="20"/>
                          <w:szCs w:val="20"/>
                        </w:rPr>
                        <w:t>Interview</w:t>
                      </w:r>
                      <w:r>
                        <w:rPr>
                          <w:sz w:val="20"/>
                          <w:szCs w:val="20"/>
                        </w:rPr>
                        <w:t xml:space="preserve">mitschnitt von Elena Bitterer, </w:t>
                      </w:r>
                      <w:r w:rsidR="003940C3" w:rsidRPr="00ED11CD">
                        <w:rPr>
                          <w:sz w:val="20"/>
                          <w:szCs w:val="20"/>
                        </w:rPr>
                        <w:t>28.01.2012, Z.</w:t>
                      </w:r>
                      <w:r w:rsidR="00457CB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901E4" w:rsidRPr="00ED11CD">
                        <w:rPr>
                          <w:sz w:val="20"/>
                          <w:szCs w:val="20"/>
                        </w:rPr>
                        <w:t>629-635; 688f.; 693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BB26E5" w:rsidRDefault="00BB26E5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BB26E5" w:rsidRPr="00A66DEE" w:rsidRDefault="00BB26E5" w:rsidP="00BB26E5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A66DEE">
                        <w:rPr>
                          <w:rFonts w:cs="Calibri"/>
                          <w:b/>
                          <w:sz w:val="22"/>
                          <w:szCs w:val="22"/>
                        </w:rPr>
                        <w:t>②</w:t>
                      </w:r>
                      <w:r>
                        <w:rPr>
                          <w:rFonts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66DEE">
                        <w:rPr>
                          <w:b/>
                          <w:sz w:val="22"/>
                          <w:szCs w:val="22"/>
                        </w:rPr>
                        <w:t>Meinung von Elisabeth Losen</w:t>
                      </w:r>
                    </w:p>
                    <w:p w:rsidR="00BB26E5" w:rsidRDefault="00850CB9" w:rsidP="00BB26E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</w:t>
                      </w:r>
                      <w:r w:rsidR="001148D1">
                        <w:rPr>
                          <w:sz w:val="20"/>
                          <w:szCs w:val="20"/>
                        </w:rPr>
                        <w:t xml:space="preserve">unveröffentlichter </w:t>
                      </w:r>
                      <w:r w:rsidR="00BB26E5" w:rsidRPr="00ED11CD">
                        <w:rPr>
                          <w:sz w:val="20"/>
                          <w:szCs w:val="20"/>
                        </w:rPr>
                        <w:t>Interview</w:t>
                      </w:r>
                      <w:r>
                        <w:rPr>
                          <w:sz w:val="20"/>
                          <w:szCs w:val="20"/>
                        </w:rPr>
                        <w:t>mitschnitt</w:t>
                      </w:r>
                      <w:r w:rsidR="00BB26E5" w:rsidRPr="00ED11CD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von Elena Bitterer, 20.04.2011, Z. 293-296; 303-312.</w:t>
                      </w:r>
                    </w:p>
                    <w:p w:rsidR="00BB26E5" w:rsidRDefault="00BB26E5" w:rsidP="00BB26E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BB26E5" w:rsidRPr="0051560B" w:rsidRDefault="00BB26E5" w:rsidP="00BB26E5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cs="Calibri"/>
                          <w:b/>
                          <w:sz w:val="22"/>
                          <w:szCs w:val="22"/>
                        </w:rPr>
                        <w:t>③</w:t>
                      </w:r>
                      <w:r w:rsidRPr="0051560B">
                        <w:rPr>
                          <w:b/>
                          <w:sz w:val="22"/>
                          <w:szCs w:val="22"/>
                        </w:rPr>
                        <w:t xml:space="preserve"> Meinung von Herrn </w:t>
                      </w:r>
                      <w:proofErr w:type="spellStart"/>
                      <w:r w:rsidRPr="0051560B">
                        <w:rPr>
                          <w:b/>
                          <w:sz w:val="22"/>
                          <w:szCs w:val="22"/>
                        </w:rPr>
                        <w:t>Zlomke</w:t>
                      </w:r>
                      <w:proofErr w:type="spellEnd"/>
                    </w:p>
                    <w:p w:rsidR="00BB26E5" w:rsidRDefault="00850CB9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</w:t>
                      </w:r>
                      <w:r w:rsidR="001148D1">
                        <w:rPr>
                          <w:sz w:val="20"/>
                          <w:szCs w:val="20"/>
                        </w:rPr>
                        <w:t xml:space="preserve">unveröffentlichter </w:t>
                      </w:r>
                      <w:r>
                        <w:rPr>
                          <w:sz w:val="20"/>
                          <w:szCs w:val="20"/>
                        </w:rPr>
                        <w:t>Interviewmitschnitt</w:t>
                      </w:r>
                      <w:r w:rsidR="00BB26E5" w:rsidRPr="00ED11CD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von Elena Bitterer, </w:t>
                      </w:r>
                      <w:r w:rsidR="00BB26E5" w:rsidRPr="00ED11CD">
                        <w:rPr>
                          <w:sz w:val="20"/>
                          <w:szCs w:val="20"/>
                        </w:rPr>
                        <w:t>1.06.2011, Z</w:t>
                      </w:r>
                      <w:r>
                        <w:rPr>
                          <w:sz w:val="20"/>
                          <w:szCs w:val="20"/>
                        </w:rPr>
                        <w:t>. 695-697; 1041-1043; 1066-1070.</w:t>
                      </w:r>
                    </w:p>
                    <w:p w:rsidR="00BB26E5" w:rsidRDefault="00BB26E5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BB26E5" w:rsidRDefault="00BB26E5" w:rsidP="00BB26E5">
                      <w:pPr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</w:pPr>
                      <w:r>
                        <w:rPr>
                          <w:rFonts w:eastAsia="Arial Unicode MS" w:cs="Calibri"/>
                          <w:b/>
                          <w:kern w:val="1"/>
                          <w:sz w:val="22"/>
                          <w:szCs w:val="22"/>
                        </w:rPr>
                        <w:t>④</w:t>
                      </w:r>
                      <w:r w:rsidRPr="0097797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 Meinung von Herrn Hofbauer</w:t>
                      </w:r>
                    </w:p>
                    <w:p w:rsidR="00BB26E5" w:rsidRPr="000835CC" w:rsidRDefault="00850CB9" w:rsidP="00BB26E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</w:t>
                      </w:r>
                      <w:r w:rsidR="001148D1">
                        <w:rPr>
                          <w:sz w:val="20"/>
                          <w:szCs w:val="20"/>
                        </w:rPr>
                        <w:t xml:space="preserve">unveröffentlichter </w:t>
                      </w:r>
                      <w:r>
                        <w:rPr>
                          <w:sz w:val="20"/>
                          <w:szCs w:val="20"/>
                        </w:rPr>
                        <w:t>Interviewmitschnitt</w:t>
                      </w:r>
                      <w:r w:rsidR="001148D1">
                        <w:rPr>
                          <w:sz w:val="20"/>
                          <w:szCs w:val="20"/>
                        </w:rPr>
                        <w:t xml:space="preserve"> von Elena Bitterer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BB26E5" w:rsidRPr="00ED11CD">
                        <w:rPr>
                          <w:sz w:val="20"/>
                          <w:szCs w:val="20"/>
                        </w:rPr>
                        <w:t xml:space="preserve">19.09.2011, Z. </w:t>
                      </w:r>
                      <w:r>
                        <w:rPr>
                          <w:sz w:val="20"/>
                          <w:szCs w:val="20"/>
                        </w:rPr>
                        <w:t xml:space="preserve">827-833; 968-978. </w:t>
                      </w:r>
                    </w:p>
                    <w:p w:rsidR="00BB26E5" w:rsidRPr="00E913AA" w:rsidRDefault="00BB26E5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392B75" w:rsidRPr="00F20E8A" w:rsidRDefault="00392B75" w:rsidP="00F20E8A">
      <w:pPr>
        <w:rPr>
          <w:sz w:val="20"/>
          <w:szCs w:val="20"/>
        </w:rPr>
      </w:pPr>
    </w:p>
    <w:sectPr w:rsidR="00392B75" w:rsidRPr="00F20E8A" w:rsidSect="003940C3">
      <w:footerReference w:type="default" r:id="rId8"/>
      <w:pgSz w:w="11906" w:h="16838"/>
      <w:pgMar w:top="567" w:right="680" w:bottom="567" w:left="68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09" w:rsidRDefault="00947D09" w:rsidP="002C09E9">
      <w:r>
        <w:separator/>
      </w:r>
    </w:p>
  </w:endnote>
  <w:endnote w:type="continuationSeparator" w:id="0">
    <w:p w:rsidR="00947D09" w:rsidRDefault="00947D09" w:rsidP="002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69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E9" w:rsidRPr="002C09E9" w:rsidRDefault="002C09E9" w:rsidP="002C09E9">
    <w:pPr>
      <w:pStyle w:val="Fuzeile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 xml:space="preserve">Arbeitskreis für Landeskunde/Landesgeschichte an der ZSL-Regionalstelle Tübingen </w:t>
    </w:r>
  </w:p>
  <w:p w:rsidR="002C09E9" w:rsidRPr="002C09E9" w:rsidRDefault="002C09E9" w:rsidP="002C09E9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>www.landeskunde-bw.de</w:t>
    </w:r>
  </w:p>
  <w:p w:rsidR="002C09E9" w:rsidRDefault="002C09E9">
    <w:pPr>
      <w:pStyle w:val="Fuzeile"/>
    </w:pPr>
  </w:p>
  <w:p w:rsidR="002C09E9" w:rsidRDefault="002C09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09" w:rsidRDefault="00947D09" w:rsidP="002C09E9">
      <w:r>
        <w:separator/>
      </w:r>
    </w:p>
  </w:footnote>
  <w:footnote w:type="continuationSeparator" w:id="0">
    <w:p w:rsidR="00947D09" w:rsidRDefault="00947D09" w:rsidP="002C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A07"/>
    <w:multiLevelType w:val="hybridMultilevel"/>
    <w:tmpl w:val="D29A04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092CB9"/>
    <w:multiLevelType w:val="hybridMultilevel"/>
    <w:tmpl w:val="C2F4C1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566F7C"/>
    <w:multiLevelType w:val="hybridMultilevel"/>
    <w:tmpl w:val="567664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E9"/>
    <w:rsid w:val="00027B03"/>
    <w:rsid w:val="00030773"/>
    <w:rsid w:val="000835CC"/>
    <w:rsid w:val="000E50A6"/>
    <w:rsid w:val="001148D1"/>
    <w:rsid w:val="00122609"/>
    <w:rsid w:val="00177A93"/>
    <w:rsid w:val="001F29AF"/>
    <w:rsid w:val="00242E6A"/>
    <w:rsid w:val="00286D29"/>
    <w:rsid w:val="002C09E9"/>
    <w:rsid w:val="00332E71"/>
    <w:rsid w:val="00383912"/>
    <w:rsid w:val="00392B75"/>
    <w:rsid w:val="003940C3"/>
    <w:rsid w:val="0039566A"/>
    <w:rsid w:val="003B09A5"/>
    <w:rsid w:val="003D069A"/>
    <w:rsid w:val="003E1FFF"/>
    <w:rsid w:val="00432A79"/>
    <w:rsid w:val="00457CB2"/>
    <w:rsid w:val="004843B1"/>
    <w:rsid w:val="004C3572"/>
    <w:rsid w:val="0051560B"/>
    <w:rsid w:val="00532361"/>
    <w:rsid w:val="005901E4"/>
    <w:rsid w:val="005A5A0A"/>
    <w:rsid w:val="005F1F38"/>
    <w:rsid w:val="005F39D1"/>
    <w:rsid w:val="00623007"/>
    <w:rsid w:val="00660A23"/>
    <w:rsid w:val="00660EA4"/>
    <w:rsid w:val="00665C42"/>
    <w:rsid w:val="006B2348"/>
    <w:rsid w:val="00707AB8"/>
    <w:rsid w:val="007102B7"/>
    <w:rsid w:val="00724835"/>
    <w:rsid w:val="00731E6A"/>
    <w:rsid w:val="0073616E"/>
    <w:rsid w:val="007B67B8"/>
    <w:rsid w:val="00802B46"/>
    <w:rsid w:val="00806476"/>
    <w:rsid w:val="00822D75"/>
    <w:rsid w:val="00824BF0"/>
    <w:rsid w:val="00850CB9"/>
    <w:rsid w:val="00855D4E"/>
    <w:rsid w:val="00890FD1"/>
    <w:rsid w:val="00896F03"/>
    <w:rsid w:val="008B5DF6"/>
    <w:rsid w:val="009218F0"/>
    <w:rsid w:val="00923453"/>
    <w:rsid w:val="00925E13"/>
    <w:rsid w:val="00947D09"/>
    <w:rsid w:val="00975EE3"/>
    <w:rsid w:val="0097797E"/>
    <w:rsid w:val="00977FAC"/>
    <w:rsid w:val="009A0F12"/>
    <w:rsid w:val="00A30091"/>
    <w:rsid w:val="00A66DEE"/>
    <w:rsid w:val="00A819CA"/>
    <w:rsid w:val="00AD1B22"/>
    <w:rsid w:val="00BA3EB0"/>
    <w:rsid w:val="00BA75F6"/>
    <w:rsid w:val="00BB26E5"/>
    <w:rsid w:val="00C0503D"/>
    <w:rsid w:val="00C070F1"/>
    <w:rsid w:val="00C16930"/>
    <w:rsid w:val="00C2308B"/>
    <w:rsid w:val="00C5084A"/>
    <w:rsid w:val="00C523FF"/>
    <w:rsid w:val="00C5309F"/>
    <w:rsid w:val="00C62AC5"/>
    <w:rsid w:val="00C7413C"/>
    <w:rsid w:val="00C86522"/>
    <w:rsid w:val="00CA2668"/>
    <w:rsid w:val="00CC679F"/>
    <w:rsid w:val="00CD1B15"/>
    <w:rsid w:val="00CE756A"/>
    <w:rsid w:val="00CF64C2"/>
    <w:rsid w:val="00D34FA1"/>
    <w:rsid w:val="00D42FD2"/>
    <w:rsid w:val="00D84C3A"/>
    <w:rsid w:val="00DB133E"/>
    <w:rsid w:val="00DC60D3"/>
    <w:rsid w:val="00E10208"/>
    <w:rsid w:val="00E14B40"/>
    <w:rsid w:val="00E3015A"/>
    <w:rsid w:val="00E54DCC"/>
    <w:rsid w:val="00E740C2"/>
    <w:rsid w:val="00E913AA"/>
    <w:rsid w:val="00EA40BB"/>
    <w:rsid w:val="00EB47F9"/>
    <w:rsid w:val="00EC4D89"/>
    <w:rsid w:val="00EC5581"/>
    <w:rsid w:val="00ED11CD"/>
    <w:rsid w:val="00EE0061"/>
    <w:rsid w:val="00EE6C3E"/>
    <w:rsid w:val="00F20E8A"/>
    <w:rsid w:val="00F3430F"/>
    <w:rsid w:val="00F44EEB"/>
    <w:rsid w:val="00F678F8"/>
    <w:rsid w:val="00FC3BEB"/>
    <w:rsid w:val="00FD0CE1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11</cp:revision>
  <cp:lastPrinted>2021-05-28T07:36:00Z</cp:lastPrinted>
  <dcterms:created xsi:type="dcterms:W3CDTF">2021-05-28T11:58:00Z</dcterms:created>
  <dcterms:modified xsi:type="dcterms:W3CDTF">2021-07-21T10:35:00Z</dcterms:modified>
</cp:coreProperties>
</file>