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BF9E89" w14:textId="2EB5AD9B" w:rsidR="00641238" w:rsidRDefault="0061057E" w:rsidP="00B20EBE">
      <w:pPr>
        <w:suppressLineNumbers/>
        <w:pBdr>
          <w:bottom w:val="single" w:sz="4" w:space="1" w:color="auto"/>
        </w:pBdr>
        <w:rPr>
          <w:b/>
          <w:bCs/>
          <w:sz w:val="28"/>
          <w:szCs w:val="28"/>
        </w:rPr>
      </w:pPr>
      <w:r w:rsidRPr="0061057E">
        <w:rPr>
          <w:b/>
          <w:bCs/>
          <w:sz w:val="28"/>
          <w:szCs w:val="28"/>
        </w:rPr>
        <w:t>Wahlen</w:t>
      </w:r>
      <w:r w:rsidR="006F1EAE">
        <w:rPr>
          <w:b/>
          <w:bCs/>
          <w:sz w:val="28"/>
          <w:szCs w:val="28"/>
        </w:rPr>
        <w:t>: kommunale und regionale Ebene</w:t>
      </w:r>
    </w:p>
    <w:p w14:paraId="5BCEC1BE" w14:textId="6A1197AA" w:rsidR="00641238" w:rsidRDefault="00641238" w:rsidP="00B20EBE">
      <w:pPr>
        <w:suppressLineNumbers/>
        <w:rPr>
          <w:b/>
          <w:bCs/>
          <w:sz w:val="28"/>
          <w:szCs w:val="28"/>
        </w:rPr>
      </w:pPr>
    </w:p>
    <w:p w14:paraId="3FF433C4" w14:textId="714193F4" w:rsidR="00641238" w:rsidRPr="001522AA" w:rsidRDefault="007F2FA7" w:rsidP="001522AA">
      <w:pPr>
        <w:suppressLineNumbers/>
        <w:pBdr>
          <w:top w:val="single" w:sz="4" w:space="1" w:color="auto"/>
          <w:left w:val="single" w:sz="4" w:space="4" w:color="auto"/>
          <w:bottom w:val="single" w:sz="4" w:space="1" w:color="auto"/>
          <w:right w:val="single" w:sz="4" w:space="4" w:color="auto"/>
        </w:pBdr>
        <w:shd w:val="clear" w:color="auto" w:fill="F2F2F2" w:themeFill="background1" w:themeFillShade="F2"/>
        <w:rPr>
          <w:i/>
          <w:iCs/>
        </w:rPr>
      </w:pPr>
      <w:r w:rsidRPr="001522AA">
        <w:rPr>
          <w:i/>
          <w:iCs/>
        </w:rPr>
        <w:t xml:space="preserve">Erläutere, wie die </w:t>
      </w:r>
      <w:r w:rsidR="00F16908">
        <w:rPr>
          <w:i/>
          <w:iCs/>
        </w:rPr>
        <w:t>Reihenfolge</w:t>
      </w:r>
      <w:r w:rsidRPr="001522AA">
        <w:rPr>
          <w:i/>
          <w:iCs/>
        </w:rPr>
        <w:t xml:space="preserve"> der Wahlen </w:t>
      </w:r>
      <w:r w:rsidR="005F67F7" w:rsidRPr="001522AA">
        <w:rPr>
          <w:i/>
          <w:iCs/>
        </w:rPr>
        <w:t xml:space="preserve">begründet </w:t>
      </w:r>
      <w:r w:rsidRPr="001522AA">
        <w:rPr>
          <w:i/>
          <w:iCs/>
        </w:rPr>
        <w:t>wird.</w:t>
      </w:r>
    </w:p>
    <w:p w14:paraId="68F2145D" w14:textId="359B11D0" w:rsidR="00CA18F0" w:rsidRPr="001522AA" w:rsidRDefault="00CA18F0" w:rsidP="001522AA">
      <w:pPr>
        <w:suppressLineNumbers/>
        <w:pBdr>
          <w:top w:val="single" w:sz="4" w:space="1" w:color="auto"/>
          <w:left w:val="single" w:sz="4" w:space="4" w:color="auto"/>
          <w:bottom w:val="single" w:sz="4" w:space="1" w:color="auto"/>
          <w:right w:val="single" w:sz="4" w:space="4" w:color="auto"/>
        </w:pBdr>
        <w:shd w:val="clear" w:color="auto" w:fill="F2F2F2" w:themeFill="background1" w:themeFillShade="F2"/>
        <w:rPr>
          <w:i/>
          <w:iCs/>
        </w:rPr>
      </w:pPr>
      <w:r w:rsidRPr="001522AA">
        <w:rPr>
          <w:i/>
          <w:iCs/>
        </w:rPr>
        <w:t>Untersuche die Wahlergebnisse zwischen 1946 und 1948.</w:t>
      </w:r>
    </w:p>
    <w:p w14:paraId="0153003D" w14:textId="77777777" w:rsidR="00641238" w:rsidRDefault="00641238" w:rsidP="00B20EBE">
      <w:pPr>
        <w:suppressLineNumbers/>
        <w:rPr>
          <w:b/>
          <w:bCs/>
          <w:sz w:val="28"/>
          <w:szCs w:val="28"/>
        </w:rPr>
      </w:pPr>
    </w:p>
    <w:p w14:paraId="6A5BAE3B" w14:textId="77777777" w:rsidR="00F16908" w:rsidRDefault="00F16908" w:rsidP="00F16908">
      <w:pPr>
        <w:suppressLineNumbers/>
        <w:rPr>
          <w:i/>
          <w:iCs/>
        </w:rPr>
      </w:pPr>
      <w:r>
        <w:rPr>
          <w:i/>
          <w:iCs/>
        </w:rPr>
        <w:t>Jean Gonnet, der französische Gouverneur des Kreises Balingen, berichtet:</w:t>
      </w:r>
    </w:p>
    <w:p w14:paraId="0C0E3AF1" w14:textId="77777777" w:rsidR="00F16908" w:rsidRDefault="00F16908" w:rsidP="00B20EBE">
      <w:pPr>
        <w:suppressLineNumbers/>
        <w:rPr>
          <w:b/>
          <w:bCs/>
        </w:rPr>
      </w:pPr>
    </w:p>
    <w:p w14:paraId="2C0B0B00" w14:textId="5737A051" w:rsidR="00303F65" w:rsidRPr="00641238" w:rsidRDefault="0061057E" w:rsidP="00B20EBE">
      <w:pPr>
        <w:suppressLineNumbers/>
        <w:rPr>
          <w:b/>
          <w:bCs/>
        </w:rPr>
      </w:pPr>
      <w:r w:rsidRPr="00641238">
        <w:rPr>
          <w:b/>
          <w:bCs/>
        </w:rPr>
        <w:t>1. Vorbereitungen</w:t>
      </w:r>
    </w:p>
    <w:p w14:paraId="3EB1C129" w14:textId="77777777" w:rsidR="0061057E" w:rsidRDefault="0061057E" w:rsidP="00B20EBE">
      <w:pPr>
        <w:suppressLineNumbers/>
      </w:pPr>
    </w:p>
    <w:p w14:paraId="444C2AA5" w14:textId="7AF59212" w:rsidR="0061057E" w:rsidRPr="0069784F" w:rsidRDefault="003D6FBF" w:rsidP="0061057E">
      <w:pPr>
        <w:rPr>
          <w:sz w:val="20"/>
          <w:szCs w:val="20"/>
        </w:rPr>
      </w:pPr>
      <w:r>
        <w:rPr>
          <w:noProof/>
          <w:sz w:val="16"/>
          <w:szCs w:val="16"/>
        </w:rPr>
        <w:drawing>
          <wp:anchor distT="0" distB="0" distL="114300" distR="114300" simplePos="0" relativeHeight="251657216" behindDoc="1" locked="0" layoutInCell="1" allowOverlap="1" wp14:anchorId="5D252B85" wp14:editId="0131316E">
            <wp:simplePos x="0" y="0"/>
            <wp:positionH relativeFrom="column">
              <wp:posOffset>2042160</wp:posOffset>
            </wp:positionH>
            <wp:positionV relativeFrom="paragraph">
              <wp:posOffset>1213485</wp:posOffset>
            </wp:positionV>
            <wp:extent cx="4330154" cy="6124575"/>
            <wp:effectExtent l="0" t="0" r="0" b="0"/>
            <wp:wrapTight wrapText="bothSides">
              <wp:wrapPolygon edited="0">
                <wp:start x="0" y="0"/>
                <wp:lineTo x="0" y="21499"/>
                <wp:lineTo x="21476" y="21499"/>
                <wp:lineTo x="21476" y="0"/>
                <wp:lineTo x="0" y="0"/>
              </wp:wrapPolygon>
            </wp:wrapTight>
            <wp:docPr id="6" name="Grafik 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R-E 62.49_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30154" cy="6124575"/>
                    </a:xfrm>
                    <a:prstGeom prst="rect">
                      <a:avLst/>
                    </a:prstGeom>
                  </pic:spPr>
                </pic:pic>
              </a:graphicData>
            </a:graphic>
            <wp14:sizeRelH relativeFrom="page">
              <wp14:pctWidth>0</wp14:pctWidth>
            </wp14:sizeRelH>
            <wp14:sizeRelV relativeFrom="page">
              <wp14:pctHeight>0</wp14:pctHeight>
            </wp14:sizeRelV>
          </wp:anchor>
        </w:drawing>
      </w:r>
      <w:r w:rsidR="00F16908">
        <w:rPr>
          <w:sz w:val="20"/>
          <w:szCs w:val="20"/>
        </w:rPr>
        <w:t>„</w:t>
      </w:r>
      <w:r w:rsidR="0061057E" w:rsidRPr="0069784F">
        <w:rPr>
          <w:sz w:val="20"/>
          <w:szCs w:val="20"/>
        </w:rPr>
        <w:t xml:space="preserve">In der großen Aufgabe der politischen Umerziehung der Deutschen, die die Alliierten nach ihrem Sieg in Angriff genommen hatten, war die Bildung von Parteien nur ein erster Schritt auf dem Weg zur Demokratisierung. Ihr </w:t>
      </w:r>
      <w:r w:rsidR="00A327AD" w:rsidRPr="0069784F">
        <w:rPr>
          <w:sz w:val="20"/>
          <w:szCs w:val="20"/>
        </w:rPr>
        <w:t>musste</w:t>
      </w:r>
      <w:r w:rsidR="0061057E" w:rsidRPr="0069784F">
        <w:rPr>
          <w:sz w:val="20"/>
          <w:szCs w:val="20"/>
        </w:rPr>
        <w:t xml:space="preserve"> zwangsläufig ein zweiter Schritt folgen, der es einer von gefährlichen Nazis gereinigten Wählerschaft durch freie Wahlen erlaubte, ihre Auswahl unter ausgesuchten Persönlichkeiten zu treffen, die eine Rolle im Räderwerk der Regierung spielen sollten. Dennoch verlangten Logik und Vorsicht, methodisch vorzugehen, indem man von der untersten Ebene der deutschen Gemeinschaft ausging, um nach und nach bis an die Spitze vorzudringen, in dem Maß, in dem die Wählerschaft Reife bewies. Deshalb gab es in zeitlicher Staffelung eine hierarchische Folge von Wahlen, die dazu dienten, die verschiedenen Volksvertretungen, vom Gemeinderat bis zum Bundesparlament, zu bestimmen. Unterdessen ließen es die Spielregeln der Demokratie, mit aller angebrachten Vorsicht, ratsam erscheinen, die Gemeinderäte und den Kreistag nach der Konstituierung von Landesparlament und Regierung neu zu wählen. So fanden nacheinander statt:</w:t>
      </w:r>
    </w:p>
    <w:p w14:paraId="390CD33C" w14:textId="7F83D41C" w:rsidR="0061057E" w:rsidRPr="0069784F" w:rsidRDefault="0061057E" w:rsidP="00A327AD">
      <w:pPr>
        <w:pStyle w:val="Listenabsatz"/>
        <w:numPr>
          <w:ilvl w:val="0"/>
          <w:numId w:val="1"/>
        </w:numPr>
        <w:rPr>
          <w:sz w:val="20"/>
          <w:szCs w:val="20"/>
        </w:rPr>
      </w:pPr>
      <w:r w:rsidRPr="0069784F">
        <w:rPr>
          <w:sz w:val="20"/>
          <w:szCs w:val="20"/>
        </w:rPr>
        <w:t>im September 1946 Gemeinderatswahlen und Kreistagswahlen,</w:t>
      </w:r>
    </w:p>
    <w:p w14:paraId="3C106FBA" w14:textId="676D5057" w:rsidR="0061057E" w:rsidRPr="0069784F" w:rsidRDefault="0061057E" w:rsidP="00A327AD">
      <w:pPr>
        <w:pStyle w:val="Listenabsatz"/>
        <w:numPr>
          <w:ilvl w:val="0"/>
          <w:numId w:val="1"/>
        </w:numPr>
        <w:rPr>
          <w:sz w:val="20"/>
          <w:szCs w:val="20"/>
        </w:rPr>
      </w:pPr>
      <w:r w:rsidRPr="0069784F">
        <w:rPr>
          <w:sz w:val="20"/>
          <w:szCs w:val="20"/>
        </w:rPr>
        <w:t>im September 1947 die Volksabstimmung über die Verfassung und Landtagswahlen,</w:t>
      </w:r>
    </w:p>
    <w:p w14:paraId="5D9AFE9F" w14:textId="5741E50C" w:rsidR="0061057E" w:rsidRPr="0069784F" w:rsidRDefault="0061057E" w:rsidP="00A327AD">
      <w:pPr>
        <w:pStyle w:val="Listenabsatz"/>
        <w:numPr>
          <w:ilvl w:val="0"/>
          <w:numId w:val="1"/>
        </w:numPr>
        <w:rPr>
          <w:sz w:val="20"/>
          <w:szCs w:val="20"/>
        </w:rPr>
      </w:pPr>
      <w:r w:rsidRPr="0069784F">
        <w:rPr>
          <w:sz w:val="20"/>
          <w:szCs w:val="20"/>
        </w:rPr>
        <w:t>im November und Dezember 1948 Neuwahlen der Gemeinderäte und des Kreistages,</w:t>
      </w:r>
    </w:p>
    <w:p w14:paraId="1E27019D" w14:textId="0AC987D5" w:rsidR="0061057E" w:rsidRPr="0069784F" w:rsidRDefault="0061057E" w:rsidP="00A327AD">
      <w:pPr>
        <w:pStyle w:val="Listenabsatz"/>
        <w:numPr>
          <w:ilvl w:val="0"/>
          <w:numId w:val="1"/>
        </w:numPr>
        <w:rPr>
          <w:sz w:val="20"/>
          <w:szCs w:val="20"/>
        </w:rPr>
      </w:pPr>
      <w:r w:rsidRPr="0069784F">
        <w:rPr>
          <w:sz w:val="20"/>
          <w:szCs w:val="20"/>
        </w:rPr>
        <w:t>schließlich, im August 1949, Wahlen zum Bundestag.</w:t>
      </w:r>
      <w:r w:rsidR="00F16908">
        <w:rPr>
          <w:sz w:val="20"/>
          <w:szCs w:val="20"/>
        </w:rPr>
        <w:t>“</w:t>
      </w:r>
    </w:p>
    <w:p w14:paraId="33816298" w14:textId="77777777" w:rsidR="00A327AD" w:rsidRPr="0069784F" w:rsidRDefault="00A327AD" w:rsidP="00B20EBE">
      <w:pPr>
        <w:pStyle w:val="Listenabsatz"/>
        <w:suppressLineNumbers/>
        <w:rPr>
          <w:sz w:val="20"/>
          <w:szCs w:val="20"/>
        </w:rPr>
      </w:pPr>
    </w:p>
    <w:p w14:paraId="72B84F3E" w14:textId="371A01B0" w:rsidR="0061057E" w:rsidRDefault="0061057E" w:rsidP="00B20EBE">
      <w:pPr>
        <w:suppressLineNumbers/>
        <w:rPr>
          <w:sz w:val="16"/>
          <w:szCs w:val="16"/>
        </w:rPr>
      </w:pPr>
      <w:r w:rsidRPr="0073129F">
        <w:rPr>
          <w:sz w:val="16"/>
          <w:szCs w:val="16"/>
        </w:rPr>
        <w:t>Blau-weiß-rot: Leben unter der Trikolore. Die Kreise Balingen und Hechingen in der Nachkriegszeit 1945-59. Hg. v. Landratsamt Zollernalbkreis, bearb. v. A. Zekorn. Zollernalb-Profile, Bd. 5, Stuttgart: Thorbecke, 1999, S.</w:t>
      </w:r>
      <w:r>
        <w:rPr>
          <w:sz w:val="16"/>
          <w:szCs w:val="16"/>
        </w:rPr>
        <w:t>133ff.</w:t>
      </w:r>
    </w:p>
    <w:p w14:paraId="7BBF8AC9" w14:textId="790917A5" w:rsidR="0069784F" w:rsidRDefault="0069784F" w:rsidP="00B20EBE">
      <w:pPr>
        <w:suppressLineNumbers/>
        <w:rPr>
          <w:sz w:val="16"/>
          <w:szCs w:val="16"/>
        </w:rPr>
      </w:pPr>
    </w:p>
    <w:p w14:paraId="6CDD11FF" w14:textId="37907441" w:rsidR="0069784F" w:rsidRDefault="0069784F" w:rsidP="0061057E">
      <w:pPr>
        <w:rPr>
          <w:sz w:val="16"/>
          <w:szCs w:val="16"/>
        </w:rPr>
      </w:pPr>
    </w:p>
    <w:p w14:paraId="2DB16507" w14:textId="4AE856CA" w:rsidR="00191D4E" w:rsidRPr="003D6FBF" w:rsidRDefault="0000490B" w:rsidP="00547E3B">
      <w:pPr>
        <w:suppressLineNumbers/>
        <w:rPr>
          <w:sz w:val="20"/>
          <w:szCs w:val="20"/>
        </w:rPr>
      </w:pPr>
      <w:r w:rsidRPr="003D6FBF">
        <w:rPr>
          <w:sz w:val="20"/>
          <w:szCs w:val="20"/>
        </w:rPr>
        <w:t xml:space="preserve">Stimmzettel für die </w:t>
      </w:r>
      <w:r w:rsidR="00191D4E" w:rsidRPr="003D6FBF">
        <w:rPr>
          <w:sz w:val="20"/>
          <w:szCs w:val="20"/>
        </w:rPr>
        <w:t>Gemeinderatswahl</w:t>
      </w:r>
      <w:r w:rsidRPr="003D6FBF">
        <w:rPr>
          <w:sz w:val="20"/>
          <w:szCs w:val="20"/>
        </w:rPr>
        <w:t xml:space="preserve"> in Ebingen – Liste der </w:t>
      </w:r>
      <w:r w:rsidR="00CC1B29" w:rsidRPr="003D6FBF">
        <w:rPr>
          <w:sz w:val="20"/>
          <w:szCs w:val="20"/>
        </w:rPr>
        <w:t xml:space="preserve">vier </w:t>
      </w:r>
      <w:r w:rsidR="00191D4E" w:rsidRPr="003D6FBF">
        <w:rPr>
          <w:sz w:val="20"/>
          <w:szCs w:val="20"/>
        </w:rPr>
        <w:t>zugelassenen</w:t>
      </w:r>
      <w:r w:rsidR="00CC1B29" w:rsidRPr="003D6FBF">
        <w:rPr>
          <w:sz w:val="20"/>
          <w:szCs w:val="20"/>
        </w:rPr>
        <w:t xml:space="preserve"> </w:t>
      </w:r>
      <w:r w:rsidR="00191D4E" w:rsidRPr="003D6FBF">
        <w:rPr>
          <w:sz w:val="20"/>
          <w:szCs w:val="20"/>
        </w:rPr>
        <w:t>Parteien</w:t>
      </w:r>
      <w:r w:rsidR="007F3F81">
        <w:rPr>
          <w:sz w:val="20"/>
          <w:szCs w:val="20"/>
        </w:rPr>
        <w:t xml:space="preserve"> sowie Anzahl der für die Bewerber jeweils abgegebenen Stimmen</w:t>
      </w:r>
    </w:p>
    <w:p w14:paraId="23C4DF9B" w14:textId="4A791E7D" w:rsidR="0061057E" w:rsidRPr="003D6FBF" w:rsidRDefault="00CC1B29" w:rsidP="00547E3B">
      <w:pPr>
        <w:suppressLineNumbers/>
        <w:rPr>
          <w:sz w:val="20"/>
          <w:szCs w:val="20"/>
        </w:rPr>
      </w:pPr>
      <w:r w:rsidRPr="003D6FBF">
        <w:rPr>
          <w:sz w:val="20"/>
          <w:szCs w:val="20"/>
        </w:rPr>
        <w:t>©</w:t>
      </w:r>
      <w:r w:rsidR="00191D4E" w:rsidRPr="003D6FBF">
        <w:rPr>
          <w:sz w:val="20"/>
          <w:szCs w:val="20"/>
        </w:rPr>
        <w:t xml:space="preserve"> SA Albstadt HR-E 062.49/01</w:t>
      </w:r>
    </w:p>
    <w:p w14:paraId="52C30E4E" w14:textId="77777777" w:rsidR="0061057E" w:rsidRDefault="0061057E" w:rsidP="00547E3B">
      <w:pPr>
        <w:suppressLineNumbers/>
      </w:pPr>
      <w:r>
        <w:br w:type="page"/>
      </w:r>
    </w:p>
    <w:p w14:paraId="2008ADBD" w14:textId="4C6C18EF" w:rsidR="0061057E" w:rsidRPr="00641238" w:rsidRDefault="0061057E" w:rsidP="00B20EBE">
      <w:pPr>
        <w:suppressLineNumbers/>
        <w:rPr>
          <w:b/>
          <w:bCs/>
        </w:rPr>
      </w:pPr>
      <w:r w:rsidRPr="00641238">
        <w:rPr>
          <w:b/>
          <w:bCs/>
        </w:rPr>
        <w:lastRenderedPageBreak/>
        <w:t>2. Ergebnisse</w:t>
      </w:r>
    </w:p>
    <w:p w14:paraId="07FDF89E" w14:textId="77777777" w:rsidR="006133A5" w:rsidRPr="006133A5" w:rsidRDefault="006133A5" w:rsidP="00B20EBE">
      <w:pPr>
        <w:suppressLineNumbers/>
        <w:rPr>
          <w:sz w:val="10"/>
          <w:szCs w:val="10"/>
        </w:rPr>
      </w:pPr>
    </w:p>
    <w:p w14:paraId="3537676B" w14:textId="7F8A0AE6" w:rsidR="0061057E" w:rsidRDefault="006133A5" w:rsidP="00B20EBE">
      <w:pPr>
        <w:suppressLineNumbers/>
      </w:pPr>
      <w:r>
        <w:t>Gemeinderatswahlen (15. September 1946</w:t>
      </w:r>
      <w:r w:rsidR="00CE3BD9">
        <w:t>; Ergebnisse über den gesamten Kreis</w:t>
      </w:r>
      <w:r>
        <w:t>)</w:t>
      </w:r>
    </w:p>
    <w:p w14:paraId="2987392E" w14:textId="77777777" w:rsidR="0061057E" w:rsidRDefault="0061057E" w:rsidP="00B20EBE">
      <w:pPr>
        <w:suppressLineNumbers/>
      </w:pPr>
      <w:r>
        <w:rPr>
          <w:noProof/>
        </w:rPr>
        <w:drawing>
          <wp:inline distT="0" distB="0" distL="0" distR="0" wp14:anchorId="7FBC6820" wp14:editId="79F38E0E">
            <wp:extent cx="4229100" cy="1775662"/>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37, Gemeinderät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39316" cy="1779951"/>
                    </a:xfrm>
                    <a:prstGeom prst="rect">
                      <a:avLst/>
                    </a:prstGeom>
                  </pic:spPr>
                </pic:pic>
              </a:graphicData>
            </a:graphic>
          </wp:inline>
        </w:drawing>
      </w:r>
    </w:p>
    <w:p w14:paraId="43A97439" w14:textId="77777777" w:rsidR="0061057E" w:rsidRPr="006133A5" w:rsidRDefault="0061057E" w:rsidP="00B20EBE">
      <w:pPr>
        <w:suppressLineNumbers/>
        <w:rPr>
          <w:sz w:val="10"/>
          <w:szCs w:val="10"/>
        </w:rPr>
      </w:pPr>
    </w:p>
    <w:p w14:paraId="56DC98BB" w14:textId="3F0F8AD6" w:rsidR="006133A5" w:rsidRDefault="006133A5" w:rsidP="00B20EBE">
      <w:pPr>
        <w:suppressLineNumbers/>
      </w:pPr>
      <w:r>
        <w:t>Bürgermeisterwahlen (15. September 1946</w:t>
      </w:r>
      <w:r w:rsidR="00202A98">
        <w:t xml:space="preserve">; </w:t>
      </w:r>
      <w:r w:rsidR="00202A98">
        <w:t>Ergebnisse über den gesamten Kreis</w:t>
      </w:r>
      <w:r>
        <w:t>)</w:t>
      </w:r>
    </w:p>
    <w:p w14:paraId="67DC1898" w14:textId="77777777" w:rsidR="006133A5" w:rsidRDefault="006133A5" w:rsidP="00B20EBE">
      <w:pPr>
        <w:suppressLineNumbers/>
      </w:pPr>
      <w:r>
        <w:rPr>
          <w:noProof/>
        </w:rPr>
        <w:drawing>
          <wp:inline distT="0" distB="0" distL="0" distR="0" wp14:anchorId="0F9DA7CC" wp14:editId="2E3B0890">
            <wp:extent cx="4111625" cy="158982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39, Bürgermeist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17769" cy="1592204"/>
                    </a:xfrm>
                    <a:prstGeom prst="rect">
                      <a:avLst/>
                    </a:prstGeom>
                  </pic:spPr>
                </pic:pic>
              </a:graphicData>
            </a:graphic>
          </wp:inline>
        </w:drawing>
      </w:r>
    </w:p>
    <w:p w14:paraId="01A8772F" w14:textId="77777777" w:rsidR="006133A5" w:rsidRPr="006133A5" w:rsidRDefault="006133A5" w:rsidP="00B20EBE">
      <w:pPr>
        <w:suppressLineNumbers/>
        <w:rPr>
          <w:sz w:val="10"/>
          <w:szCs w:val="10"/>
        </w:rPr>
      </w:pPr>
    </w:p>
    <w:p w14:paraId="36F0F222" w14:textId="77777777" w:rsidR="006133A5" w:rsidRDefault="006133A5" w:rsidP="00B20EBE">
      <w:pPr>
        <w:suppressLineNumbers/>
      </w:pPr>
      <w:r>
        <w:t>Kreistagswahlen (13. Oktober 1946)</w:t>
      </w:r>
    </w:p>
    <w:p w14:paraId="5485D4B3" w14:textId="77777777" w:rsidR="006133A5" w:rsidRDefault="006133A5" w:rsidP="00B20EBE">
      <w:pPr>
        <w:suppressLineNumbers/>
      </w:pPr>
      <w:r>
        <w:t xml:space="preserve"> </w:t>
      </w:r>
      <w:r>
        <w:rPr>
          <w:noProof/>
        </w:rPr>
        <w:drawing>
          <wp:inline distT="0" distB="0" distL="0" distR="0" wp14:anchorId="29C452C8" wp14:editId="6BA88DA8">
            <wp:extent cx="4191000" cy="112327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 Kreistag, 194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04133" cy="1126796"/>
                    </a:xfrm>
                    <a:prstGeom prst="rect">
                      <a:avLst/>
                    </a:prstGeom>
                  </pic:spPr>
                </pic:pic>
              </a:graphicData>
            </a:graphic>
          </wp:inline>
        </w:drawing>
      </w:r>
    </w:p>
    <w:p w14:paraId="2D3DADDF" w14:textId="77777777" w:rsidR="006133A5" w:rsidRPr="006133A5" w:rsidRDefault="006133A5" w:rsidP="00B20EBE">
      <w:pPr>
        <w:suppressLineNumbers/>
        <w:rPr>
          <w:sz w:val="10"/>
          <w:szCs w:val="10"/>
        </w:rPr>
      </w:pPr>
    </w:p>
    <w:p w14:paraId="32440B7F" w14:textId="3DF15A7F" w:rsidR="006133A5" w:rsidRDefault="006133A5" w:rsidP="00B20EBE">
      <w:pPr>
        <w:suppressLineNumbers/>
      </w:pPr>
      <w:r>
        <w:t>Kreistagswahlen: große Gemeinden</w:t>
      </w:r>
      <w:r w:rsidR="00202A98">
        <w:t xml:space="preserve"> </w:t>
      </w:r>
      <w:r w:rsidR="00202A98">
        <w:t>(13. Oktober 1946)</w:t>
      </w:r>
    </w:p>
    <w:p w14:paraId="7779C58D" w14:textId="77777777" w:rsidR="006133A5" w:rsidRDefault="006133A5" w:rsidP="00B20EBE">
      <w:pPr>
        <w:suppressLineNumbers/>
      </w:pPr>
      <w:r>
        <w:rPr>
          <w:noProof/>
        </w:rPr>
        <w:drawing>
          <wp:inline distT="0" distB="0" distL="0" distR="0" wp14:anchorId="3C4F5F6A" wp14:editId="4C0C493D">
            <wp:extent cx="4111752" cy="125577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42, Kreistag 1946 nach orte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11752" cy="1255776"/>
                    </a:xfrm>
                    <a:prstGeom prst="rect">
                      <a:avLst/>
                    </a:prstGeom>
                  </pic:spPr>
                </pic:pic>
              </a:graphicData>
            </a:graphic>
          </wp:inline>
        </w:drawing>
      </w:r>
    </w:p>
    <w:p w14:paraId="159C97D4" w14:textId="77777777" w:rsidR="006133A5" w:rsidRPr="006133A5" w:rsidRDefault="006133A5" w:rsidP="00B20EBE">
      <w:pPr>
        <w:suppressLineNumbers/>
        <w:rPr>
          <w:sz w:val="10"/>
          <w:szCs w:val="10"/>
        </w:rPr>
      </w:pPr>
    </w:p>
    <w:p w14:paraId="33795F2E" w14:textId="77777777" w:rsidR="006133A5" w:rsidRDefault="006133A5" w:rsidP="00B20EBE">
      <w:pPr>
        <w:suppressLineNumbers/>
      </w:pPr>
      <w:r>
        <w:t>Kreistagswahlen (5. Dezember 1948)</w:t>
      </w:r>
    </w:p>
    <w:p w14:paraId="52454645" w14:textId="77777777" w:rsidR="006133A5" w:rsidRDefault="006133A5" w:rsidP="00B20EBE">
      <w:pPr>
        <w:suppressLineNumbers/>
      </w:pPr>
      <w:r>
        <w:rPr>
          <w:noProof/>
        </w:rPr>
        <w:drawing>
          <wp:inline distT="0" distB="0" distL="0" distR="0" wp14:anchorId="0E6279F0" wp14:editId="72EC9851">
            <wp:extent cx="4200525" cy="149364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8, Kreistag 194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05866" cy="1495542"/>
                    </a:xfrm>
                    <a:prstGeom prst="rect">
                      <a:avLst/>
                    </a:prstGeom>
                  </pic:spPr>
                </pic:pic>
              </a:graphicData>
            </a:graphic>
          </wp:inline>
        </w:drawing>
      </w:r>
    </w:p>
    <w:p w14:paraId="46A5A7BF" w14:textId="77777777" w:rsidR="006133A5" w:rsidRDefault="006133A5" w:rsidP="00B20EBE">
      <w:pPr>
        <w:suppressLineNumbers/>
      </w:pPr>
    </w:p>
    <w:p w14:paraId="5C212CB1" w14:textId="4DE74BA2" w:rsidR="006133A5" w:rsidRDefault="006133A5" w:rsidP="00B20EBE">
      <w:pPr>
        <w:suppressLineNumbers/>
      </w:pPr>
      <w:r w:rsidRPr="0073129F">
        <w:rPr>
          <w:sz w:val="16"/>
          <w:szCs w:val="16"/>
        </w:rPr>
        <w:t>Blau-weiß-rot: Leben unter der Trikolore. Die Kreise Balingen und Hechingen in der Nachkriegszeit 1945-59. Hg. v. Landratsamt Zollernalbkreis, bearb. v. A</w:t>
      </w:r>
      <w:r w:rsidR="00202A98">
        <w:rPr>
          <w:sz w:val="16"/>
          <w:szCs w:val="16"/>
        </w:rPr>
        <w:t>ndreas</w:t>
      </w:r>
      <w:r w:rsidRPr="0073129F">
        <w:rPr>
          <w:sz w:val="16"/>
          <w:szCs w:val="16"/>
        </w:rPr>
        <w:t xml:space="preserve"> Zekorn. Zollernalb-Profile, Bd. 5, Stuttgart: Thorbecke, 1999, S.</w:t>
      </w:r>
      <w:r>
        <w:rPr>
          <w:sz w:val="16"/>
          <w:szCs w:val="16"/>
        </w:rPr>
        <w:t>137, 139, 141, 142, 158.</w:t>
      </w:r>
    </w:p>
    <w:sectPr w:rsidR="006133A5" w:rsidSect="00B945CE">
      <w:headerReference w:type="even" r:id="rId13"/>
      <w:headerReference w:type="default" r:id="rId14"/>
      <w:footerReference w:type="even" r:id="rId15"/>
      <w:footerReference w:type="default" r:id="rId16"/>
      <w:headerReference w:type="first" r:id="rId17"/>
      <w:footerReference w:type="first" r:id="rId18"/>
      <w:pgSz w:w="11906" w:h="16838" w:code="9"/>
      <w:pgMar w:top="1134" w:right="1134" w:bottom="1134" w:left="1134" w:header="709" w:footer="709"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5E50B3" w14:textId="77777777" w:rsidR="00BE3C7E" w:rsidRDefault="00BE3C7E" w:rsidP="00BE3C7E">
      <w:r>
        <w:separator/>
      </w:r>
    </w:p>
  </w:endnote>
  <w:endnote w:type="continuationSeparator" w:id="0">
    <w:p w14:paraId="3A9C71E5" w14:textId="77777777" w:rsidR="00BE3C7E" w:rsidRDefault="00BE3C7E" w:rsidP="00BE3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9A0F1" w14:textId="77777777" w:rsidR="00BE3C7E" w:rsidRDefault="00BE3C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76345" w14:textId="13602B4D" w:rsidR="00BE3C7E" w:rsidRPr="00C74918" w:rsidRDefault="00BE3C7E" w:rsidP="00BE3C7E">
    <w:pPr>
      <w:pStyle w:val="Fuzeile"/>
      <w:jc w:val="center"/>
      <w:rPr>
        <w:sz w:val="20"/>
        <w:szCs w:val="20"/>
      </w:rPr>
    </w:pPr>
    <w:r w:rsidRPr="00C74918">
      <w:rPr>
        <w:sz w:val="20"/>
        <w:szCs w:val="20"/>
      </w:rPr>
      <w:t>Arbeitskreis für Landeskunde/Landesgeschichte RP Tübingen</w:t>
    </w:r>
  </w:p>
  <w:p w14:paraId="3C5842E1" w14:textId="77777777" w:rsidR="00BE3C7E" w:rsidRPr="00C74918" w:rsidRDefault="00BE3C7E" w:rsidP="00BE3C7E">
    <w:pPr>
      <w:pStyle w:val="Fuzeile"/>
      <w:jc w:val="center"/>
      <w:rPr>
        <w:sz w:val="20"/>
        <w:szCs w:val="20"/>
      </w:rPr>
    </w:pPr>
    <w:r w:rsidRPr="00C74918">
      <w:rPr>
        <w:sz w:val="20"/>
        <w:szCs w:val="20"/>
      </w:rPr>
      <w:t>www.landeskunde-bw.de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D08CA" w14:textId="77777777" w:rsidR="00BE3C7E" w:rsidRDefault="00BE3C7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A613F1" w14:textId="77777777" w:rsidR="00BE3C7E" w:rsidRDefault="00BE3C7E" w:rsidP="00BE3C7E">
      <w:r>
        <w:separator/>
      </w:r>
    </w:p>
  </w:footnote>
  <w:footnote w:type="continuationSeparator" w:id="0">
    <w:p w14:paraId="076A97F2" w14:textId="77777777" w:rsidR="00BE3C7E" w:rsidRDefault="00BE3C7E" w:rsidP="00BE3C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BA829" w14:textId="77777777" w:rsidR="00BE3C7E" w:rsidRDefault="00BE3C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FF6D" w14:textId="77777777" w:rsidR="00BE3C7E" w:rsidRDefault="00BE3C7E">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23243D" w14:textId="77777777" w:rsidR="00BE3C7E" w:rsidRDefault="00BE3C7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2F5E2C"/>
    <w:multiLevelType w:val="hybridMultilevel"/>
    <w:tmpl w:val="0E201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61057E"/>
    <w:rsid w:val="0000490B"/>
    <w:rsid w:val="001522AA"/>
    <w:rsid w:val="00191D4E"/>
    <w:rsid w:val="002013DF"/>
    <w:rsid w:val="00202A98"/>
    <w:rsid w:val="00303F65"/>
    <w:rsid w:val="003D6FBF"/>
    <w:rsid w:val="004071FA"/>
    <w:rsid w:val="004E71C2"/>
    <w:rsid w:val="00547E3B"/>
    <w:rsid w:val="005822B9"/>
    <w:rsid w:val="005C2C2B"/>
    <w:rsid w:val="005F67F7"/>
    <w:rsid w:val="0061057E"/>
    <w:rsid w:val="006133A5"/>
    <w:rsid w:val="00641238"/>
    <w:rsid w:val="006453FA"/>
    <w:rsid w:val="00656699"/>
    <w:rsid w:val="0069784F"/>
    <w:rsid w:val="006C2946"/>
    <w:rsid w:val="006D1D95"/>
    <w:rsid w:val="006F1EAE"/>
    <w:rsid w:val="007F2FA7"/>
    <w:rsid w:val="007F3F81"/>
    <w:rsid w:val="008A570E"/>
    <w:rsid w:val="00964C0D"/>
    <w:rsid w:val="009D3BD1"/>
    <w:rsid w:val="00A327AD"/>
    <w:rsid w:val="00A96583"/>
    <w:rsid w:val="00AD718C"/>
    <w:rsid w:val="00B20EBE"/>
    <w:rsid w:val="00B945CE"/>
    <w:rsid w:val="00BE3C7E"/>
    <w:rsid w:val="00CA18F0"/>
    <w:rsid w:val="00CA2A0E"/>
    <w:rsid w:val="00CC1B29"/>
    <w:rsid w:val="00CE3BD9"/>
    <w:rsid w:val="00D40D4E"/>
    <w:rsid w:val="00F1690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4F334"/>
  <w15:chartTrackingRefBased/>
  <w15:docId w15:val="{D0E82D27-EE5A-4F30-9578-0895C34CF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3F65"/>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uiPriority w:val="99"/>
    <w:semiHidden/>
    <w:unhideWhenUsed/>
    <w:rsid w:val="002013DF"/>
    <w:rPr>
      <w:rFonts w:ascii="Arial" w:hAnsi="Arial"/>
      <w:sz w:val="18"/>
    </w:rPr>
  </w:style>
  <w:style w:type="paragraph" w:styleId="Listenabsatz">
    <w:name w:val="List Paragraph"/>
    <w:basedOn w:val="Standard"/>
    <w:uiPriority w:val="34"/>
    <w:qFormat/>
    <w:rsid w:val="00A327AD"/>
    <w:pPr>
      <w:ind w:left="720"/>
      <w:contextualSpacing/>
    </w:pPr>
  </w:style>
  <w:style w:type="paragraph" w:styleId="Kopfzeile">
    <w:name w:val="header"/>
    <w:basedOn w:val="Standard"/>
    <w:link w:val="KopfzeileZchn"/>
    <w:uiPriority w:val="99"/>
    <w:unhideWhenUsed/>
    <w:rsid w:val="00BE3C7E"/>
    <w:pPr>
      <w:tabs>
        <w:tab w:val="center" w:pos="4536"/>
        <w:tab w:val="right" w:pos="9072"/>
      </w:tabs>
    </w:pPr>
  </w:style>
  <w:style w:type="character" w:customStyle="1" w:styleId="KopfzeileZchn">
    <w:name w:val="Kopfzeile Zchn"/>
    <w:basedOn w:val="Absatz-Standardschriftart"/>
    <w:link w:val="Kopfzeile"/>
    <w:uiPriority w:val="99"/>
    <w:rsid w:val="00BE3C7E"/>
  </w:style>
  <w:style w:type="paragraph" w:styleId="Fuzeile">
    <w:name w:val="footer"/>
    <w:basedOn w:val="Standard"/>
    <w:link w:val="FuzeileZchn"/>
    <w:uiPriority w:val="99"/>
    <w:unhideWhenUsed/>
    <w:rsid w:val="00BE3C7E"/>
    <w:pPr>
      <w:tabs>
        <w:tab w:val="center" w:pos="4536"/>
        <w:tab w:val="right" w:pos="9072"/>
      </w:tabs>
    </w:pPr>
  </w:style>
  <w:style w:type="character" w:customStyle="1" w:styleId="FuzeileZchn">
    <w:name w:val="Fußzeile Zchn"/>
    <w:basedOn w:val="Absatz-Standardschriftart"/>
    <w:link w:val="Fuzeile"/>
    <w:uiPriority w:val="99"/>
    <w:rsid w:val="00BE3C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130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eader" Target="head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358</Words>
  <Characters>2260</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Dieter Grupp</dc:creator>
  <cp:keywords/>
  <dc:description/>
  <cp:lastModifiedBy>Dieter Grupp</cp:lastModifiedBy>
  <cp:revision>7</cp:revision>
  <cp:lastPrinted>2020-04-03T10:47:00Z</cp:lastPrinted>
  <dcterms:created xsi:type="dcterms:W3CDTF">2020-04-18T13:30:00Z</dcterms:created>
  <dcterms:modified xsi:type="dcterms:W3CDTF">2020-04-29T10:18:00Z</dcterms:modified>
</cp:coreProperties>
</file>