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DB3" w:rsidRDefault="00CD1DB3" w:rsidP="00CD1DB3">
      <w:pPr>
        <w:rPr>
          <w:rFonts w:asciiTheme="minorHAnsi" w:hAnsiTheme="minorHAnsi" w:cstheme="minorHAnsi"/>
          <w:b/>
          <w:i/>
          <w:sz w:val="16"/>
          <w:szCs w:val="16"/>
        </w:rPr>
      </w:pPr>
      <w:r w:rsidRPr="00BD0056">
        <w:rPr>
          <w:rFonts w:asciiTheme="minorHAnsi" w:hAnsiTheme="minorHAnsi" w:cstheme="minorHAnsi"/>
          <w:b/>
          <w:i/>
          <w:noProof/>
          <w:sz w:val="16"/>
          <w:szCs w:val="16"/>
        </w:rPr>
        <w:drawing>
          <wp:anchor distT="0" distB="0" distL="114300" distR="114300" simplePos="0" relativeHeight="251656704" behindDoc="0" locked="0" layoutInCell="1" allowOverlap="1">
            <wp:simplePos x="0" y="0"/>
            <wp:positionH relativeFrom="column">
              <wp:posOffset>4575810</wp:posOffset>
            </wp:positionH>
            <wp:positionV relativeFrom="paragraph">
              <wp:posOffset>-662940</wp:posOffset>
            </wp:positionV>
            <wp:extent cx="1724025" cy="1066800"/>
            <wp:effectExtent l="19050" t="0" r="9525" b="0"/>
            <wp:wrapNone/>
            <wp:docPr id="3" name="Bild 1" descr="C:\Users\ines\Desktop\Dateien_Ines\Landeskunde\AKL\Hohenzollern_Jüdisches_Leben\Bilder\Horb_Rexingen\Foto 10 -Klassenbild mit Lehrer Sp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Hohenzollern_Jüdisches_Leben\Bilder\Horb_Rexingen\Foto 10 -Klassenbild mit Lehrer Spatz.jpg"/>
                    <pic:cNvPicPr>
                      <a:picLocks noChangeAspect="1" noChangeArrowheads="1"/>
                    </pic:cNvPicPr>
                  </pic:nvPicPr>
                  <pic:blipFill>
                    <a:blip r:embed="rId7" cstate="print"/>
                    <a:srcRect/>
                    <a:stretch>
                      <a:fillRect/>
                    </a:stretch>
                  </pic:blipFill>
                  <pic:spPr bwMode="auto">
                    <a:xfrm>
                      <a:off x="0" y="0"/>
                      <a:ext cx="1724025" cy="1066800"/>
                    </a:xfrm>
                    <a:prstGeom prst="rect">
                      <a:avLst/>
                    </a:prstGeom>
                    <a:noFill/>
                    <a:ln w="9525">
                      <a:noFill/>
                      <a:miter lim="800000"/>
                      <a:headEnd/>
                      <a:tailEnd/>
                    </a:ln>
                  </pic:spPr>
                </pic:pic>
              </a:graphicData>
            </a:graphic>
          </wp:anchor>
        </w:drawing>
      </w:r>
    </w:p>
    <w:p w:rsidR="00CD1DB3" w:rsidRPr="00E720EA" w:rsidRDefault="00CD1DB3" w:rsidP="00CD1DB3">
      <w:pPr>
        <w:rPr>
          <w:rFonts w:asciiTheme="minorHAnsi" w:hAnsiTheme="minorHAnsi" w:cstheme="minorHAnsi"/>
          <w:b/>
          <w:i/>
          <w:sz w:val="16"/>
          <w:szCs w:val="16"/>
        </w:rPr>
      </w:pPr>
    </w:p>
    <w:p w:rsidR="00CD1DB3" w:rsidRPr="00E720EA" w:rsidRDefault="00003EF4" w:rsidP="00CD1DB3">
      <w:pPr>
        <w:rPr>
          <w:rFonts w:asciiTheme="minorHAnsi" w:hAnsiTheme="minorHAnsi" w:cstheme="minorHAnsi"/>
          <w:b/>
          <w:i/>
        </w:rPr>
      </w:pPr>
      <w:r w:rsidRPr="00003EF4">
        <w:rPr>
          <w:rFonts w:asciiTheme="minorHAnsi" w:hAnsiTheme="minorHAnsi" w:cstheme="minorHAnsi"/>
          <w:b/>
          <w:noProof/>
        </w:rPr>
        <w:pict>
          <v:line id="_x0000_s1026" style="position:absolute;z-index:251657728" from="0,15.55pt" to="495pt,15.55pt"/>
        </w:pict>
      </w:r>
      <w:r w:rsidR="00CD1DB3" w:rsidRPr="00E720EA">
        <w:rPr>
          <w:rFonts w:asciiTheme="minorHAnsi" w:hAnsiTheme="minorHAnsi" w:cstheme="minorHAnsi"/>
          <w:b/>
        </w:rPr>
        <w:t>Jüdische Lebenswelten in Hohenzollern und am Oberen Neckar</w:t>
      </w:r>
      <w:r w:rsidR="00CD1DB3" w:rsidRPr="00E720EA">
        <w:rPr>
          <w:rFonts w:asciiTheme="minorHAnsi" w:hAnsiTheme="minorHAnsi" w:cstheme="minorHAnsi"/>
          <w:b/>
          <w:i/>
        </w:rPr>
        <w:tab/>
      </w:r>
      <w:r w:rsidR="00CD1DB3" w:rsidRPr="00E720EA">
        <w:rPr>
          <w:rFonts w:asciiTheme="minorHAnsi" w:hAnsiTheme="minorHAnsi" w:cstheme="minorHAnsi"/>
          <w:b/>
          <w:i/>
        </w:rPr>
        <w:tab/>
      </w:r>
    </w:p>
    <w:p w:rsidR="00CD1DB3" w:rsidRDefault="00003EF4" w:rsidP="00CD1DB3">
      <w:pPr>
        <w:rPr>
          <w:rFonts w:asciiTheme="minorHAnsi" w:hAnsiTheme="minorHAnsi" w:cstheme="minorHAnsi"/>
          <w:b/>
        </w:rPr>
      </w:pPr>
      <w:r>
        <w:rPr>
          <w:rFonts w:asciiTheme="minorHAnsi" w:hAnsiTheme="minorHAnsi" w:cstheme="minorHAnsi"/>
          <w:b/>
          <w:noProof/>
        </w:rPr>
        <w:pict>
          <v:shapetype id="_x0000_t202" coordsize="21600,21600" o:spt="202" path="m,l,21600r21600,l21600,xe">
            <v:stroke joinstyle="miter"/>
            <v:path gradientshapeok="t" o:connecttype="rect"/>
          </v:shapetype>
          <v:shape id="_x0000_s1027" type="#_x0000_t202" style="position:absolute;margin-left:358.5pt;margin-top:3.15pt;width:129pt;height:29.9pt;z-index:251658752" stroked="f">
            <v:textbox>
              <w:txbxContent>
                <w:p w:rsidR="00CD1DB3" w:rsidRPr="00E720EA" w:rsidRDefault="00CD1DB3" w:rsidP="00CD1DB3">
                  <w:pPr>
                    <w:rPr>
                      <w:rFonts w:asciiTheme="minorHAnsi" w:hAnsiTheme="minorHAnsi" w:cstheme="minorHAnsi"/>
                      <w:sz w:val="16"/>
                      <w:szCs w:val="16"/>
                    </w:rPr>
                  </w:pPr>
                  <w:r w:rsidRPr="00E720EA">
                    <w:rPr>
                      <w:rFonts w:asciiTheme="minorHAnsi" w:hAnsiTheme="minorHAnsi" w:cstheme="minorHAnsi"/>
                      <w:sz w:val="16"/>
                      <w:szCs w:val="16"/>
                    </w:rPr>
                    <w:t xml:space="preserve">© Träger- und Förderverein </w:t>
                  </w:r>
                </w:p>
                <w:p w:rsidR="00CD1DB3" w:rsidRPr="00E720EA" w:rsidRDefault="00CD1DB3" w:rsidP="00CD1DB3">
                  <w:pPr>
                    <w:rPr>
                      <w:rFonts w:asciiTheme="minorHAnsi" w:hAnsiTheme="minorHAnsi" w:cstheme="minorHAnsi"/>
                      <w:sz w:val="16"/>
                      <w:szCs w:val="16"/>
                    </w:rPr>
                  </w:pPr>
                  <w:r w:rsidRPr="00E720EA">
                    <w:rPr>
                      <w:rFonts w:asciiTheme="minorHAnsi" w:hAnsiTheme="minorHAnsi" w:cstheme="minorHAnsi"/>
                      <w:sz w:val="16"/>
                      <w:szCs w:val="16"/>
                    </w:rPr>
                    <w:t>Ehemalige</w:t>
                  </w:r>
                  <w:r w:rsidRPr="00E720EA">
                    <w:rPr>
                      <w:rFonts w:asciiTheme="minorHAnsi" w:hAnsiTheme="minorHAnsi" w:cstheme="minorHAnsi"/>
                    </w:rPr>
                    <w:t xml:space="preserve"> </w:t>
                  </w:r>
                  <w:r w:rsidRPr="00E720EA">
                    <w:rPr>
                      <w:rFonts w:asciiTheme="minorHAnsi" w:hAnsiTheme="minorHAnsi" w:cstheme="minorHAnsi"/>
                      <w:sz w:val="16"/>
                      <w:szCs w:val="16"/>
                    </w:rPr>
                    <w:t xml:space="preserve">Synagoge </w:t>
                  </w:r>
                  <w:proofErr w:type="spellStart"/>
                  <w:r w:rsidRPr="00E720EA">
                    <w:rPr>
                      <w:rFonts w:asciiTheme="minorHAnsi" w:hAnsiTheme="minorHAnsi" w:cstheme="minorHAnsi"/>
                      <w:sz w:val="16"/>
                      <w:szCs w:val="16"/>
                    </w:rPr>
                    <w:t>Rexingen</w:t>
                  </w:r>
                  <w:proofErr w:type="spellEnd"/>
                  <w:r w:rsidRPr="00E720EA">
                    <w:rPr>
                      <w:rFonts w:asciiTheme="minorHAnsi" w:hAnsiTheme="minorHAnsi" w:cstheme="minorHAnsi"/>
                      <w:sz w:val="16"/>
                      <w:szCs w:val="16"/>
                    </w:rPr>
                    <w:t xml:space="preserve"> e.V.</w:t>
                  </w:r>
                </w:p>
              </w:txbxContent>
            </v:textbox>
          </v:shape>
        </w:pict>
      </w:r>
    </w:p>
    <w:p w:rsidR="00CD1DB3" w:rsidRDefault="00CD1DB3" w:rsidP="00CD1DB3">
      <w:pPr>
        <w:rPr>
          <w:rFonts w:asciiTheme="minorHAnsi" w:hAnsiTheme="minorHAnsi" w:cstheme="minorHAnsi"/>
          <w:b/>
          <w:bCs/>
        </w:rPr>
      </w:pPr>
      <w:r>
        <w:rPr>
          <w:rFonts w:asciiTheme="minorHAnsi" w:hAnsiTheme="minorHAnsi" w:cstheme="minorHAnsi"/>
          <w:b/>
          <w:bCs/>
        </w:rPr>
        <w:t>Ruth Ben-David (geb. Spier)</w:t>
      </w:r>
    </w:p>
    <w:p w:rsidR="00FC0C5A" w:rsidRPr="00FC0C5A" w:rsidRDefault="00FC0C5A" w:rsidP="00CD1DB3">
      <w:pPr>
        <w:rPr>
          <w:rFonts w:asciiTheme="minorHAnsi" w:hAnsiTheme="minorHAnsi" w:cstheme="minorHAnsi"/>
          <w:b/>
          <w:bCs/>
          <w:sz w:val="18"/>
          <w:szCs w:val="18"/>
        </w:rPr>
      </w:pPr>
    </w:p>
    <w:p w:rsidR="00FC0C5A" w:rsidRDefault="00FC0C5A" w:rsidP="00CD1DB3">
      <w:pPr>
        <w:rPr>
          <w:rFonts w:asciiTheme="minorHAnsi" w:hAnsiTheme="minorHAnsi" w:cstheme="minorHAnsi"/>
          <w:bCs/>
        </w:rPr>
      </w:pPr>
      <w:r w:rsidRPr="00FC0C5A">
        <w:rPr>
          <w:rFonts w:asciiTheme="minorHAnsi" w:hAnsiTheme="minorHAnsi" w:cstheme="minorHAnsi"/>
          <w:bCs/>
        </w:rPr>
        <w:t>Hinweis: Da es sich hier um die Transkription eines Interviews handelt, sind Grammatik und Sy</w:t>
      </w:r>
      <w:r w:rsidRPr="00FC0C5A">
        <w:rPr>
          <w:rFonts w:asciiTheme="minorHAnsi" w:hAnsiTheme="minorHAnsi" w:cstheme="minorHAnsi"/>
          <w:bCs/>
        </w:rPr>
        <w:t>n</w:t>
      </w:r>
      <w:r w:rsidRPr="00FC0C5A">
        <w:rPr>
          <w:rFonts w:asciiTheme="minorHAnsi" w:hAnsiTheme="minorHAnsi" w:cstheme="minorHAnsi"/>
          <w:bCs/>
        </w:rPr>
        <w:t xml:space="preserve">tax nicht immer korrekt. </w:t>
      </w:r>
      <w:r>
        <w:rPr>
          <w:rFonts w:asciiTheme="minorHAnsi" w:hAnsiTheme="minorHAnsi" w:cstheme="minorHAnsi"/>
          <w:bCs/>
        </w:rPr>
        <w:t xml:space="preserve">Zeichen: </w:t>
      </w:r>
      <w:r w:rsidRPr="00FC0C5A">
        <w:rPr>
          <w:rFonts w:asciiTheme="minorHAnsi" w:hAnsiTheme="minorHAnsi" w:cstheme="minorHAnsi"/>
          <w:bCs/>
        </w:rPr>
        <w:t xml:space="preserve">… bezeichnet Sprechpausen, </w:t>
      </w:r>
      <w:r>
        <w:rPr>
          <w:rFonts w:asciiTheme="minorHAnsi" w:hAnsiTheme="minorHAnsi" w:cstheme="minorHAnsi"/>
          <w:bCs/>
        </w:rPr>
        <w:t xml:space="preserve">mit </w:t>
      </w:r>
      <w:r w:rsidRPr="00FC0C5A">
        <w:rPr>
          <w:rFonts w:asciiTheme="minorHAnsi" w:hAnsiTheme="minorHAnsi" w:cstheme="minorHAnsi"/>
          <w:bCs/>
        </w:rPr>
        <w:t xml:space="preserve">[…] </w:t>
      </w:r>
      <w:r>
        <w:rPr>
          <w:rFonts w:asciiTheme="minorHAnsi" w:hAnsiTheme="minorHAnsi" w:cstheme="minorHAnsi"/>
          <w:bCs/>
        </w:rPr>
        <w:t xml:space="preserve">werden </w:t>
      </w:r>
      <w:r w:rsidRPr="00FC0C5A">
        <w:rPr>
          <w:rFonts w:asciiTheme="minorHAnsi" w:hAnsiTheme="minorHAnsi" w:cstheme="minorHAnsi"/>
          <w:bCs/>
        </w:rPr>
        <w:t>Auslassungen</w:t>
      </w:r>
      <w:r>
        <w:rPr>
          <w:rFonts w:asciiTheme="minorHAnsi" w:hAnsiTheme="minorHAnsi" w:cstheme="minorHAnsi"/>
          <w:bCs/>
        </w:rPr>
        <w:t xml:space="preserve"> markiert</w:t>
      </w:r>
      <w:r w:rsidRPr="00FC0C5A">
        <w:rPr>
          <w:rFonts w:asciiTheme="minorHAnsi" w:hAnsiTheme="minorHAnsi" w:cstheme="minorHAnsi"/>
          <w:bCs/>
        </w:rPr>
        <w:t>.</w:t>
      </w:r>
    </w:p>
    <w:p w:rsidR="00FC0C5A" w:rsidRPr="00FC0C5A" w:rsidRDefault="00FC0C5A" w:rsidP="00CD1DB3">
      <w:pPr>
        <w:rPr>
          <w:rFonts w:asciiTheme="minorHAnsi" w:hAnsiTheme="minorHAnsi" w:cstheme="minorHAnsi"/>
          <w:bCs/>
          <w:sz w:val="16"/>
          <w:szCs w:val="16"/>
        </w:rPr>
      </w:pPr>
    </w:p>
    <w:p w:rsidR="00CD1DB3" w:rsidRPr="00FC0C5A" w:rsidRDefault="00CD1DB3" w:rsidP="00CD1DB3">
      <w:pPr>
        <w:rPr>
          <w:rFonts w:asciiTheme="minorHAnsi" w:hAnsiTheme="minorHAnsi" w:cstheme="minorHAnsi"/>
          <w:bCs/>
          <w:sz w:val="10"/>
          <w:szCs w:val="10"/>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639"/>
      </w:tblGrid>
      <w:tr w:rsidR="00CD1DB3" w:rsidRPr="00D80628" w:rsidTr="0028683B">
        <w:tc>
          <w:tcPr>
            <w:tcW w:w="534" w:type="dxa"/>
          </w:tcPr>
          <w:p w:rsidR="00CD1DB3" w:rsidRPr="00D80628" w:rsidRDefault="00CD1DB3" w:rsidP="0028683B">
            <w:pPr>
              <w:rPr>
                <w:rFonts w:asciiTheme="minorHAnsi" w:hAnsiTheme="minorHAnsi" w:cstheme="minorHAnsi"/>
                <w:bCs/>
                <w:i/>
                <w:sz w:val="24"/>
                <w:szCs w:val="24"/>
              </w:rPr>
            </w:pPr>
            <w:r w:rsidRPr="00D80628">
              <w:rPr>
                <w:rFonts w:asciiTheme="minorHAnsi" w:hAnsiTheme="minorHAnsi" w:cstheme="minorHAnsi"/>
                <w:bCs/>
                <w:i/>
                <w:sz w:val="24"/>
                <w:szCs w:val="24"/>
              </w:rPr>
              <w:t>1</w:t>
            </w: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r w:rsidRPr="00D80628">
              <w:rPr>
                <w:rFonts w:asciiTheme="minorHAnsi" w:hAnsiTheme="minorHAnsi" w:cstheme="minorHAnsi"/>
                <w:bCs/>
                <w:i/>
                <w:sz w:val="24"/>
                <w:szCs w:val="24"/>
              </w:rPr>
              <w:t>5</w:t>
            </w: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r w:rsidRPr="00D80628">
              <w:rPr>
                <w:rFonts w:asciiTheme="minorHAnsi" w:hAnsiTheme="minorHAnsi" w:cstheme="minorHAnsi"/>
                <w:bCs/>
                <w:i/>
                <w:sz w:val="24"/>
                <w:szCs w:val="24"/>
              </w:rPr>
              <w:t>10</w:t>
            </w: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p w:rsidR="00CD1DB3" w:rsidRDefault="00CD1DB3"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Pr="009950C8" w:rsidRDefault="009950C8" w:rsidP="0028683B">
            <w:pPr>
              <w:rPr>
                <w:rFonts w:asciiTheme="minorHAnsi" w:hAnsiTheme="minorHAnsi" w:cstheme="minorHAnsi"/>
                <w:bCs/>
                <w:i/>
                <w:sz w:val="32"/>
                <w:szCs w:val="32"/>
              </w:rPr>
            </w:pPr>
          </w:p>
          <w:p w:rsidR="009950C8" w:rsidRDefault="009950C8" w:rsidP="0028683B">
            <w:pPr>
              <w:rPr>
                <w:rFonts w:asciiTheme="minorHAnsi" w:hAnsiTheme="minorHAnsi" w:cstheme="minorHAnsi"/>
                <w:bCs/>
                <w:i/>
                <w:sz w:val="24"/>
                <w:szCs w:val="24"/>
              </w:rPr>
            </w:pPr>
            <w:r>
              <w:rPr>
                <w:rFonts w:asciiTheme="minorHAnsi" w:hAnsiTheme="minorHAnsi" w:cstheme="minorHAnsi"/>
                <w:bCs/>
                <w:i/>
                <w:sz w:val="24"/>
                <w:szCs w:val="24"/>
              </w:rPr>
              <w:t>15</w:t>
            </w: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r>
              <w:rPr>
                <w:rFonts w:asciiTheme="minorHAnsi" w:hAnsiTheme="minorHAnsi" w:cstheme="minorHAnsi"/>
                <w:bCs/>
                <w:i/>
                <w:sz w:val="24"/>
                <w:szCs w:val="24"/>
              </w:rPr>
              <w:t>20</w:t>
            </w: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Pr="00FC0C5A" w:rsidRDefault="009950C8" w:rsidP="0028683B">
            <w:pPr>
              <w:rPr>
                <w:rFonts w:asciiTheme="minorHAnsi" w:hAnsiTheme="minorHAnsi" w:cstheme="minorHAnsi"/>
                <w:bCs/>
                <w:i/>
                <w:sz w:val="16"/>
                <w:szCs w:val="16"/>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r>
              <w:rPr>
                <w:rFonts w:asciiTheme="minorHAnsi" w:hAnsiTheme="minorHAnsi" w:cstheme="minorHAnsi"/>
                <w:bCs/>
                <w:i/>
                <w:sz w:val="24"/>
                <w:szCs w:val="24"/>
              </w:rPr>
              <w:t>25</w:t>
            </w: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r>
              <w:rPr>
                <w:rFonts w:asciiTheme="minorHAnsi" w:hAnsiTheme="minorHAnsi" w:cstheme="minorHAnsi"/>
                <w:bCs/>
                <w:i/>
                <w:sz w:val="24"/>
                <w:szCs w:val="24"/>
              </w:rPr>
              <w:t>30</w:t>
            </w:r>
          </w:p>
          <w:p w:rsidR="009950C8" w:rsidRPr="00FC0C5A" w:rsidRDefault="009950C8" w:rsidP="0028683B">
            <w:pPr>
              <w:rPr>
                <w:rFonts w:asciiTheme="minorHAnsi" w:hAnsiTheme="minorHAnsi" w:cstheme="minorHAnsi"/>
                <w:bCs/>
                <w:i/>
                <w:sz w:val="16"/>
                <w:szCs w:val="16"/>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r>
              <w:rPr>
                <w:rFonts w:asciiTheme="minorHAnsi" w:hAnsiTheme="minorHAnsi" w:cstheme="minorHAnsi"/>
                <w:bCs/>
                <w:i/>
                <w:sz w:val="24"/>
                <w:szCs w:val="24"/>
              </w:rPr>
              <w:t>35</w:t>
            </w: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9950C8" w:rsidRDefault="009950C8" w:rsidP="0028683B">
            <w:pPr>
              <w:rPr>
                <w:rFonts w:asciiTheme="minorHAnsi" w:hAnsiTheme="minorHAnsi" w:cstheme="minorHAnsi"/>
                <w:bCs/>
                <w:i/>
                <w:sz w:val="24"/>
                <w:szCs w:val="24"/>
              </w:rPr>
            </w:pPr>
          </w:p>
          <w:p w:rsidR="00CD1DB3" w:rsidRPr="00D80628" w:rsidRDefault="00CD1DB3" w:rsidP="0028683B">
            <w:pPr>
              <w:rPr>
                <w:rFonts w:asciiTheme="minorHAnsi" w:hAnsiTheme="minorHAnsi" w:cstheme="minorHAnsi"/>
                <w:bCs/>
                <w:i/>
                <w:sz w:val="24"/>
                <w:szCs w:val="24"/>
              </w:rPr>
            </w:pPr>
          </w:p>
        </w:tc>
        <w:tc>
          <w:tcPr>
            <w:tcW w:w="9639" w:type="dxa"/>
          </w:tcPr>
          <w:p w:rsidR="00CD1DB3" w:rsidRPr="00CD1DB3" w:rsidRDefault="00CD1DB3" w:rsidP="0028683B">
            <w:pPr>
              <w:rPr>
                <w:rFonts w:asciiTheme="minorHAnsi" w:hAnsiTheme="minorHAnsi" w:cstheme="minorHAnsi"/>
                <w:bCs/>
                <w:i/>
                <w:sz w:val="24"/>
                <w:szCs w:val="24"/>
              </w:rPr>
            </w:pPr>
            <w:r w:rsidRPr="00CD1DB3">
              <w:rPr>
                <w:rFonts w:asciiTheme="minorHAnsi" w:hAnsiTheme="minorHAnsi" w:cstheme="minorHAnsi"/>
                <w:bCs/>
                <w:i/>
                <w:sz w:val="24"/>
                <w:szCs w:val="24"/>
              </w:rPr>
              <w:lastRenderedPageBreak/>
              <w:t>Welche Erinnerungen haben Sie noch an Ihre Kindheit</w:t>
            </w:r>
            <w:r>
              <w:rPr>
                <w:rFonts w:asciiTheme="minorHAnsi" w:hAnsiTheme="minorHAnsi" w:cstheme="minorHAnsi"/>
                <w:bCs/>
                <w:i/>
                <w:sz w:val="24"/>
                <w:szCs w:val="24"/>
              </w:rPr>
              <w:t xml:space="preserve"> und Jugend in </w:t>
            </w:r>
            <w:proofErr w:type="spellStart"/>
            <w:r>
              <w:rPr>
                <w:rFonts w:asciiTheme="minorHAnsi" w:hAnsiTheme="minorHAnsi" w:cstheme="minorHAnsi"/>
                <w:bCs/>
                <w:i/>
                <w:sz w:val="24"/>
                <w:szCs w:val="24"/>
              </w:rPr>
              <w:t>Haigerloch</w:t>
            </w:r>
            <w:proofErr w:type="spellEnd"/>
            <w:r w:rsidRPr="00CD1DB3">
              <w:rPr>
                <w:rFonts w:asciiTheme="minorHAnsi" w:hAnsiTheme="minorHAnsi" w:cstheme="minorHAnsi"/>
                <w:bCs/>
                <w:i/>
                <w:sz w:val="24"/>
                <w:szCs w:val="24"/>
              </w:rPr>
              <w:t>?</w:t>
            </w:r>
          </w:p>
          <w:p w:rsidR="00CD1DB3" w:rsidRDefault="00CD1DB3" w:rsidP="00CD1DB3">
            <w:pPr>
              <w:rPr>
                <w:rFonts w:asciiTheme="minorHAnsi" w:hAnsiTheme="minorHAnsi" w:cstheme="minorHAnsi"/>
                <w:bCs/>
                <w:sz w:val="24"/>
                <w:szCs w:val="24"/>
              </w:rPr>
            </w:pPr>
            <w:r>
              <w:rPr>
                <w:rFonts w:asciiTheme="minorHAnsi" w:hAnsiTheme="minorHAnsi" w:cstheme="minorHAnsi"/>
                <w:bCs/>
                <w:sz w:val="24"/>
                <w:szCs w:val="24"/>
              </w:rPr>
              <w:t>Ich habe nur gute Erinnerungen. […] Wir waren sehr verbunden mit … Es war kein Mensch, den ich nicht gekannt habe, oder der mich nicht gekannt hat, besser zu sagen. Mein Vater war sehr viel tätig in nicht-jüdischen Veranstaltungen, war bei allem dabei. […] Im Weißen Haus da waren die Väter</w:t>
            </w:r>
            <w:r>
              <w:rPr>
                <w:rStyle w:val="Funotenzeichen"/>
                <w:rFonts w:asciiTheme="minorHAnsi" w:hAnsiTheme="minorHAnsi" w:cstheme="minorHAnsi"/>
                <w:bCs/>
                <w:sz w:val="24"/>
                <w:szCs w:val="24"/>
              </w:rPr>
              <w:footnoteReference w:id="1"/>
            </w:r>
            <w:r w:rsidR="00EF4438">
              <w:rPr>
                <w:rFonts w:asciiTheme="minorHAnsi" w:hAnsiTheme="minorHAnsi" w:cstheme="minorHAnsi"/>
                <w:bCs/>
                <w:sz w:val="24"/>
                <w:szCs w:val="24"/>
              </w:rPr>
              <w:t xml:space="preserve">, da war ich sehr viel dort. Ich kann mich an die Speere, die die Missionare mitgebracht hatten, erinnern. Und der Dekan </w:t>
            </w:r>
            <w:proofErr w:type="spellStart"/>
            <w:r w:rsidR="00EF4438">
              <w:rPr>
                <w:rFonts w:asciiTheme="minorHAnsi" w:hAnsiTheme="minorHAnsi" w:cstheme="minorHAnsi"/>
                <w:bCs/>
                <w:sz w:val="24"/>
                <w:szCs w:val="24"/>
              </w:rPr>
              <w:t>Dieringer</w:t>
            </w:r>
            <w:proofErr w:type="spellEnd"/>
            <w:r w:rsidR="00EF4438">
              <w:rPr>
                <w:rFonts w:asciiTheme="minorHAnsi" w:hAnsiTheme="minorHAnsi" w:cstheme="minorHAnsi"/>
                <w:bCs/>
                <w:sz w:val="24"/>
                <w:szCs w:val="24"/>
              </w:rPr>
              <w:t xml:space="preserve"> in der Schlosskirche, da war ich sehr oft, mein Vater war dort oft. </w:t>
            </w:r>
            <w:r w:rsidR="002129E6">
              <w:rPr>
                <w:rFonts w:asciiTheme="minorHAnsi" w:hAnsiTheme="minorHAnsi" w:cstheme="minorHAnsi"/>
                <w:bCs/>
                <w:sz w:val="24"/>
                <w:szCs w:val="24"/>
              </w:rPr>
              <w:t>Außerdem, ich bin sehr blumenverrückt. Der Flieder</w:t>
            </w:r>
            <w:r w:rsidR="002129E6">
              <w:rPr>
                <w:rStyle w:val="Funotenzeichen"/>
                <w:rFonts w:asciiTheme="minorHAnsi" w:hAnsiTheme="minorHAnsi" w:cstheme="minorHAnsi"/>
                <w:bCs/>
                <w:sz w:val="24"/>
                <w:szCs w:val="24"/>
              </w:rPr>
              <w:footnoteReference w:id="2"/>
            </w:r>
            <w:r w:rsidR="002129E6">
              <w:rPr>
                <w:rFonts w:asciiTheme="minorHAnsi" w:hAnsiTheme="minorHAnsi" w:cstheme="minorHAnsi"/>
                <w:bCs/>
                <w:sz w:val="24"/>
                <w:szCs w:val="24"/>
              </w:rPr>
              <w:t xml:space="preserve"> hat’s mir angetan, überhaupt die Blumen. Und wir sind … aufgewachsen bin ich auf dem Fahrrad. Wir sind sehr viel mit dem Fahrrad rumgefahren, sogar mal nach dem Bodensee eine Fahrradtour gemacht.</w:t>
            </w:r>
            <w:r w:rsidR="00EF4438">
              <w:rPr>
                <w:rFonts w:asciiTheme="minorHAnsi" w:hAnsiTheme="minorHAnsi" w:cstheme="minorHAnsi"/>
                <w:bCs/>
                <w:sz w:val="24"/>
                <w:szCs w:val="24"/>
              </w:rPr>
              <w:t xml:space="preserve"> </w:t>
            </w:r>
            <w:proofErr w:type="spellStart"/>
            <w:r w:rsidR="00EF4438">
              <w:rPr>
                <w:rFonts w:asciiTheme="minorHAnsi" w:hAnsiTheme="minorHAnsi" w:cstheme="minorHAnsi"/>
                <w:bCs/>
                <w:sz w:val="24"/>
                <w:szCs w:val="24"/>
              </w:rPr>
              <w:t>Haigerloch</w:t>
            </w:r>
            <w:proofErr w:type="spellEnd"/>
            <w:r w:rsidR="00EF4438">
              <w:rPr>
                <w:rFonts w:asciiTheme="minorHAnsi" w:hAnsiTheme="minorHAnsi" w:cstheme="minorHAnsi"/>
                <w:bCs/>
                <w:sz w:val="24"/>
                <w:szCs w:val="24"/>
              </w:rPr>
              <w:t xml:space="preserve"> war ‘ne sehr, sehr schöne Jugendzeit.</w:t>
            </w:r>
          </w:p>
          <w:p w:rsidR="006D4F53" w:rsidRDefault="006D4F53" w:rsidP="00CD1DB3">
            <w:pPr>
              <w:rPr>
                <w:rFonts w:asciiTheme="minorHAnsi" w:hAnsiTheme="minorHAnsi" w:cstheme="minorHAnsi"/>
                <w:bCs/>
                <w:sz w:val="24"/>
                <w:szCs w:val="24"/>
              </w:rPr>
            </w:pPr>
            <w:r>
              <w:rPr>
                <w:rFonts w:asciiTheme="minorHAnsi" w:hAnsiTheme="minorHAnsi" w:cstheme="minorHAnsi"/>
                <w:bCs/>
                <w:sz w:val="24"/>
                <w:szCs w:val="24"/>
              </w:rPr>
              <w:t>Das [</w:t>
            </w:r>
            <w:r w:rsidRPr="00F81D6E">
              <w:rPr>
                <w:rFonts w:asciiTheme="minorHAnsi" w:hAnsiTheme="minorHAnsi" w:cstheme="minorHAnsi"/>
                <w:bCs/>
                <w:i/>
                <w:sz w:val="24"/>
                <w:szCs w:val="24"/>
              </w:rPr>
              <w:t>zeigt ein Foto, s.u.</w:t>
            </w:r>
            <w:r>
              <w:rPr>
                <w:rFonts w:asciiTheme="minorHAnsi" w:hAnsiTheme="minorHAnsi" w:cstheme="minorHAnsi"/>
                <w:bCs/>
                <w:sz w:val="24"/>
                <w:szCs w:val="24"/>
              </w:rPr>
              <w:t>] ist eine sehr schöne Erinnerung. Jeden Mittwochnachmittag haben die Frauen, die Lehrersfrauen und die Frauen vom Arzt und vom Zahnarzt sich im Café Maier getro</w:t>
            </w:r>
            <w:r>
              <w:rPr>
                <w:rFonts w:asciiTheme="minorHAnsi" w:hAnsiTheme="minorHAnsi" w:cstheme="minorHAnsi"/>
                <w:bCs/>
                <w:sz w:val="24"/>
                <w:szCs w:val="24"/>
              </w:rPr>
              <w:t>f</w:t>
            </w:r>
            <w:r>
              <w:rPr>
                <w:rFonts w:asciiTheme="minorHAnsi" w:hAnsiTheme="minorHAnsi" w:cstheme="minorHAnsi"/>
                <w:bCs/>
                <w:sz w:val="24"/>
                <w:szCs w:val="24"/>
              </w:rPr>
              <w:t xml:space="preserve">fen zum Kaffekränzchen. </w:t>
            </w:r>
            <w:r w:rsidR="002129E6">
              <w:rPr>
                <w:rFonts w:asciiTheme="minorHAnsi" w:hAnsiTheme="minorHAnsi" w:cstheme="minorHAnsi"/>
                <w:bCs/>
                <w:sz w:val="24"/>
                <w:szCs w:val="24"/>
              </w:rPr>
              <w:t>Und hier ist die Frau Schäfer und … und meine Mutter, mit der Kaffe</w:t>
            </w:r>
            <w:r w:rsidR="002129E6">
              <w:rPr>
                <w:rFonts w:asciiTheme="minorHAnsi" w:hAnsiTheme="minorHAnsi" w:cstheme="minorHAnsi"/>
                <w:bCs/>
                <w:sz w:val="24"/>
                <w:szCs w:val="24"/>
              </w:rPr>
              <w:t>e</w:t>
            </w:r>
            <w:r w:rsidR="002129E6">
              <w:rPr>
                <w:rFonts w:asciiTheme="minorHAnsi" w:hAnsiTheme="minorHAnsi" w:cstheme="minorHAnsi"/>
                <w:bCs/>
                <w:sz w:val="24"/>
                <w:szCs w:val="24"/>
              </w:rPr>
              <w:t>tasse.</w:t>
            </w:r>
          </w:p>
          <w:p w:rsidR="002129E6" w:rsidRDefault="002129E6" w:rsidP="00CD1DB3">
            <w:pPr>
              <w:rPr>
                <w:rFonts w:asciiTheme="minorHAnsi" w:hAnsiTheme="minorHAnsi" w:cstheme="minorHAnsi"/>
                <w:bCs/>
                <w:sz w:val="24"/>
                <w:szCs w:val="24"/>
              </w:rPr>
            </w:pPr>
          </w:p>
          <w:p w:rsidR="006D4F53" w:rsidRDefault="003872C5" w:rsidP="00CD1DB3">
            <w:pPr>
              <w:rPr>
                <w:rFonts w:asciiTheme="minorHAnsi" w:hAnsiTheme="minorHAnsi" w:cstheme="minorHAnsi"/>
                <w:bCs/>
                <w:sz w:val="24"/>
                <w:szCs w:val="24"/>
              </w:rPr>
            </w:pPr>
            <w:r w:rsidRPr="003872C5">
              <w:rPr>
                <w:rFonts w:asciiTheme="minorHAnsi" w:hAnsiTheme="minorHAnsi" w:cstheme="minorHAnsi"/>
                <w:bCs/>
                <w:noProof/>
              </w:rPr>
              <w:drawing>
                <wp:inline distT="0" distB="0" distL="0" distR="0">
                  <wp:extent cx="3181350" cy="2335819"/>
                  <wp:effectExtent l="1905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190418" cy="2342477"/>
                          </a:xfrm>
                          <a:prstGeom prst="rect">
                            <a:avLst/>
                          </a:prstGeom>
                          <a:noFill/>
                          <a:ln w="9525">
                            <a:noFill/>
                            <a:miter lim="800000"/>
                            <a:headEnd/>
                            <a:tailEnd/>
                          </a:ln>
                        </pic:spPr>
                      </pic:pic>
                    </a:graphicData>
                  </a:graphic>
                </wp:inline>
              </w:drawing>
            </w:r>
          </w:p>
          <w:p w:rsidR="003872C5" w:rsidRPr="0096730A" w:rsidRDefault="003872C5" w:rsidP="003872C5">
            <w:pPr>
              <w:rPr>
                <w:rFonts w:asciiTheme="minorHAnsi" w:hAnsiTheme="minorHAnsi" w:cstheme="minorHAnsi"/>
              </w:rPr>
            </w:pPr>
            <w:r w:rsidRPr="0096730A">
              <w:rPr>
                <w:rFonts w:asciiTheme="minorHAnsi" w:hAnsiTheme="minorHAnsi" w:cstheme="minorHAnsi"/>
              </w:rPr>
              <w:t>Ruth Be</w:t>
            </w:r>
            <w:r>
              <w:rPr>
                <w:rFonts w:asciiTheme="minorHAnsi" w:hAnsiTheme="minorHAnsi" w:cstheme="minorHAnsi"/>
              </w:rPr>
              <w:t xml:space="preserve">n David </w:t>
            </w:r>
            <w:r w:rsidRPr="0096730A">
              <w:rPr>
                <w:rFonts w:asciiTheme="minorHAnsi" w:hAnsiTheme="minorHAnsi" w:cstheme="minorHAnsi"/>
              </w:rPr>
              <w:t>im Interview (</w:t>
            </w:r>
            <w:proofErr w:type="spellStart"/>
            <w:r w:rsidRPr="0096730A">
              <w:rPr>
                <w:rFonts w:asciiTheme="minorHAnsi" w:hAnsiTheme="minorHAnsi" w:cstheme="minorHAnsi"/>
              </w:rPr>
              <w:t>Screenshot</w:t>
            </w:r>
            <w:proofErr w:type="spellEnd"/>
            <w:r w:rsidRPr="0096730A">
              <w:rPr>
                <w:rFonts w:asciiTheme="minorHAnsi" w:hAnsiTheme="minorHAnsi" w:cstheme="minorHAnsi"/>
              </w:rPr>
              <w:t>)</w:t>
            </w:r>
            <w:r w:rsidRPr="0096730A">
              <w:rPr>
                <w:rFonts w:asciiTheme="minorHAnsi" w:hAnsiTheme="minorHAnsi" w:cstheme="minorHAnsi"/>
              </w:rPr>
              <w:tab/>
            </w:r>
            <w:r w:rsidRPr="0096730A">
              <w:rPr>
                <w:rFonts w:asciiTheme="minorHAnsi" w:hAnsiTheme="minorHAnsi" w:cstheme="minorHAnsi"/>
              </w:rPr>
              <w:tab/>
              <w:t xml:space="preserve"> </w:t>
            </w:r>
          </w:p>
          <w:p w:rsidR="003872C5" w:rsidRPr="0096730A" w:rsidRDefault="003872C5" w:rsidP="003872C5">
            <w:pPr>
              <w:rPr>
                <w:rFonts w:asciiTheme="minorHAnsi" w:hAnsiTheme="minorHAnsi" w:cstheme="minorHAnsi"/>
                <w:i/>
              </w:rPr>
            </w:pPr>
            <w:r w:rsidRPr="0096730A">
              <w:rPr>
                <w:rFonts w:asciiTheme="minorHAnsi" w:hAnsiTheme="minorHAnsi" w:cstheme="minorHAnsi"/>
                <w:i/>
              </w:rPr>
              <w:t>© Haus der Geschichte Baden-Württemberg</w:t>
            </w:r>
          </w:p>
          <w:p w:rsidR="003872C5" w:rsidRDefault="003872C5" w:rsidP="00CD1DB3">
            <w:pPr>
              <w:rPr>
                <w:rFonts w:asciiTheme="minorHAnsi" w:hAnsiTheme="minorHAnsi" w:cstheme="minorHAnsi"/>
                <w:bCs/>
                <w:sz w:val="24"/>
                <w:szCs w:val="24"/>
              </w:rPr>
            </w:pPr>
          </w:p>
          <w:p w:rsidR="00EF4438" w:rsidRPr="00EF4438" w:rsidRDefault="00EF4438" w:rsidP="00CD1DB3">
            <w:pPr>
              <w:rPr>
                <w:rFonts w:asciiTheme="minorHAnsi" w:hAnsiTheme="minorHAnsi" w:cstheme="minorHAnsi"/>
                <w:bCs/>
                <w:i/>
                <w:sz w:val="24"/>
                <w:szCs w:val="24"/>
              </w:rPr>
            </w:pPr>
            <w:r w:rsidRPr="00EF4438">
              <w:rPr>
                <w:rFonts w:asciiTheme="minorHAnsi" w:hAnsiTheme="minorHAnsi" w:cstheme="minorHAnsi"/>
                <w:bCs/>
                <w:i/>
                <w:sz w:val="24"/>
                <w:szCs w:val="24"/>
              </w:rPr>
              <w:t xml:space="preserve">Ihr Vater war Lehrer in </w:t>
            </w:r>
            <w:proofErr w:type="spellStart"/>
            <w:r w:rsidRPr="00EF4438">
              <w:rPr>
                <w:rFonts w:asciiTheme="minorHAnsi" w:hAnsiTheme="minorHAnsi" w:cstheme="minorHAnsi"/>
                <w:bCs/>
                <w:i/>
                <w:sz w:val="24"/>
                <w:szCs w:val="24"/>
              </w:rPr>
              <w:t>Haigerloch</w:t>
            </w:r>
            <w:proofErr w:type="spellEnd"/>
            <w:r w:rsidRPr="00EF4438">
              <w:rPr>
                <w:rFonts w:asciiTheme="minorHAnsi" w:hAnsiTheme="minorHAnsi" w:cstheme="minorHAnsi"/>
                <w:bCs/>
                <w:i/>
                <w:sz w:val="24"/>
                <w:szCs w:val="24"/>
              </w:rPr>
              <w:t xml:space="preserve"> an der Jüdischen Volksschule?</w:t>
            </w:r>
          </w:p>
          <w:p w:rsidR="00EF4438" w:rsidRDefault="006D4F53" w:rsidP="00CD1DB3">
            <w:pPr>
              <w:rPr>
                <w:rFonts w:asciiTheme="minorHAnsi" w:hAnsiTheme="minorHAnsi" w:cstheme="minorHAnsi"/>
                <w:bCs/>
                <w:sz w:val="24"/>
                <w:szCs w:val="24"/>
              </w:rPr>
            </w:pPr>
            <w:r>
              <w:rPr>
                <w:rFonts w:asciiTheme="minorHAnsi" w:hAnsiTheme="minorHAnsi" w:cstheme="minorHAnsi"/>
                <w:bCs/>
                <w:sz w:val="24"/>
                <w:szCs w:val="24"/>
              </w:rPr>
              <w:t xml:space="preserve">Mein Vater </w:t>
            </w:r>
            <w:r w:rsidRPr="006D4F53">
              <w:rPr>
                <w:rFonts w:asciiTheme="minorHAnsi" w:hAnsiTheme="minorHAnsi" w:cstheme="minorHAnsi"/>
                <w:bCs/>
                <w:i/>
                <w:sz w:val="24"/>
                <w:szCs w:val="24"/>
              </w:rPr>
              <w:t xml:space="preserve">war </w:t>
            </w:r>
            <w:r>
              <w:rPr>
                <w:rFonts w:asciiTheme="minorHAnsi" w:hAnsiTheme="minorHAnsi" w:cstheme="minorHAnsi"/>
                <w:bCs/>
                <w:sz w:val="24"/>
                <w:szCs w:val="24"/>
              </w:rPr>
              <w:t>die Jüdische Volksschule. Das war das, was es war. In einem Zimmer. Wir haben alle Klassen … Wie er das fertig gekriegt hat, kann ich nie verstehen. In einem Zimmer von der ersten Klasse bis zu 14 Jahren hat mein Vater alle unterrichtet. Und wir haben alle was gelernt.</w:t>
            </w:r>
            <w:r w:rsidR="00FE2E55">
              <w:rPr>
                <w:rFonts w:asciiTheme="minorHAnsi" w:hAnsiTheme="minorHAnsi" w:cstheme="minorHAnsi"/>
                <w:bCs/>
                <w:sz w:val="24"/>
                <w:szCs w:val="24"/>
              </w:rPr>
              <w:t xml:space="preserve"> […] Wenn’s sehr heiß war oder wenn wir keine Lust hatten, drin zu bleiben, da hat man auf die Tafel geschrieben: „Der Himmel ist blau, das Wetter ist schön, / Herr Lehrer, wir wollen spazi</w:t>
            </w:r>
            <w:r w:rsidR="00FE2E55">
              <w:rPr>
                <w:rFonts w:asciiTheme="minorHAnsi" w:hAnsiTheme="minorHAnsi" w:cstheme="minorHAnsi"/>
                <w:bCs/>
                <w:sz w:val="24"/>
                <w:szCs w:val="24"/>
              </w:rPr>
              <w:t>e</w:t>
            </w:r>
            <w:r w:rsidR="00FE2E55">
              <w:rPr>
                <w:rFonts w:asciiTheme="minorHAnsi" w:hAnsiTheme="minorHAnsi" w:cstheme="minorHAnsi"/>
                <w:bCs/>
                <w:sz w:val="24"/>
                <w:szCs w:val="24"/>
              </w:rPr>
              <w:t xml:space="preserve">ren </w:t>
            </w:r>
            <w:proofErr w:type="spellStart"/>
            <w:r w:rsidR="00FE2E55">
              <w:rPr>
                <w:rFonts w:asciiTheme="minorHAnsi" w:hAnsiTheme="minorHAnsi" w:cstheme="minorHAnsi"/>
                <w:bCs/>
                <w:sz w:val="24"/>
                <w:szCs w:val="24"/>
              </w:rPr>
              <w:t>gehn</w:t>
            </w:r>
            <w:proofErr w:type="spellEnd"/>
            <w:r w:rsidR="00FE2E55">
              <w:rPr>
                <w:rFonts w:asciiTheme="minorHAnsi" w:hAnsiTheme="minorHAnsi" w:cstheme="minorHAnsi"/>
                <w:bCs/>
                <w:sz w:val="24"/>
                <w:szCs w:val="24"/>
              </w:rPr>
              <w:t xml:space="preserve">. / Wir wollen lieber im Freien schwitzen / als auf den harten Bänken zu sitzen.“ Und da haben wir den Schulranzen mitgenommen und sind in den Wald gegangen und [haben] auf der </w:t>
            </w:r>
            <w:r w:rsidR="00FE2E55">
              <w:rPr>
                <w:rFonts w:asciiTheme="minorHAnsi" w:hAnsiTheme="minorHAnsi" w:cstheme="minorHAnsi"/>
                <w:bCs/>
                <w:sz w:val="24"/>
                <w:szCs w:val="24"/>
              </w:rPr>
              <w:lastRenderedPageBreak/>
              <w:t xml:space="preserve">Wiese gelernt. […] Dann haben wir sehr viel Wanderungen gemacht, in [den] Schwarzwald, auf den </w:t>
            </w:r>
            <w:proofErr w:type="spellStart"/>
            <w:r w:rsidR="00FE2E55">
              <w:rPr>
                <w:rFonts w:asciiTheme="minorHAnsi" w:hAnsiTheme="minorHAnsi" w:cstheme="minorHAnsi"/>
                <w:bCs/>
                <w:sz w:val="24"/>
                <w:szCs w:val="24"/>
              </w:rPr>
              <w:t>Kniebis</w:t>
            </w:r>
            <w:proofErr w:type="spellEnd"/>
            <w:r w:rsidR="00FE2E55">
              <w:rPr>
                <w:rFonts w:asciiTheme="minorHAnsi" w:hAnsiTheme="minorHAnsi" w:cstheme="minorHAnsi"/>
                <w:bCs/>
                <w:sz w:val="24"/>
                <w:szCs w:val="24"/>
              </w:rPr>
              <w:t xml:space="preserve">, an der </w:t>
            </w:r>
            <w:proofErr w:type="spellStart"/>
            <w:r w:rsidR="00FE2E55">
              <w:rPr>
                <w:rFonts w:asciiTheme="minorHAnsi" w:hAnsiTheme="minorHAnsi" w:cstheme="minorHAnsi"/>
                <w:bCs/>
                <w:sz w:val="24"/>
                <w:szCs w:val="24"/>
              </w:rPr>
              <w:t>Hornis</w:t>
            </w:r>
            <w:proofErr w:type="spellEnd"/>
            <w:r w:rsidR="00FE2E55">
              <w:rPr>
                <w:rFonts w:asciiTheme="minorHAnsi" w:hAnsiTheme="minorHAnsi" w:cstheme="minorHAnsi"/>
                <w:bCs/>
                <w:sz w:val="24"/>
                <w:szCs w:val="24"/>
              </w:rPr>
              <w:t xml:space="preserve"> … </w:t>
            </w:r>
            <w:proofErr w:type="spellStart"/>
            <w:r w:rsidR="00FE2E55">
              <w:rPr>
                <w:rFonts w:asciiTheme="minorHAnsi" w:hAnsiTheme="minorHAnsi" w:cstheme="minorHAnsi"/>
                <w:bCs/>
                <w:sz w:val="24"/>
                <w:szCs w:val="24"/>
              </w:rPr>
              <w:t>Hornis</w:t>
            </w:r>
            <w:proofErr w:type="spellEnd"/>
            <w:r w:rsidR="00FE2E55">
              <w:rPr>
                <w:rFonts w:asciiTheme="minorHAnsi" w:hAnsiTheme="minorHAnsi" w:cstheme="minorHAnsi"/>
                <w:bCs/>
                <w:sz w:val="24"/>
                <w:szCs w:val="24"/>
              </w:rPr>
              <w:t xml:space="preserve"> … na, </w:t>
            </w:r>
            <w:proofErr w:type="spellStart"/>
            <w:r w:rsidR="00FE2E55">
              <w:rPr>
                <w:rFonts w:asciiTheme="minorHAnsi" w:hAnsiTheme="minorHAnsi" w:cstheme="minorHAnsi"/>
                <w:bCs/>
                <w:sz w:val="24"/>
                <w:szCs w:val="24"/>
              </w:rPr>
              <w:t>Hornisgrinde</w:t>
            </w:r>
            <w:proofErr w:type="spellEnd"/>
            <w:r w:rsidR="00FE2E55">
              <w:rPr>
                <w:rFonts w:asciiTheme="minorHAnsi" w:hAnsiTheme="minorHAnsi" w:cstheme="minorHAnsi"/>
                <w:bCs/>
                <w:sz w:val="24"/>
                <w:szCs w:val="24"/>
              </w:rPr>
              <w:t>.</w:t>
            </w:r>
          </w:p>
          <w:p w:rsidR="00960951" w:rsidRPr="00FC0C5A" w:rsidRDefault="00960951" w:rsidP="00CD1DB3">
            <w:pPr>
              <w:rPr>
                <w:rFonts w:asciiTheme="minorHAnsi" w:hAnsiTheme="minorHAnsi" w:cstheme="minorHAnsi"/>
                <w:bCs/>
                <w:sz w:val="16"/>
                <w:szCs w:val="16"/>
              </w:rPr>
            </w:pPr>
          </w:p>
          <w:p w:rsidR="00960951" w:rsidRPr="00960951" w:rsidRDefault="00960951" w:rsidP="00CD1DB3">
            <w:pPr>
              <w:rPr>
                <w:rFonts w:asciiTheme="minorHAnsi" w:hAnsiTheme="minorHAnsi" w:cstheme="minorHAnsi"/>
                <w:bCs/>
                <w:i/>
                <w:sz w:val="24"/>
                <w:szCs w:val="24"/>
              </w:rPr>
            </w:pPr>
            <w:r w:rsidRPr="00960951">
              <w:rPr>
                <w:rFonts w:asciiTheme="minorHAnsi" w:hAnsiTheme="minorHAnsi" w:cstheme="minorHAnsi"/>
                <w:bCs/>
                <w:i/>
                <w:sz w:val="24"/>
                <w:szCs w:val="24"/>
              </w:rPr>
              <w:t>Welche Bedeutung hatte die Religion in Ihrer Familie?</w:t>
            </w:r>
          </w:p>
          <w:p w:rsidR="00960951" w:rsidRDefault="00960951" w:rsidP="00AA671E">
            <w:pPr>
              <w:rPr>
                <w:rFonts w:asciiTheme="minorHAnsi" w:hAnsiTheme="minorHAnsi" w:cstheme="minorHAnsi"/>
                <w:bCs/>
                <w:sz w:val="24"/>
                <w:szCs w:val="24"/>
              </w:rPr>
            </w:pPr>
            <w:r>
              <w:rPr>
                <w:rFonts w:asciiTheme="minorHAnsi" w:hAnsiTheme="minorHAnsi" w:cstheme="minorHAnsi"/>
                <w:bCs/>
                <w:sz w:val="24"/>
                <w:szCs w:val="24"/>
              </w:rPr>
              <w:t>Die hatte eine sehr, sehr große … eine sehr große Bedeutung. Wir sind sehr, sehr religiös erz</w:t>
            </w:r>
            <w:r>
              <w:rPr>
                <w:rFonts w:asciiTheme="minorHAnsi" w:hAnsiTheme="minorHAnsi" w:cstheme="minorHAnsi"/>
                <w:bCs/>
                <w:sz w:val="24"/>
                <w:szCs w:val="24"/>
              </w:rPr>
              <w:t>o</w:t>
            </w:r>
            <w:r>
              <w:rPr>
                <w:rFonts w:asciiTheme="minorHAnsi" w:hAnsiTheme="minorHAnsi" w:cstheme="minorHAnsi"/>
                <w:bCs/>
                <w:sz w:val="24"/>
                <w:szCs w:val="24"/>
              </w:rPr>
              <w:t>gen worden. Obwohl […], wir waren nicht fanatisch. Mein Vater war überhaupt sehr tolerant. Aber es war alles genau nach den Gesetzen gehalten worden. […]  Mein Vater hat drei Mal am Tag gebetet und mit Tefillin</w:t>
            </w:r>
            <w:r>
              <w:rPr>
                <w:rStyle w:val="Funotenzeichen"/>
                <w:rFonts w:asciiTheme="minorHAnsi" w:hAnsiTheme="minorHAnsi" w:cstheme="minorHAnsi"/>
                <w:bCs/>
                <w:sz w:val="24"/>
                <w:szCs w:val="24"/>
              </w:rPr>
              <w:footnoteReference w:id="3"/>
            </w:r>
            <w:r>
              <w:rPr>
                <w:rFonts w:asciiTheme="minorHAnsi" w:hAnsiTheme="minorHAnsi" w:cstheme="minorHAnsi"/>
                <w:bCs/>
                <w:sz w:val="24"/>
                <w:szCs w:val="24"/>
              </w:rPr>
              <w:t xml:space="preserve"> und alles. </w:t>
            </w:r>
            <w:r w:rsidR="00AA671E">
              <w:rPr>
                <w:rFonts w:asciiTheme="minorHAnsi" w:hAnsiTheme="minorHAnsi" w:cstheme="minorHAnsi"/>
                <w:bCs/>
                <w:sz w:val="24"/>
                <w:szCs w:val="24"/>
              </w:rPr>
              <w:t xml:space="preserve">Und </w:t>
            </w:r>
            <w:proofErr w:type="spellStart"/>
            <w:r w:rsidR="00AA671E">
              <w:rPr>
                <w:rFonts w:asciiTheme="minorHAnsi" w:hAnsiTheme="minorHAnsi" w:cstheme="minorHAnsi"/>
                <w:bCs/>
                <w:sz w:val="24"/>
                <w:szCs w:val="24"/>
              </w:rPr>
              <w:t>Schabbat</w:t>
            </w:r>
            <w:proofErr w:type="spellEnd"/>
            <w:r w:rsidR="00AA671E">
              <w:rPr>
                <w:rFonts w:asciiTheme="minorHAnsi" w:hAnsiTheme="minorHAnsi" w:cstheme="minorHAnsi"/>
                <w:bCs/>
                <w:sz w:val="24"/>
                <w:szCs w:val="24"/>
              </w:rPr>
              <w:t xml:space="preserve"> war </w:t>
            </w:r>
            <w:proofErr w:type="spellStart"/>
            <w:r w:rsidR="00AA671E">
              <w:rPr>
                <w:rFonts w:asciiTheme="minorHAnsi" w:hAnsiTheme="minorHAnsi" w:cstheme="minorHAnsi"/>
                <w:bCs/>
                <w:sz w:val="24"/>
                <w:szCs w:val="24"/>
              </w:rPr>
              <w:t>Schabbat</w:t>
            </w:r>
            <w:proofErr w:type="spellEnd"/>
            <w:r w:rsidR="00AA671E">
              <w:rPr>
                <w:rFonts w:asciiTheme="minorHAnsi" w:hAnsiTheme="minorHAnsi" w:cstheme="minorHAnsi"/>
                <w:bCs/>
                <w:sz w:val="24"/>
                <w:szCs w:val="24"/>
              </w:rPr>
              <w:t>. Und die Feste waren übe</w:t>
            </w:r>
            <w:r w:rsidR="00AA671E">
              <w:rPr>
                <w:rFonts w:asciiTheme="minorHAnsi" w:hAnsiTheme="minorHAnsi" w:cstheme="minorHAnsi"/>
                <w:bCs/>
                <w:sz w:val="24"/>
                <w:szCs w:val="24"/>
              </w:rPr>
              <w:t>r</w:t>
            </w:r>
            <w:r w:rsidR="00AA671E">
              <w:rPr>
                <w:rFonts w:asciiTheme="minorHAnsi" w:hAnsiTheme="minorHAnsi" w:cstheme="minorHAnsi"/>
                <w:bCs/>
                <w:sz w:val="24"/>
                <w:szCs w:val="24"/>
              </w:rPr>
              <w:t>haupt … und die ganze, ganze Gemeinde … es war sehr, sehr, ein sehr enger Zusammenhalt. Wir haben auch zusammen gewohnt, das war im Haag.</w:t>
            </w:r>
          </w:p>
          <w:p w:rsidR="00AA671E" w:rsidRPr="00FC0C5A" w:rsidRDefault="00AA671E" w:rsidP="00AA671E">
            <w:pPr>
              <w:rPr>
                <w:rFonts w:asciiTheme="minorHAnsi" w:hAnsiTheme="minorHAnsi" w:cstheme="minorHAnsi"/>
                <w:bCs/>
                <w:sz w:val="16"/>
                <w:szCs w:val="16"/>
              </w:rPr>
            </w:pPr>
          </w:p>
          <w:p w:rsidR="00AA671E" w:rsidRPr="00EE79C7" w:rsidRDefault="00EE79C7" w:rsidP="00AA671E">
            <w:pPr>
              <w:rPr>
                <w:rFonts w:asciiTheme="minorHAnsi" w:hAnsiTheme="minorHAnsi" w:cstheme="minorHAnsi"/>
                <w:bCs/>
                <w:i/>
                <w:sz w:val="24"/>
                <w:szCs w:val="24"/>
              </w:rPr>
            </w:pPr>
            <w:r w:rsidRPr="00EE79C7">
              <w:rPr>
                <w:rFonts w:asciiTheme="minorHAnsi" w:hAnsiTheme="minorHAnsi" w:cstheme="minorHAnsi"/>
                <w:bCs/>
                <w:i/>
                <w:sz w:val="24"/>
                <w:szCs w:val="24"/>
              </w:rPr>
              <w:t>Welche Rolle hat Ihr Vater in der jüdischen Gesellschaft gespielt?</w:t>
            </w:r>
          </w:p>
          <w:p w:rsidR="00766E2F" w:rsidRDefault="00EE79C7" w:rsidP="00AA671E">
            <w:pPr>
              <w:rPr>
                <w:rFonts w:asciiTheme="minorHAnsi" w:hAnsiTheme="minorHAnsi" w:cstheme="minorHAnsi"/>
                <w:bCs/>
                <w:sz w:val="24"/>
                <w:szCs w:val="24"/>
              </w:rPr>
            </w:pPr>
            <w:r>
              <w:rPr>
                <w:rFonts w:asciiTheme="minorHAnsi" w:hAnsiTheme="minorHAnsi" w:cstheme="minorHAnsi"/>
                <w:bCs/>
                <w:sz w:val="24"/>
                <w:szCs w:val="24"/>
              </w:rPr>
              <w:t>Eine sehr große Rolle, tonangebend. […] Er hat auch Hebräisch unterrichtet, als die Leute dac</w:t>
            </w:r>
            <w:r>
              <w:rPr>
                <w:rFonts w:asciiTheme="minorHAnsi" w:hAnsiTheme="minorHAnsi" w:cstheme="minorHAnsi"/>
                <w:bCs/>
                <w:sz w:val="24"/>
                <w:szCs w:val="24"/>
              </w:rPr>
              <w:t>h</w:t>
            </w:r>
            <w:r>
              <w:rPr>
                <w:rFonts w:asciiTheme="minorHAnsi" w:hAnsiTheme="minorHAnsi" w:cstheme="minorHAnsi"/>
                <w:bCs/>
                <w:sz w:val="24"/>
                <w:szCs w:val="24"/>
              </w:rPr>
              <w:t>ten, nach Israel auszuwandern; Englisch sowieso hat er gegeben, mir auch Französisch. […] Da er behindert</w:t>
            </w:r>
            <w:r>
              <w:rPr>
                <w:rStyle w:val="Funotenzeichen"/>
                <w:rFonts w:asciiTheme="minorHAnsi" w:hAnsiTheme="minorHAnsi" w:cstheme="minorHAnsi"/>
                <w:bCs/>
                <w:sz w:val="24"/>
                <w:szCs w:val="24"/>
              </w:rPr>
              <w:footnoteReference w:id="4"/>
            </w:r>
            <w:r>
              <w:rPr>
                <w:rFonts w:asciiTheme="minorHAnsi" w:hAnsiTheme="minorHAnsi" w:cstheme="minorHAnsi"/>
                <w:bCs/>
                <w:sz w:val="24"/>
                <w:szCs w:val="24"/>
              </w:rPr>
              <w:t xml:space="preserve"> war beim Turnen, hat er immer sich ausgetauscht mit</w:t>
            </w:r>
            <w:r w:rsidR="00766E2F">
              <w:rPr>
                <w:rFonts w:asciiTheme="minorHAnsi" w:hAnsiTheme="minorHAnsi" w:cstheme="minorHAnsi"/>
                <w:bCs/>
                <w:sz w:val="24"/>
                <w:szCs w:val="24"/>
              </w:rPr>
              <w:t xml:space="preserve"> den anderen Lehrern, dem evangelischen oder dem katholischen. Die [Schüler] sind zu meinem Vater zum Zeichnen und Musik gekommen und wir sind zum Turnen immer beim Lehrer </w:t>
            </w:r>
            <w:proofErr w:type="spellStart"/>
            <w:r w:rsidR="00766E2F">
              <w:rPr>
                <w:rFonts w:asciiTheme="minorHAnsi" w:hAnsiTheme="minorHAnsi" w:cstheme="minorHAnsi"/>
                <w:bCs/>
                <w:sz w:val="24"/>
                <w:szCs w:val="24"/>
              </w:rPr>
              <w:t>Nehrlich</w:t>
            </w:r>
            <w:proofErr w:type="spellEnd"/>
            <w:r w:rsidR="00766E2F">
              <w:rPr>
                <w:rFonts w:asciiTheme="minorHAnsi" w:hAnsiTheme="minorHAnsi" w:cstheme="minorHAnsi"/>
                <w:bCs/>
                <w:sz w:val="24"/>
                <w:szCs w:val="24"/>
              </w:rPr>
              <w:t xml:space="preserve"> gewesen. […]</w:t>
            </w:r>
          </w:p>
          <w:p w:rsidR="00766E2F" w:rsidRPr="00D80628" w:rsidRDefault="00766E2F" w:rsidP="00AA671E">
            <w:pPr>
              <w:rPr>
                <w:rFonts w:asciiTheme="minorHAnsi" w:hAnsiTheme="minorHAnsi" w:cstheme="minorHAnsi"/>
                <w:bCs/>
                <w:sz w:val="24"/>
                <w:szCs w:val="24"/>
              </w:rPr>
            </w:pPr>
            <w:r>
              <w:rPr>
                <w:rFonts w:asciiTheme="minorHAnsi" w:hAnsiTheme="minorHAnsi" w:cstheme="minorHAnsi"/>
                <w:bCs/>
                <w:sz w:val="24"/>
                <w:szCs w:val="24"/>
              </w:rPr>
              <w:t>Ich war wirklich ein sehr behütetes Kind. […] Ich hab‘ nicht gewusst, wie man ein Ei kocht – wir hatten ein Mädel</w:t>
            </w:r>
            <w:r>
              <w:rPr>
                <w:rStyle w:val="Funotenzeichen"/>
                <w:rFonts w:asciiTheme="minorHAnsi" w:hAnsiTheme="minorHAnsi" w:cstheme="minorHAnsi"/>
                <w:bCs/>
                <w:sz w:val="24"/>
                <w:szCs w:val="24"/>
              </w:rPr>
              <w:footnoteReference w:id="5"/>
            </w:r>
            <w:r>
              <w:rPr>
                <w:rFonts w:asciiTheme="minorHAnsi" w:hAnsiTheme="minorHAnsi" w:cstheme="minorHAnsi"/>
                <w:bCs/>
                <w:sz w:val="24"/>
                <w:szCs w:val="24"/>
              </w:rPr>
              <w:t xml:space="preserve"> bis zum letzten Tag. […] Nicht nur die Familie, die ganze Umgebung war sehr warm und schützend.</w:t>
            </w:r>
          </w:p>
        </w:tc>
      </w:tr>
    </w:tbl>
    <w:p w:rsidR="00CD1DB3" w:rsidRPr="0091036C" w:rsidRDefault="00CD1DB3" w:rsidP="00CD1DB3">
      <w:pPr>
        <w:rPr>
          <w:rFonts w:asciiTheme="minorHAnsi" w:hAnsiTheme="minorHAnsi" w:cstheme="minorHAnsi"/>
          <w:sz w:val="10"/>
          <w:szCs w:val="10"/>
        </w:rPr>
      </w:pPr>
    </w:p>
    <w:p w:rsidR="00CD1DB3" w:rsidRDefault="00CD1DB3" w:rsidP="00CD1DB3">
      <w:pPr>
        <w:rPr>
          <w:rFonts w:asciiTheme="minorHAnsi" w:hAnsiTheme="minorHAnsi" w:cstheme="minorHAnsi"/>
          <w:i/>
          <w:sz w:val="22"/>
          <w:szCs w:val="22"/>
        </w:rPr>
      </w:pPr>
      <w:r w:rsidRPr="005F52BB">
        <w:rPr>
          <w:rFonts w:asciiTheme="minorHAnsi" w:hAnsiTheme="minorHAnsi" w:cstheme="minorHAnsi"/>
          <w:i/>
          <w:sz w:val="22"/>
          <w:szCs w:val="22"/>
        </w:rPr>
        <w:t xml:space="preserve">Aus einem </w:t>
      </w:r>
      <w:r w:rsidR="00BD0E87">
        <w:rPr>
          <w:rFonts w:asciiTheme="minorHAnsi" w:hAnsiTheme="minorHAnsi" w:cstheme="minorHAnsi"/>
          <w:i/>
          <w:sz w:val="22"/>
          <w:szCs w:val="22"/>
        </w:rPr>
        <w:t>Interview Ruth Ben-Davids</w:t>
      </w:r>
      <w:r w:rsidRPr="005F52BB">
        <w:rPr>
          <w:rFonts w:asciiTheme="minorHAnsi" w:hAnsiTheme="minorHAnsi" w:cstheme="minorHAnsi"/>
          <w:i/>
          <w:sz w:val="22"/>
          <w:szCs w:val="22"/>
        </w:rPr>
        <w:t xml:space="preserve"> </w:t>
      </w:r>
      <w:r w:rsidR="00754E49">
        <w:rPr>
          <w:rFonts w:asciiTheme="minorHAnsi" w:hAnsiTheme="minorHAnsi" w:cstheme="minorHAnsi"/>
          <w:i/>
          <w:sz w:val="22"/>
          <w:szCs w:val="22"/>
        </w:rPr>
        <w:t>mit Cornelia Hecht</w:t>
      </w:r>
      <w:r w:rsidR="00BD0E87">
        <w:rPr>
          <w:rFonts w:asciiTheme="minorHAnsi" w:hAnsiTheme="minorHAnsi" w:cstheme="minorHAnsi"/>
          <w:i/>
          <w:sz w:val="22"/>
          <w:szCs w:val="22"/>
        </w:rPr>
        <w:t xml:space="preserve"> </w:t>
      </w:r>
      <w:r w:rsidRPr="005F52BB">
        <w:rPr>
          <w:rFonts w:asciiTheme="minorHAnsi" w:hAnsiTheme="minorHAnsi" w:cstheme="minorHAnsi"/>
          <w:i/>
          <w:sz w:val="22"/>
          <w:szCs w:val="22"/>
        </w:rPr>
        <w:t xml:space="preserve">vom </w:t>
      </w:r>
      <w:r w:rsidR="00754E49">
        <w:rPr>
          <w:rFonts w:asciiTheme="minorHAnsi" w:hAnsiTheme="minorHAnsi" w:cstheme="minorHAnsi"/>
          <w:i/>
          <w:sz w:val="22"/>
          <w:szCs w:val="22"/>
        </w:rPr>
        <w:t>7. November 2003</w:t>
      </w:r>
      <w:r w:rsidRPr="005F52BB">
        <w:rPr>
          <w:rFonts w:asciiTheme="minorHAnsi" w:hAnsiTheme="minorHAnsi" w:cstheme="minorHAnsi"/>
          <w:i/>
          <w:sz w:val="22"/>
          <w:szCs w:val="22"/>
        </w:rPr>
        <w:t xml:space="preserve"> </w:t>
      </w:r>
    </w:p>
    <w:p w:rsidR="00BD0E87" w:rsidRPr="0096730A" w:rsidRDefault="00BD0E87" w:rsidP="00BD0E87">
      <w:pPr>
        <w:rPr>
          <w:rFonts w:asciiTheme="minorHAnsi" w:hAnsiTheme="minorHAnsi" w:cstheme="minorHAnsi"/>
          <w:i/>
          <w:sz w:val="22"/>
          <w:szCs w:val="22"/>
        </w:rPr>
      </w:pPr>
      <w:r>
        <w:rPr>
          <w:rFonts w:asciiTheme="minorHAnsi" w:hAnsiTheme="minorHAnsi" w:cstheme="minorHAnsi"/>
          <w:i/>
          <w:sz w:val="22"/>
          <w:szCs w:val="22"/>
        </w:rPr>
        <w:t xml:space="preserve">© </w:t>
      </w:r>
      <w:r w:rsidRPr="0096730A">
        <w:rPr>
          <w:rFonts w:asciiTheme="minorHAnsi" w:hAnsiTheme="minorHAnsi" w:cstheme="minorHAnsi"/>
          <w:i/>
          <w:sz w:val="22"/>
          <w:szCs w:val="22"/>
        </w:rPr>
        <w:t>Haus der Geschichte Baden-Württemberg</w:t>
      </w:r>
    </w:p>
    <w:p w:rsidR="00BD0E87" w:rsidRPr="005F52BB" w:rsidRDefault="00BD0E87" w:rsidP="00CD1DB3">
      <w:pPr>
        <w:rPr>
          <w:rFonts w:asciiTheme="minorHAnsi" w:hAnsiTheme="minorHAnsi" w:cstheme="minorHAnsi"/>
          <w:i/>
          <w:sz w:val="22"/>
          <w:szCs w:val="22"/>
        </w:rPr>
      </w:pPr>
    </w:p>
    <w:p w:rsidR="00CC2A1B" w:rsidRDefault="00CC2A1B">
      <w:r w:rsidRPr="00CC2A1B">
        <w:rPr>
          <w:noProof/>
        </w:rPr>
        <w:drawing>
          <wp:inline distT="0" distB="0" distL="0" distR="0">
            <wp:extent cx="2732777" cy="3546118"/>
            <wp:effectExtent l="19050" t="0" r="0" b="0"/>
            <wp:docPr id="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753980" cy="3573632"/>
                    </a:xfrm>
                    <a:prstGeom prst="rect">
                      <a:avLst/>
                    </a:prstGeom>
                    <a:noFill/>
                    <a:ln w="9525">
                      <a:noFill/>
                      <a:miter lim="800000"/>
                      <a:headEnd/>
                      <a:tailEnd/>
                    </a:ln>
                  </pic:spPr>
                </pic:pic>
              </a:graphicData>
            </a:graphic>
          </wp:inline>
        </w:drawing>
      </w:r>
    </w:p>
    <w:p w:rsidR="002129E6" w:rsidRDefault="00CC2A1B">
      <w:pPr>
        <w:rPr>
          <w:rFonts w:asciiTheme="minorHAnsi" w:hAnsiTheme="minorHAnsi" w:cstheme="minorHAnsi"/>
        </w:rPr>
      </w:pPr>
      <w:r w:rsidRPr="0096730A">
        <w:rPr>
          <w:rFonts w:asciiTheme="minorHAnsi" w:hAnsiTheme="minorHAnsi" w:cstheme="minorHAnsi"/>
        </w:rPr>
        <w:t xml:space="preserve">Familie Spier, Sommer 1926: </w:t>
      </w:r>
    </w:p>
    <w:p w:rsidR="00CC2A1B" w:rsidRPr="0096730A" w:rsidRDefault="00CC2A1B">
      <w:pPr>
        <w:rPr>
          <w:rFonts w:asciiTheme="minorHAnsi" w:hAnsiTheme="minorHAnsi" w:cstheme="minorHAnsi"/>
        </w:rPr>
      </w:pPr>
      <w:r w:rsidRPr="0096730A">
        <w:rPr>
          <w:rFonts w:asciiTheme="minorHAnsi" w:hAnsiTheme="minorHAnsi" w:cstheme="minorHAnsi"/>
        </w:rPr>
        <w:t>vorne Ruth, auf dem Arm ihr Bruder Julius</w:t>
      </w:r>
    </w:p>
    <w:p w:rsidR="00CC2A1B" w:rsidRPr="0096730A" w:rsidRDefault="00CC2A1B">
      <w:pPr>
        <w:rPr>
          <w:rFonts w:asciiTheme="minorHAnsi" w:hAnsiTheme="minorHAnsi" w:cstheme="minorHAnsi"/>
          <w:i/>
          <w:sz w:val="22"/>
          <w:szCs w:val="22"/>
        </w:rPr>
      </w:pPr>
      <w:r w:rsidRPr="0096730A">
        <w:rPr>
          <w:rFonts w:asciiTheme="minorHAnsi" w:hAnsiTheme="minorHAnsi" w:cstheme="minorHAnsi"/>
          <w:i/>
          <w:sz w:val="22"/>
          <w:szCs w:val="22"/>
        </w:rPr>
        <w:t>Aus dem Interview mit Ruth Ben David</w:t>
      </w:r>
      <w:r w:rsidR="00754E49">
        <w:rPr>
          <w:rFonts w:asciiTheme="minorHAnsi" w:hAnsiTheme="minorHAnsi" w:cstheme="minorHAnsi"/>
          <w:i/>
          <w:sz w:val="22"/>
          <w:szCs w:val="22"/>
        </w:rPr>
        <w:t>,</w:t>
      </w:r>
      <w:r w:rsidRPr="0096730A">
        <w:rPr>
          <w:rFonts w:asciiTheme="minorHAnsi" w:hAnsiTheme="minorHAnsi" w:cstheme="minorHAnsi"/>
          <w:i/>
          <w:sz w:val="22"/>
          <w:szCs w:val="22"/>
        </w:rPr>
        <w:t xml:space="preserve"> </w:t>
      </w:r>
      <w:r w:rsidR="00754E49">
        <w:rPr>
          <w:rFonts w:asciiTheme="minorHAnsi" w:hAnsiTheme="minorHAnsi" w:cstheme="minorHAnsi"/>
          <w:i/>
          <w:sz w:val="22"/>
          <w:szCs w:val="22"/>
        </w:rPr>
        <w:t>2003</w:t>
      </w:r>
      <w:r w:rsidRPr="0096730A">
        <w:rPr>
          <w:rFonts w:asciiTheme="minorHAnsi" w:hAnsiTheme="minorHAnsi" w:cstheme="minorHAnsi"/>
          <w:i/>
          <w:sz w:val="22"/>
          <w:szCs w:val="22"/>
        </w:rPr>
        <w:t xml:space="preserve"> (</w:t>
      </w:r>
      <w:proofErr w:type="spellStart"/>
      <w:r w:rsidRPr="0096730A">
        <w:rPr>
          <w:rFonts w:asciiTheme="minorHAnsi" w:hAnsiTheme="minorHAnsi" w:cstheme="minorHAnsi"/>
          <w:i/>
          <w:sz w:val="22"/>
          <w:szCs w:val="22"/>
        </w:rPr>
        <w:t>Screenshot</w:t>
      </w:r>
      <w:proofErr w:type="spellEnd"/>
      <w:r w:rsidRPr="0096730A">
        <w:rPr>
          <w:rFonts w:asciiTheme="minorHAnsi" w:hAnsiTheme="minorHAnsi" w:cstheme="minorHAnsi"/>
          <w:i/>
          <w:sz w:val="22"/>
          <w:szCs w:val="22"/>
        </w:rPr>
        <w:t>)</w:t>
      </w:r>
    </w:p>
    <w:p w:rsidR="00CC2A1B" w:rsidRPr="00FC0C5A" w:rsidRDefault="00CC2A1B">
      <w:pPr>
        <w:rPr>
          <w:rFonts w:asciiTheme="minorHAnsi" w:hAnsiTheme="minorHAnsi" w:cstheme="minorHAnsi"/>
          <w:i/>
          <w:sz w:val="22"/>
          <w:szCs w:val="22"/>
        </w:rPr>
      </w:pPr>
      <w:r w:rsidRPr="0096730A">
        <w:rPr>
          <w:rFonts w:asciiTheme="minorHAnsi" w:hAnsiTheme="minorHAnsi" w:cstheme="minorHAnsi"/>
          <w:i/>
          <w:sz w:val="22"/>
          <w:szCs w:val="22"/>
        </w:rPr>
        <w:t>© Haus der Geschichte Baden-Württemberg</w:t>
      </w:r>
    </w:p>
    <w:sectPr w:rsidR="00CC2A1B" w:rsidRPr="00FC0C5A" w:rsidSect="001E14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5D9" w:rsidRDefault="002D65D9" w:rsidP="00CD1DB3">
      <w:r>
        <w:separator/>
      </w:r>
    </w:p>
  </w:endnote>
  <w:endnote w:type="continuationSeparator" w:id="0">
    <w:p w:rsidR="002D65D9" w:rsidRDefault="002D65D9" w:rsidP="00CD1D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5D9" w:rsidRDefault="002D65D9" w:rsidP="00CD1DB3">
      <w:r>
        <w:separator/>
      </w:r>
    </w:p>
  </w:footnote>
  <w:footnote w:type="continuationSeparator" w:id="0">
    <w:p w:rsidR="002D65D9" w:rsidRDefault="002D65D9" w:rsidP="00CD1DB3">
      <w:r>
        <w:continuationSeparator/>
      </w:r>
    </w:p>
  </w:footnote>
  <w:footnote w:id="1">
    <w:p w:rsidR="00CD1DB3" w:rsidRPr="00EE79C7" w:rsidRDefault="00CD1DB3">
      <w:pPr>
        <w:pStyle w:val="Funotentext"/>
        <w:rPr>
          <w:rFonts w:asciiTheme="minorHAnsi" w:hAnsiTheme="minorHAnsi" w:cstheme="minorHAnsi"/>
          <w:sz w:val="22"/>
          <w:szCs w:val="22"/>
        </w:rPr>
      </w:pPr>
      <w:r>
        <w:rPr>
          <w:rStyle w:val="Funotenzeichen"/>
        </w:rPr>
        <w:footnoteRef/>
      </w:r>
      <w:r>
        <w:t xml:space="preserve"> </w:t>
      </w:r>
      <w:r w:rsidR="00EF4438" w:rsidRPr="00EE79C7">
        <w:rPr>
          <w:rFonts w:asciiTheme="minorHAnsi" w:hAnsiTheme="minorHAnsi" w:cstheme="minorHAnsi"/>
          <w:sz w:val="22"/>
          <w:szCs w:val="22"/>
        </w:rPr>
        <w:t xml:space="preserve">Gemeint ist die Gemeinschaft der </w:t>
      </w:r>
      <w:proofErr w:type="spellStart"/>
      <w:r w:rsidR="00EF4438" w:rsidRPr="00EE79C7">
        <w:rPr>
          <w:rFonts w:asciiTheme="minorHAnsi" w:hAnsiTheme="minorHAnsi" w:cstheme="minorHAnsi"/>
          <w:sz w:val="22"/>
          <w:szCs w:val="22"/>
        </w:rPr>
        <w:t>Afrikamissionare</w:t>
      </w:r>
      <w:proofErr w:type="spellEnd"/>
      <w:r w:rsidR="00EF4438" w:rsidRPr="00EE79C7">
        <w:rPr>
          <w:rFonts w:asciiTheme="minorHAnsi" w:hAnsiTheme="minorHAnsi" w:cstheme="minorHAnsi"/>
          <w:sz w:val="22"/>
          <w:szCs w:val="22"/>
        </w:rPr>
        <w:t xml:space="preserve"> im Missionshaus der Weißen Väter in </w:t>
      </w:r>
      <w:proofErr w:type="spellStart"/>
      <w:r w:rsidR="00EF4438" w:rsidRPr="00EE79C7">
        <w:rPr>
          <w:rFonts w:asciiTheme="minorHAnsi" w:hAnsiTheme="minorHAnsi" w:cstheme="minorHAnsi"/>
          <w:sz w:val="22"/>
          <w:szCs w:val="22"/>
        </w:rPr>
        <w:t>Haigerloch</w:t>
      </w:r>
      <w:proofErr w:type="spellEnd"/>
      <w:r w:rsidR="00EF4438" w:rsidRPr="00EE79C7">
        <w:rPr>
          <w:rFonts w:asciiTheme="minorHAnsi" w:hAnsiTheme="minorHAnsi" w:cstheme="minorHAnsi"/>
          <w:sz w:val="22"/>
          <w:szCs w:val="22"/>
        </w:rPr>
        <w:t>.</w:t>
      </w:r>
    </w:p>
  </w:footnote>
  <w:footnote w:id="2">
    <w:p w:rsidR="002129E6" w:rsidRDefault="002129E6">
      <w:pPr>
        <w:pStyle w:val="Funotentext"/>
      </w:pPr>
      <w:r>
        <w:rPr>
          <w:rStyle w:val="Funotenzeichen"/>
        </w:rPr>
        <w:footnoteRef/>
      </w:r>
      <w:r>
        <w:t xml:space="preserve"> </w:t>
      </w:r>
      <w:proofErr w:type="spellStart"/>
      <w:r w:rsidRPr="002129E6">
        <w:rPr>
          <w:rFonts w:asciiTheme="minorHAnsi" w:hAnsiTheme="minorHAnsi" w:cstheme="minorHAnsi"/>
          <w:sz w:val="22"/>
          <w:szCs w:val="22"/>
        </w:rPr>
        <w:t>Haigerloch</w:t>
      </w:r>
      <w:proofErr w:type="spellEnd"/>
      <w:r w:rsidRPr="002129E6">
        <w:rPr>
          <w:rFonts w:asciiTheme="minorHAnsi" w:hAnsiTheme="minorHAnsi" w:cstheme="minorHAnsi"/>
          <w:sz w:val="22"/>
          <w:szCs w:val="22"/>
        </w:rPr>
        <w:t xml:space="preserve"> ist berühmt für seine Fliederblüte.</w:t>
      </w:r>
      <w:r>
        <w:t xml:space="preserve"> </w:t>
      </w:r>
    </w:p>
  </w:footnote>
  <w:footnote w:id="3">
    <w:p w:rsidR="00960951" w:rsidRPr="00EE79C7" w:rsidRDefault="00960951">
      <w:pPr>
        <w:pStyle w:val="Funotentext"/>
        <w:rPr>
          <w:rFonts w:asciiTheme="minorHAnsi" w:hAnsiTheme="minorHAnsi" w:cstheme="minorHAnsi"/>
          <w:sz w:val="22"/>
          <w:szCs w:val="22"/>
        </w:rPr>
      </w:pPr>
      <w:r w:rsidRPr="00EE79C7">
        <w:rPr>
          <w:rStyle w:val="Funotenzeichen"/>
          <w:rFonts w:asciiTheme="minorHAnsi" w:hAnsiTheme="minorHAnsi" w:cstheme="minorHAnsi"/>
          <w:sz w:val="22"/>
          <w:szCs w:val="22"/>
        </w:rPr>
        <w:footnoteRef/>
      </w:r>
      <w:r w:rsidRPr="00EE79C7">
        <w:rPr>
          <w:rFonts w:asciiTheme="minorHAnsi" w:hAnsiTheme="minorHAnsi" w:cstheme="minorHAnsi"/>
          <w:sz w:val="22"/>
          <w:szCs w:val="22"/>
        </w:rPr>
        <w:t xml:space="preserve"> jüdische Gebetsriemen</w:t>
      </w:r>
    </w:p>
  </w:footnote>
  <w:footnote w:id="4">
    <w:p w:rsidR="00EE79C7" w:rsidRPr="00EE79C7" w:rsidRDefault="00EE79C7">
      <w:pPr>
        <w:pStyle w:val="Funotentext"/>
        <w:rPr>
          <w:rFonts w:asciiTheme="minorHAnsi" w:hAnsiTheme="minorHAnsi" w:cstheme="minorHAnsi"/>
          <w:sz w:val="22"/>
          <w:szCs w:val="22"/>
        </w:rPr>
      </w:pPr>
      <w:r w:rsidRPr="00EE79C7">
        <w:rPr>
          <w:rStyle w:val="Funotenzeichen"/>
          <w:rFonts w:asciiTheme="minorHAnsi" w:hAnsiTheme="minorHAnsi" w:cstheme="minorHAnsi"/>
          <w:sz w:val="22"/>
          <w:szCs w:val="22"/>
        </w:rPr>
        <w:footnoteRef/>
      </w:r>
      <w:r w:rsidRPr="00EE79C7">
        <w:rPr>
          <w:rFonts w:asciiTheme="minorHAnsi" w:hAnsiTheme="minorHAnsi" w:cstheme="minorHAnsi"/>
          <w:sz w:val="22"/>
          <w:szCs w:val="22"/>
        </w:rPr>
        <w:t xml:space="preserve"> </w:t>
      </w:r>
      <w:r>
        <w:rPr>
          <w:rFonts w:asciiTheme="minorHAnsi" w:hAnsiTheme="minorHAnsi" w:cstheme="minorHAnsi"/>
          <w:sz w:val="22"/>
          <w:szCs w:val="22"/>
        </w:rPr>
        <w:t>i</w:t>
      </w:r>
      <w:r w:rsidRPr="00EE79C7">
        <w:rPr>
          <w:rFonts w:asciiTheme="minorHAnsi" w:hAnsiTheme="minorHAnsi" w:cstheme="minorHAnsi"/>
          <w:sz w:val="22"/>
          <w:szCs w:val="22"/>
        </w:rPr>
        <w:t>n</w:t>
      </w:r>
      <w:r>
        <w:rPr>
          <w:rFonts w:asciiTheme="minorHAnsi" w:hAnsiTheme="minorHAnsi" w:cstheme="minorHAnsi"/>
          <w:sz w:val="22"/>
          <w:szCs w:val="22"/>
        </w:rPr>
        <w:t>f</w:t>
      </w:r>
      <w:r w:rsidRPr="00EE79C7">
        <w:rPr>
          <w:rFonts w:asciiTheme="minorHAnsi" w:hAnsiTheme="minorHAnsi" w:cstheme="minorHAnsi"/>
          <w:sz w:val="22"/>
          <w:szCs w:val="22"/>
        </w:rPr>
        <w:t>olge einer Schulterverletzung aus dem Ersten Weltkrieg</w:t>
      </w:r>
    </w:p>
  </w:footnote>
  <w:footnote w:id="5">
    <w:p w:rsidR="00766E2F" w:rsidRDefault="00766E2F">
      <w:pPr>
        <w:pStyle w:val="Funotentext"/>
      </w:pPr>
      <w:r>
        <w:rPr>
          <w:rStyle w:val="Funotenzeichen"/>
        </w:rPr>
        <w:footnoteRef/>
      </w:r>
      <w:r>
        <w:t xml:space="preserve"> </w:t>
      </w:r>
      <w:r w:rsidRPr="009950C8">
        <w:rPr>
          <w:rFonts w:asciiTheme="minorHAnsi" w:hAnsiTheme="minorHAnsi" w:cstheme="minorHAnsi"/>
          <w:sz w:val="22"/>
          <w:szCs w:val="22"/>
        </w:rPr>
        <w:t xml:space="preserve">eine (christliche) </w:t>
      </w:r>
      <w:proofErr w:type="spellStart"/>
      <w:r w:rsidRPr="009950C8">
        <w:rPr>
          <w:rFonts w:asciiTheme="minorHAnsi" w:hAnsiTheme="minorHAnsi" w:cstheme="minorHAnsi"/>
          <w:sz w:val="22"/>
          <w:szCs w:val="22"/>
        </w:rPr>
        <w:t>Hausmagd</w:t>
      </w:r>
      <w:proofErr w:type="spell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142"/>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CD1DB3"/>
    <w:rsid w:val="00003EF4"/>
    <w:rsid w:val="001E146C"/>
    <w:rsid w:val="002129E6"/>
    <w:rsid w:val="002D65D9"/>
    <w:rsid w:val="003872C5"/>
    <w:rsid w:val="003F36FD"/>
    <w:rsid w:val="00423395"/>
    <w:rsid w:val="00690A7B"/>
    <w:rsid w:val="006D4F53"/>
    <w:rsid w:val="00754E49"/>
    <w:rsid w:val="00766E2F"/>
    <w:rsid w:val="00797841"/>
    <w:rsid w:val="00960951"/>
    <w:rsid w:val="0096730A"/>
    <w:rsid w:val="009950C8"/>
    <w:rsid w:val="00AA671E"/>
    <w:rsid w:val="00BD0E87"/>
    <w:rsid w:val="00CB5D05"/>
    <w:rsid w:val="00CC2A1B"/>
    <w:rsid w:val="00CD1DB3"/>
    <w:rsid w:val="00EE79C7"/>
    <w:rsid w:val="00EF4438"/>
    <w:rsid w:val="00F81D6E"/>
    <w:rsid w:val="00FC0C5A"/>
    <w:rsid w:val="00FE2E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D1DB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CD1D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CD1DB3"/>
    <w:rPr>
      <w:sz w:val="20"/>
      <w:szCs w:val="20"/>
    </w:rPr>
  </w:style>
  <w:style w:type="character" w:customStyle="1" w:styleId="FunotentextZchn">
    <w:name w:val="Fußnotentext Zchn"/>
    <w:basedOn w:val="Absatz-Standardschriftart"/>
    <w:link w:val="Funotentext"/>
    <w:uiPriority w:val="99"/>
    <w:semiHidden/>
    <w:rsid w:val="00CD1DB3"/>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CD1DB3"/>
    <w:rPr>
      <w:vertAlign w:val="superscript"/>
    </w:rPr>
  </w:style>
  <w:style w:type="paragraph" w:styleId="Sprechblasentext">
    <w:name w:val="Balloon Text"/>
    <w:basedOn w:val="Standard"/>
    <w:link w:val="SprechblasentextZchn"/>
    <w:uiPriority w:val="99"/>
    <w:semiHidden/>
    <w:unhideWhenUsed/>
    <w:rsid w:val="006D4F5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F53"/>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12AA7A-2355-4D10-B138-57DD167D1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3494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16</cp:revision>
  <dcterms:created xsi:type="dcterms:W3CDTF">2017-06-24T12:59:00Z</dcterms:created>
  <dcterms:modified xsi:type="dcterms:W3CDTF">2017-07-12T19:28:00Z</dcterms:modified>
</cp:coreProperties>
</file>