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05DA" w:rsidRDefault="00BD05DA" w:rsidP="00BD05DA">
      <w:pPr>
        <w:rPr>
          <w:rFonts w:asciiTheme="minorHAnsi" w:hAnsiTheme="minorHAnsi" w:cstheme="minorHAnsi"/>
          <w:b/>
          <w:i/>
          <w:sz w:val="16"/>
          <w:szCs w:val="16"/>
        </w:rPr>
      </w:pPr>
      <w:r w:rsidRPr="00BD0056">
        <w:rPr>
          <w:rFonts w:asciiTheme="minorHAnsi" w:hAnsiTheme="minorHAnsi" w:cstheme="minorHAnsi"/>
          <w:b/>
          <w:i/>
          <w:noProof/>
          <w:sz w:val="16"/>
          <w:szCs w:val="16"/>
        </w:rPr>
        <w:drawing>
          <wp:anchor distT="0" distB="0" distL="114300" distR="114300" simplePos="0" relativeHeight="251660288" behindDoc="0" locked="0" layoutInCell="1" allowOverlap="1">
            <wp:simplePos x="0" y="0"/>
            <wp:positionH relativeFrom="column">
              <wp:posOffset>4575810</wp:posOffset>
            </wp:positionH>
            <wp:positionV relativeFrom="paragraph">
              <wp:posOffset>-662940</wp:posOffset>
            </wp:positionV>
            <wp:extent cx="1724025" cy="1066800"/>
            <wp:effectExtent l="19050" t="0" r="9525" b="0"/>
            <wp:wrapNone/>
            <wp:docPr id="3" name="Bild 1" descr="C:\Users\ines\Desktop\Dateien_Ines\Landeskunde\AKL\Hohenzollern_Jüdisches_Leben\Bilder\Horb_Rexingen\Foto 10 -Klassenbild mit Lehrer Spat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nes\Desktop\Dateien_Ines\Landeskunde\AKL\Hohenzollern_Jüdisches_Leben\Bilder\Horb_Rexingen\Foto 10 -Klassenbild mit Lehrer Spatz.jpg"/>
                    <pic:cNvPicPr>
                      <a:picLocks noChangeAspect="1" noChangeArrowheads="1"/>
                    </pic:cNvPicPr>
                  </pic:nvPicPr>
                  <pic:blipFill>
                    <a:blip r:embed="rId7" cstate="print"/>
                    <a:srcRect/>
                    <a:stretch>
                      <a:fillRect/>
                    </a:stretch>
                  </pic:blipFill>
                  <pic:spPr bwMode="auto">
                    <a:xfrm>
                      <a:off x="0" y="0"/>
                      <a:ext cx="1724025" cy="1066800"/>
                    </a:xfrm>
                    <a:prstGeom prst="rect">
                      <a:avLst/>
                    </a:prstGeom>
                    <a:noFill/>
                    <a:ln w="9525">
                      <a:noFill/>
                      <a:miter lim="800000"/>
                      <a:headEnd/>
                      <a:tailEnd/>
                    </a:ln>
                  </pic:spPr>
                </pic:pic>
              </a:graphicData>
            </a:graphic>
          </wp:anchor>
        </w:drawing>
      </w:r>
    </w:p>
    <w:p w:rsidR="00BD05DA" w:rsidRPr="00E720EA" w:rsidRDefault="00BD05DA" w:rsidP="00BD05DA">
      <w:pPr>
        <w:rPr>
          <w:rFonts w:asciiTheme="minorHAnsi" w:hAnsiTheme="minorHAnsi" w:cstheme="minorHAnsi"/>
          <w:b/>
          <w:i/>
          <w:sz w:val="16"/>
          <w:szCs w:val="16"/>
        </w:rPr>
      </w:pPr>
    </w:p>
    <w:p w:rsidR="00BD05DA" w:rsidRPr="00E720EA" w:rsidRDefault="0085398F" w:rsidP="00BD05DA">
      <w:pPr>
        <w:rPr>
          <w:rFonts w:asciiTheme="minorHAnsi" w:hAnsiTheme="minorHAnsi" w:cstheme="minorHAnsi"/>
          <w:b/>
          <w:i/>
        </w:rPr>
      </w:pPr>
      <w:r w:rsidRPr="0085398F">
        <w:rPr>
          <w:rFonts w:asciiTheme="minorHAnsi" w:hAnsiTheme="minorHAnsi" w:cstheme="minorHAnsi"/>
          <w:b/>
          <w:noProof/>
        </w:rPr>
        <w:pict>
          <v:line id="_x0000_s1026" style="position:absolute;z-index:251661312" from="0,15.55pt" to="495pt,15.55pt"/>
        </w:pict>
      </w:r>
      <w:r w:rsidR="00BD05DA" w:rsidRPr="00E720EA">
        <w:rPr>
          <w:rFonts w:asciiTheme="minorHAnsi" w:hAnsiTheme="minorHAnsi" w:cstheme="minorHAnsi"/>
          <w:b/>
        </w:rPr>
        <w:t>Jüdische Lebenswelten in Hohenzollern und am Oberen Neckar</w:t>
      </w:r>
      <w:r w:rsidR="00BD05DA" w:rsidRPr="00E720EA">
        <w:rPr>
          <w:rFonts w:asciiTheme="minorHAnsi" w:hAnsiTheme="minorHAnsi" w:cstheme="minorHAnsi"/>
          <w:b/>
          <w:i/>
        </w:rPr>
        <w:tab/>
      </w:r>
      <w:r w:rsidR="00BD05DA" w:rsidRPr="00E720EA">
        <w:rPr>
          <w:rFonts w:asciiTheme="minorHAnsi" w:hAnsiTheme="minorHAnsi" w:cstheme="minorHAnsi"/>
          <w:b/>
          <w:i/>
        </w:rPr>
        <w:tab/>
      </w:r>
    </w:p>
    <w:p w:rsidR="00BD05DA" w:rsidRDefault="0085398F" w:rsidP="00BD05DA">
      <w:pPr>
        <w:rPr>
          <w:rFonts w:asciiTheme="minorHAnsi" w:hAnsiTheme="minorHAnsi" w:cstheme="minorHAnsi"/>
          <w:b/>
        </w:rPr>
      </w:pPr>
      <w:r>
        <w:rPr>
          <w:rFonts w:asciiTheme="minorHAnsi" w:hAnsiTheme="minorHAnsi" w:cstheme="minorHAnsi"/>
          <w:b/>
          <w:noProof/>
        </w:rPr>
        <w:pict>
          <v:shapetype id="_x0000_t202" coordsize="21600,21600" o:spt="202" path="m,l,21600r21600,l21600,xe">
            <v:stroke joinstyle="miter"/>
            <v:path gradientshapeok="t" o:connecttype="rect"/>
          </v:shapetype>
          <v:shape id="_x0000_s1027" type="#_x0000_t202" style="position:absolute;margin-left:358.5pt;margin-top:3.15pt;width:129pt;height:36.9pt;z-index:251662336" stroked="f">
            <v:textbox>
              <w:txbxContent>
                <w:p w:rsidR="00BD05DA" w:rsidRPr="00E720EA" w:rsidRDefault="00BD05DA" w:rsidP="00BD05DA">
                  <w:pPr>
                    <w:rPr>
                      <w:rFonts w:asciiTheme="minorHAnsi" w:hAnsiTheme="minorHAnsi" w:cstheme="minorHAnsi"/>
                      <w:sz w:val="16"/>
                      <w:szCs w:val="16"/>
                    </w:rPr>
                  </w:pPr>
                  <w:r w:rsidRPr="00E720EA">
                    <w:rPr>
                      <w:rFonts w:asciiTheme="minorHAnsi" w:hAnsiTheme="minorHAnsi" w:cstheme="minorHAnsi"/>
                      <w:sz w:val="16"/>
                      <w:szCs w:val="16"/>
                    </w:rPr>
                    <w:t xml:space="preserve">© Träger- und Förderverein </w:t>
                  </w:r>
                </w:p>
                <w:p w:rsidR="00BD05DA" w:rsidRPr="00E720EA" w:rsidRDefault="00BD05DA" w:rsidP="00BD05DA">
                  <w:pPr>
                    <w:rPr>
                      <w:rFonts w:asciiTheme="minorHAnsi" w:hAnsiTheme="minorHAnsi" w:cstheme="minorHAnsi"/>
                      <w:sz w:val="16"/>
                      <w:szCs w:val="16"/>
                    </w:rPr>
                  </w:pPr>
                  <w:r w:rsidRPr="00E720EA">
                    <w:rPr>
                      <w:rFonts w:asciiTheme="minorHAnsi" w:hAnsiTheme="minorHAnsi" w:cstheme="minorHAnsi"/>
                      <w:sz w:val="16"/>
                      <w:szCs w:val="16"/>
                    </w:rPr>
                    <w:t>Ehemalige</w:t>
                  </w:r>
                  <w:r w:rsidRPr="00E720EA">
                    <w:rPr>
                      <w:rFonts w:asciiTheme="minorHAnsi" w:hAnsiTheme="minorHAnsi" w:cstheme="minorHAnsi"/>
                    </w:rPr>
                    <w:t xml:space="preserve"> </w:t>
                  </w:r>
                  <w:r w:rsidRPr="00E720EA">
                    <w:rPr>
                      <w:rFonts w:asciiTheme="minorHAnsi" w:hAnsiTheme="minorHAnsi" w:cstheme="minorHAnsi"/>
                      <w:sz w:val="16"/>
                      <w:szCs w:val="16"/>
                    </w:rPr>
                    <w:t xml:space="preserve">Synagoge </w:t>
                  </w:r>
                  <w:proofErr w:type="spellStart"/>
                  <w:r w:rsidRPr="00E720EA">
                    <w:rPr>
                      <w:rFonts w:asciiTheme="minorHAnsi" w:hAnsiTheme="minorHAnsi" w:cstheme="minorHAnsi"/>
                      <w:sz w:val="16"/>
                      <w:szCs w:val="16"/>
                    </w:rPr>
                    <w:t>Rexingen</w:t>
                  </w:r>
                  <w:proofErr w:type="spellEnd"/>
                  <w:r w:rsidRPr="00E720EA">
                    <w:rPr>
                      <w:rFonts w:asciiTheme="minorHAnsi" w:hAnsiTheme="minorHAnsi" w:cstheme="minorHAnsi"/>
                      <w:sz w:val="16"/>
                      <w:szCs w:val="16"/>
                    </w:rPr>
                    <w:t xml:space="preserve"> e.V.</w:t>
                  </w:r>
                </w:p>
              </w:txbxContent>
            </v:textbox>
          </v:shape>
        </w:pict>
      </w:r>
    </w:p>
    <w:p w:rsidR="00BD05DA" w:rsidRPr="001C6858" w:rsidRDefault="00BD05DA" w:rsidP="00BD05DA">
      <w:pPr>
        <w:rPr>
          <w:rFonts w:asciiTheme="minorHAnsi" w:hAnsiTheme="minorHAnsi" w:cstheme="minorHAnsi"/>
          <w:b/>
          <w:bCs/>
        </w:rPr>
      </w:pPr>
      <w:r>
        <w:rPr>
          <w:rFonts w:asciiTheme="minorHAnsi" w:hAnsiTheme="minorHAnsi" w:cstheme="minorHAnsi"/>
          <w:b/>
          <w:bCs/>
        </w:rPr>
        <w:t>Gustav Spier</w:t>
      </w:r>
    </w:p>
    <w:p w:rsidR="00BD05DA" w:rsidRPr="00E720EA" w:rsidRDefault="00BD05DA" w:rsidP="00BD05DA">
      <w:pPr>
        <w:rPr>
          <w:rFonts w:asciiTheme="minorHAnsi" w:hAnsiTheme="minorHAnsi" w:cstheme="minorHAnsi"/>
          <w:b/>
          <w:bCs/>
          <w:sz w:val="16"/>
          <w:szCs w:val="16"/>
        </w:rPr>
      </w:pPr>
    </w:p>
    <w:tbl>
      <w:tblPr>
        <w:tblStyle w:val="Tabellengitternetz"/>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4"/>
        <w:gridCol w:w="9639"/>
      </w:tblGrid>
      <w:tr w:rsidR="00BD05DA" w:rsidRPr="00CF4E79" w:rsidTr="009416EB">
        <w:tc>
          <w:tcPr>
            <w:tcW w:w="534" w:type="dxa"/>
          </w:tcPr>
          <w:p w:rsidR="00BD05DA" w:rsidRPr="00CF4E79" w:rsidRDefault="00BD05DA" w:rsidP="009416EB">
            <w:pPr>
              <w:rPr>
                <w:rFonts w:asciiTheme="minorHAnsi" w:hAnsiTheme="minorHAnsi" w:cstheme="minorHAnsi"/>
                <w:bCs/>
                <w:i/>
                <w:sz w:val="24"/>
                <w:szCs w:val="24"/>
              </w:rPr>
            </w:pPr>
            <w:r w:rsidRPr="00CF4E79">
              <w:rPr>
                <w:rFonts w:asciiTheme="minorHAnsi" w:hAnsiTheme="minorHAnsi" w:cstheme="minorHAnsi"/>
                <w:bCs/>
                <w:i/>
                <w:sz w:val="24"/>
                <w:szCs w:val="24"/>
              </w:rPr>
              <w:t>1</w:t>
            </w:r>
          </w:p>
          <w:p w:rsidR="00BD05DA" w:rsidRPr="00CF4E79" w:rsidRDefault="00BD05DA" w:rsidP="009416EB">
            <w:pPr>
              <w:rPr>
                <w:rFonts w:asciiTheme="minorHAnsi" w:hAnsiTheme="minorHAnsi" w:cstheme="minorHAnsi"/>
                <w:bCs/>
                <w:i/>
                <w:sz w:val="24"/>
                <w:szCs w:val="24"/>
              </w:rPr>
            </w:pPr>
          </w:p>
          <w:p w:rsidR="00BD05DA" w:rsidRPr="00CF4E79" w:rsidRDefault="00BD05DA" w:rsidP="009416EB">
            <w:pPr>
              <w:rPr>
                <w:rFonts w:asciiTheme="minorHAnsi" w:hAnsiTheme="minorHAnsi" w:cstheme="minorHAnsi"/>
                <w:bCs/>
                <w:i/>
                <w:sz w:val="24"/>
                <w:szCs w:val="24"/>
              </w:rPr>
            </w:pPr>
          </w:p>
          <w:p w:rsidR="00BD05DA" w:rsidRPr="00CF4E79" w:rsidRDefault="00BD05DA" w:rsidP="009416EB">
            <w:pPr>
              <w:rPr>
                <w:rFonts w:asciiTheme="minorHAnsi" w:hAnsiTheme="minorHAnsi" w:cstheme="minorHAnsi"/>
                <w:bCs/>
                <w:i/>
                <w:sz w:val="24"/>
                <w:szCs w:val="24"/>
              </w:rPr>
            </w:pPr>
          </w:p>
          <w:p w:rsidR="00BD05DA" w:rsidRPr="00CF4E79" w:rsidRDefault="00BD05DA" w:rsidP="009416EB">
            <w:pPr>
              <w:rPr>
                <w:rFonts w:asciiTheme="minorHAnsi" w:hAnsiTheme="minorHAnsi" w:cstheme="minorHAnsi"/>
                <w:bCs/>
                <w:i/>
                <w:sz w:val="24"/>
                <w:szCs w:val="24"/>
              </w:rPr>
            </w:pPr>
            <w:r w:rsidRPr="00CF4E79">
              <w:rPr>
                <w:rFonts w:asciiTheme="minorHAnsi" w:hAnsiTheme="minorHAnsi" w:cstheme="minorHAnsi"/>
                <w:bCs/>
                <w:i/>
                <w:sz w:val="24"/>
                <w:szCs w:val="24"/>
              </w:rPr>
              <w:t>5</w:t>
            </w:r>
          </w:p>
          <w:p w:rsidR="00BD05DA" w:rsidRPr="00F85288" w:rsidRDefault="00BD05DA" w:rsidP="009416EB">
            <w:pPr>
              <w:rPr>
                <w:rFonts w:asciiTheme="minorHAnsi" w:hAnsiTheme="minorHAnsi" w:cstheme="minorHAnsi"/>
                <w:bCs/>
                <w:i/>
                <w:sz w:val="16"/>
                <w:szCs w:val="16"/>
              </w:rPr>
            </w:pPr>
          </w:p>
          <w:p w:rsidR="00BD05DA" w:rsidRPr="00CF4E79" w:rsidRDefault="00BD05DA" w:rsidP="009416EB">
            <w:pPr>
              <w:rPr>
                <w:rFonts w:asciiTheme="minorHAnsi" w:hAnsiTheme="minorHAnsi" w:cstheme="minorHAnsi"/>
                <w:bCs/>
                <w:i/>
                <w:sz w:val="24"/>
                <w:szCs w:val="24"/>
              </w:rPr>
            </w:pPr>
          </w:p>
          <w:p w:rsidR="00BD05DA" w:rsidRPr="00CF4E79" w:rsidRDefault="00BD05DA" w:rsidP="009416EB">
            <w:pPr>
              <w:rPr>
                <w:rFonts w:asciiTheme="minorHAnsi" w:hAnsiTheme="minorHAnsi" w:cstheme="minorHAnsi"/>
                <w:bCs/>
                <w:i/>
                <w:sz w:val="24"/>
                <w:szCs w:val="24"/>
              </w:rPr>
            </w:pPr>
          </w:p>
          <w:p w:rsidR="00BD05DA" w:rsidRDefault="00BD05DA" w:rsidP="009416EB">
            <w:pPr>
              <w:rPr>
                <w:rFonts w:asciiTheme="minorHAnsi" w:hAnsiTheme="minorHAnsi" w:cstheme="minorHAnsi"/>
                <w:bCs/>
                <w:i/>
                <w:sz w:val="24"/>
                <w:szCs w:val="24"/>
              </w:rPr>
            </w:pPr>
          </w:p>
          <w:p w:rsidR="00F85288" w:rsidRPr="00CF4E79" w:rsidRDefault="00F85288" w:rsidP="009416EB">
            <w:pPr>
              <w:rPr>
                <w:rFonts w:asciiTheme="minorHAnsi" w:hAnsiTheme="minorHAnsi" w:cstheme="minorHAnsi"/>
                <w:bCs/>
                <w:i/>
                <w:sz w:val="24"/>
                <w:szCs w:val="24"/>
              </w:rPr>
            </w:pPr>
          </w:p>
          <w:p w:rsidR="00BD05DA" w:rsidRPr="00CF4E79" w:rsidRDefault="00BD05DA" w:rsidP="009416EB">
            <w:pPr>
              <w:rPr>
                <w:rFonts w:asciiTheme="minorHAnsi" w:hAnsiTheme="minorHAnsi" w:cstheme="minorHAnsi"/>
                <w:bCs/>
                <w:i/>
                <w:sz w:val="24"/>
                <w:szCs w:val="24"/>
              </w:rPr>
            </w:pPr>
            <w:r w:rsidRPr="00CF4E79">
              <w:rPr>
                <w:rFonts w:asciiTheme="minorHAnsi" w:hAnsiTheme="minorHAnsi" w:cstheme="minorHAnsi"/>
                <w:bCs/>
                <w:i/>
                <w:sz w:val="24"/>
                <w:szCs w:val="24"/>
              </w:rPr>
              <w:t>10</w:t>
            </w:r>
          </w:p>
          <w:p w:rsidR="00BD05DA" w:rsidRPr="00CF4E79" w:rsidRDefault="00BD05DA" w:rsidP="009416EB">
            <w:pPr>
              <w:rPr>
                <w:rFonts w:asciiTheme="minorHAnsi" w:hAnsiTheme="minorHAnsi" w:cstheme="minorHAnsi"/>
                <w:bCs/>
                <w:i/>
                <w:sz w:val="24"/>
                <w:szCs w:val="24"/>
              </w:rPr>
            </w:pPr>
          </w:p>
          <w:p w:rsidR="00BD05DA" w:rsidRPr="00F85288" w:rsidRDefault="00BD05DA" w:rsidP="009416EB">
            <w:pPr>
              <w:rPr>
                <w:rFonts w:asciiTheme="minorHAnsi" w:hAnsiTheme="minorHAnsi" w:cstheme="minorHAnsi"/>
                <w:bCs/>
                <w:i/>
                <w:sz w:val="16"/>
                <w:szCs w:val="16"/>
              </w:rPr>
            </w:pPr>
          </w:p>
          <w:p w:rsidR="00BD05DA" w:rsidRPr="00CF4E79" w:rsidRDefault="00BD05DA" w:rsidP="009416EB">
            <w:pPr>
              <w:rPr>
                <w:rFonts w:asciiTheme="minorHAnsi" w:hAnsiTheme="minorHAnsi" w:cstheme="minorHAnsi"/>
                <w:bCs/>
                <w:i/>
                <w:sz w:val="24"/>
                <w:szCs w:val="24"/>
              </w:rPr>
            </w:pPr>
          </w:p>
          <w:p w:rsidR="00BD05DA" w:rsidRPr="00CF4E79" w:rsidRDefault="00BD05DA" w:rsidP="009416EB">
            <w:pPr>
              <w:rPr>
                <w:rFonts w:asciiTheme="minorHAnsi" w:hAnsiTheme="minorHAnsi" w:cstheme="minorHAnsi"/>
                <w:bCs/>
                <w:i/>
                <w:sz w:val="24"/>
                <w:szCs w:val="24"/>
              </w:rPr>
            </w:pPr>
          </w:p>
          <w:p w:rsidR="00BD05DA" w:rsidRPr="00CF4E79" w:rsidRDefault="00BD05DA" w:rsidP="009416EB">
            <w:pPr>
              <w:rPr>
                <w:rFonts w:asciiTheme="minorHAnsi" w:hAnsiTheme="minorHAnsi" w:cstheme="minorHAnsi"/>
                <w:bCs/>
                <w:i/>
                <w:sz w:val="24"/>
                <w:szCs w:val="24"/>
              </w:rPr>
            </w:pPr>
          </w:p>
          <w:p w:rsidR="00BD05DA" w:rsidRPr="00CF4E79" w:rsidRDefault="00BD05DA" w:rsidP="009416EB">
            <w:pPr>
              <w:rPr>
                <w:rFonts w:asciiTheme="minorHAnsi" w:hAnsiTheme="minorHAnsi" w:cstheme="minorHAnsi"/>
                <w:bCs/>
                <w:i/>
                <w:sz w:val="24"/>
                <w:szCs w:val="24"/>
              </w:rPr>
            </w:pPr>
            <w:r w:rsidRPr="00CF4E79">
              <w:rPr>
                <w:rFonts w:asciiTheme="minorHAnsi" w:hAnsiTheme="minorHAnsi" w:cstheme="minorHAnsi"/>
                <w:bCs/>
                <w:i/>
                <w:sz w:val="24"/>
                <w:szCs w:val="24"/>
              </w:rPr>
              <w:t>15</w:t>
            </w:r>
          </w:p>
          <w:p w:rsidR="00BD05DA" w:rsidRPr="00CF4E79" w:rsidRDefault="00BD05DA" w:rsidP="009416EB">
            <w:pPr>
              <w:rPr>
                <w:rFonts w:asciiTheme="minorHAnsi" w:hAnsiTheme="minorHAnsi" w:cstheme="minorHAnsi"/>
                <w:bCs/>
                <w:i/>
                <w:sz w:val="24"/>
                <w:szCs w:val="24"/>
              </w:rPr>
            </w:pPr>
          </w:p>
          <w:p w:rsidR="00BD05DA" w:rsidRPr="00F85288" w:rsidRDefault="00BD05DA" w:rsidP="009416EB">
            <w:pPr>
              <w:rPr>
                <w:rFonts w:asciiTheme="minorHAnsi" w:hAnsiTheme="minorHAnsi" w:cstheme="minorHAnsi"/>
                <w:bCs/>
                <w:i/>
                <w:sz w:val="16"/>
                <w:szCs w:val="16"/>
              </w:rPr>
            </w:pPr>
          </w:p>
          <w:p w:rsidR="00BD05DA" w:rsidRPr="00CF4E79" w:rsidRDefault="00BD05DA" w:rsidP="009416EB">
            <w:pPr>
              <w:rPr>
                <w:rFonts w:asciiTheme="minorHAnsi" w:hAnsiTheme="minorHAnsi" w:cstheme="minorHAnsi"/>
                <w:bCs/>
                <w:i/>
                <w:sz w:val="24"/>
                <w:szCs w:val="24"/>
              </w:rPr>
            </w:pPr>
          </w:p>
          <w:p w:rsidR="00BD05DA" w:rsidRDefault="00BD05DA" w:rsidP="009416EB">
            <w:pPr>
              <w:rPr>
                <w:rFonts w:asciiTheme="minorHAnsi" w:hAnsiTheme="minorHAnsi" w:cstheme="minorHAnsi"/>
                <w:bCs/>
                <w:i/>
                <w:sz w:val="24"/>
                <w:szCs w:val="24"/>
              </w:rPr>
            </w:pPr>
          </w:p>
          <w:p w:rsidR="00F85288" w:rsidRPr="00CF4E79" w:rsidRDefault="00F85288" w:rsidP="009416EB">
            <w:pPr>
              <w:rPr>
                <w:rFonts w:asciiTheme="minorHAnsi" w:hAnsiTheme="minorHAnsi" w:cstheme="minorHAnsi"/>
                <w:bCs/>
                <w:i/>
                <w:sz w:val="24"/>
                <w:szCs w:val="24"/>
              </w:rPr>
            </w:pPr>
          </w:p>
          <w:p w:rsidR="00BD05DA" w:rsidRPr="00CF4E79" w:rsidRDefault="00BD05DA" w:rsidP="009416EB">
            <w:pPr>
              <w:rPr>
                <w:rFonts w:asciiTheme="minorHAnsi" w:hAnsiTheme="minorHAnsi" w:cstheme="minorHAnsi"/>
                <w:bCs/>
                <w:i/>
                <w:sz w:val="24"/>
                <w:szCs w:val="24"/>
              </w:rPr>
            </w:pPr>
            <w:r w:rsidRPr="00CF4E79">
              <w:rPr>
                <w:rFonts w:asciiTheme="minorHAnsi" w:hAnsiTheme="minorHAnsi" w:cstheme="minorHAnsi"/>
                <w:bCs/>
                <w:i/>
                <w:sz w:val="24"/>
                <w:szCs w:val="24"/>
              </w:rPr>
              <w:t>20</w:t>
            </w:r>
          </w:p>
          <w:p w:rsidR="00BD05DA" w:rsidRPr="00F85288" w:rsidRDefault="00BD05DA" w:rsidP="009416EB">
            <w:pPr>
              <w:rPr>
                <w:rFonts w:asciiTheme="minorHAnsi" w:hAnsiTheme="minorHAnsi" w:cstheme="minorHAnsi"/>
                <w:bCs/>
                <w:i/>
                <w:sz w:val="16"/>
                <w:szCs w:val="16"/>
              </w:rPr>
            </w:pPr>
          </w:p>
          <w:p w:rsidR="00BD05DA" w:rsidRPr="00CF4E79" w:rsidRDefault="00BD05DA" w:rsidP="009416EB">
            <w:pPr>
              <w:rPr>
                <w:rFonts w:asciiTheme="minorHAnsi" w:hAnsiTheme="minorHAnsi" w:cstheme="minorHAnsi"/>
                <w:bCs/>
                <w:i/>
                <w:sz w:val="24"/>
                <w:szCs w:val="24"/>
              </w:rPr>
            </w:pPr>
          </w:p>
          <w:p w:rsidR="00BD05DA" w:rsidRPr="00CF4E79" w:rsidRDefault="00BD05DA" w:rsidP="009416EB">
            <w:pPr>
              <w:rPr>
                <w:rFonts w:asciiTheme="minorHAnsi" w:hAnsiTheme="minorHAnsi" w:cstheme="minorHAnsi"/>
                <w:bCs/>
                <w:i/>
                <w:sz w:val="24"/>
                <w:szCs w:val="24"/>
              </w:rPr>
            </w:pPr>
          </w:p>
          <w:p w:rsidR="00BD05DA" w:rsidRPr="00CF4E79" w:rsidRDefault="00BD05DA" w:rsidP="009416EB">
            <w:pPr>
              <w:rPr>
                <w:rFonts w:asciiTheme="minorHAnsi" w:hAnsiTheme="minorHAnsi" w:cstheme="minorHAnsi"/>
                <w:bCs/>
                <w:i/>
                <w:sz w:val="24"/>
                <w:szCs w:val="24"/>
              </w:rPr>
            </w:pPr>
          </w:p>
          <w:p w:rsidR="00BD05DA" w:rsidRPr="00CF4E79" w:rsidRDefault="00BD05DA" w:rsidP="009416EB">
            <w:pPr>
              <w:rPr>
                <w:rFonts w:asciiTheme="minorHAnsi" w:hAnsiTheme="minorHAnsi" w:cstheme="minorHAnsi"/>
                <w:bCs/>
                <w:i/>
                <w:sz w:val="24"/>
                <w:szCs w:val="24"/>
              </w:rPr>
            </w:pPr>
          </w:p>
          <w:p w:rsidR="00BD05DA" w:rsidRPr="00CF4E79" w:rsidRDefault="00BD05DA" w:rsidP="009416EB">
            <w:pPr>
              <w:rPr>
                <w:rFonts w:asciiTheme="minorHAnsi" w:hAnsiTheme="minorHAnsi" w:cstheme="minorHAnsi"/>
                <w:bCs/>
                <w:i/>
                <w:sz w:val="24"/>
                <w:szCs w:val="24"/>
              </w:rPr>
            </w:pPr>
            <w:r w:rsidRPr="00CF4E79">
              <w:rPr>
                <w:rFonts w:asciiTheme="minorHAnsi" w:hAnsiTheme="minorHAnsi" w:cstheme="minorHAnsi"/>
                <w:bCs/>
                <w:i/>
                <w:sz w:val="24"/>
                <w:szCs w:val="24"/>
              </w:rPr>
              <w:t>25</w:t>
            </w:r>
          </w:p>
          <w:p w:rsidR="00BD05DA" w:rsidRPr="00CF4E79" w:rsidRDefault="00BD05DA" w:rsidP="009416EB">
            <w:pPr>
              <w:rPr>
                <w:rFonts w:asciiTheme="minorHAnsi" w:hAnsiTheme="minorHAnsi" w:cstheme="minorHAnsi"/>
                <w:bCs/>
                <w:i/>
                <w:sz w:val="24"/>
                <w:szCs w:val="24"/>
              </w:rPr>
            </w:pPr>
          </w:p>
          <w:p w:rsidR="00BD05DA" w:rsidRPr="00CF4E79" w:rsidRDefault="00BD05DA" w:rsidP="009416EB">
            <w:pPr>
              <w:rPr>
                <w:rFonts w:asciiTheme="minorHAnsi" w:hAnsiTheme="minorHAnsi" w:cstheme="minorHAnsi"/>
                <w:bCs/>
                <w:i/>
                <w:sz w:val="24"/>
                <w:szCs w:val="24"/>
              </w:rPr>
            </w:pPr>
          </w:p>
          <w:p w:rsidR="00BD05DA" w:rsidRPr="00CF4E79" w:rsidRDefault="00BD05DA" w:rsidP="009416EB">
            <w:pPr>
              <w:rPr>
                <w:rFonts w:asciiTheme="minorHAnsi" w:hAnsiTheme="minorHAnsi" w:cstheme="minorHAnsi"/>
                <w:bCs/>
                <w:i/>
                <w:sz w:val="24"/>
                <w:szCs w:val="24"/>
              </w:rPr>
            </w:pPr>
          </w:p>
          <w:p w:rsidR="00BD05DA" w:rsidRPr="00CF4E79" w:rsidRDefault="00BD05DA" w:rsidP="009416EB">
            <w:pPr>
              <w:rPr>
                <w:rFonts w:asciiTheme="minorHAnsi" w:hAnsiTheme="minorHAnsi" w:cstheme="minorHAnsi"/>
                <w:bCs/>
                <w:i/>
                <w:sz w:val="24"/>
                <w:szCs w:val="24"/>
              </w:rPr>
            </w:pPr>
          </w:p>
          <w:p w:rsidR="00BD05DA" w:rsidRPr="00CF4E79" w:rsidRDefault="00BD05DA" w:rsidP="009416EB">
            <w:pPr>
              <w:rPr>
                <w:rFonts w:asciiTheme="minorHAnsi" w:hAnsiTheme="minorHAnsi" w:cstheme="minorHAnsi"/>
                <w:bCs/>
                <w:i/>
                <w:sz w:val="24"/>
                <w:szCs w:val="24"/>
              </w:rPr>
            </w:pPr>
            <w:r w:rsidRPr="00CF4E79">
              <w:rPr>
                <w:rFonts w:asciiTheme="minorHAnsi" w:hAnsiTheme="minorHAnsi" w:cstheme="minorHAnsi"/>
                <w:bCs/>
                <w:i/>
                <w:sz w:val="24"/>
                <w:szCs w:val="24"/>
              </w:rPr>
              <w:t>30</w:t>
            </w:r>
          </w:p>
          <w:p w:rsidR="00BD05DA" w:rsidRPr="00CF4E79" w:rsidRDefault="00BD05DA" w:rsidP="009416EB">
            <w:pPr>
              <w:rPr>
                <w:rFonts w:asciiTheme="minorHAnsi" w:hAnsiTheme="minorHAnsi" w:cstheme="minorHAnsi"/>
                <w:bCs/>
                <w:i/>
                <w:sz w:val="24"/>
                <w:szCs w:val="24"/>
              </w:rPr>
            </w:pPr>
          </w:p>
          <w:p w:rsidR="00BD05DA" w:rsidRPr="00CF4E79" w:rsidRDefault="00BD05DA" w:rsidP="009416EB">
            <w:pPr>
              <w:rPr>
                <w:rFonts w:asciiTheme="minorHAnsi" w:hAnsiTheme="minorHAnsi" w:cstheme="minorHAnsi"/>
                <w:bCs/>
                <w:i/>
                <w:sz w:val="24"/>
                <w:szCs w:val="24"/>
              </w:rPr>
            </w:pPr>
          </w:p>
          <w:p w:rsidR="00BD05DA" w:rsidRPr="00CF4E79" w:rsidRDefault="00BD05DA" w:rsidP="009416EB">
            <w:pPr>
              <w:rPr>
                <w:rFonts w:asciiTheme="minorHAnsi" w:hAnsiTheme="minorHAnsi" w:cstheme="minorHAnsi"/>
                <w:bCs/>
                <w:i/>
                <w:sz w:val="24"/>
                <w:szCs w:val="24"/>
              </w:rPr>
            </w:pPr>
          </w:p>
          <w:p w:rsidR="00BD05DA" w:rsidRPr="00CF4E79" w:rsidRDefault="00BD05DA" w:rsidP="009416EB">
            <w:pPr>
              <w:rPr>
                <w:rFonts w:asciiTheme="minorHAnsi" w:hAnsiTheme="minorHAnsi" w:cstheme="minorHAnsi"/>
                <w:bCs/>
                <w:i/>
                <w:sz w:val="24"/>
                <w:szCs w:val="24"/>
              </w:rPr>
            </w:pPr>
          </w:p>
          <w:p w:rsidR="00BD05DA" w:rsidRDefault="00BD05DA" w:rsidP="009416EB">
            <w:pPr>
              <w:rPr>
                <w:rFonts w:asciiTheme="minorHAnsi" w:hAnsiTheme="minorHAnsi" w:cstheme="minorHAnsi"/>
                <w:bCs/>
                <w:i/>
                <w:sz w:val="24"/>
                <w:szCs w:val="24"/>
              </w:rPr>
            </w:pPr>
            <w:r w:rsidRPr="00CF4E79">
              <w:rPr>
                <w:rFonts w:asciiTheme="minorHAnsi" w:hAnsiTheme="minorHAnsi" w:cstheme="minorHAnsi"/>
                <w:bCs/>
                <w:i/>
                <w:sz w:val="24"/>
                <w:szCs w:val="24"/>
              </w:rPr>
              <w:t>35</w:t>
            </w:r>
          </w:p>
          <w:p w:rsidR="00F85288" w:rsidRDefault="00F85288" w:rsidP="009416EB">
            <w:pPr>
              <w:rPr>
                <w:rFonts w:asciiTheme="minorHAnsi" w:hAnsiTheme="minorHAnsi" w:cstheme="minorHAnsi"/>
                <w:bCs/>
                <w:i/>
                <w:sz w:val="24"/>
                <w:szCs w:val="24"/>
              </w:rPr>
            </w:pPr>
          </w:p>
          <w:p w:rsidR="00F85288" w:rsidRPr="00F85288" w:rsidRDefault="00F85288" w:rsidP="009416EB">
            <w:pPr>
              <w:rPr>
                <w:rFonts w:asciiTheme="minorHAnsi" w:hAnsiTheme="minorHAnsi" w:cstheme="minorHAnsi"/>
                <w:bCs/>
                <w:i/>
                <w:sz w:val="16"/>
                <w:szCs w:val="16"/>
              </w:rPr>
            </w:pPr>
          </w:p>
          <w:p w:rsidR="00F85288" w:rsidRDefault="00F85288" w:rsidP="009416EB">
            <w:pPr>
              <w:rPr>
                <w:rFonts w:asciiTheme="minorHAnsi" w:hAnsiTheme="minorHAnsi" w:cstheme="minorHAnsi"/>
                <w:bCs/>
                <w:i/>
                <w:sz w:val="24"/>
                <w:szCs w:val="24"/>
              </w:rPr>
            </w:pPr>
          </w:p>
          <w:p w:rsidR="00F85288" w:rsidRDefault="00F85288" w:rsidP="009416EB">
            <w:pPr>
              <w:rPr>
                <w:rFonts w:asciiTheme="minorHAnsi" w:hAnsiTheme="minorHAnsi" w:cstheme="minorHAnsi"/>
                <w:bCs/>
                <w:i/>
                <w:sz w:val="24"/>
                <w:szCs w:val="24"/>
              </w:rPr>
            </w:pPr>
          </w:p>
          <w:p w:rsidR="00F85288" w:rsidRDefault="00F85288" w:rsidP="009416EB">
            <w:pPr>
              <w:rPr>
                <w:rFonts w:asciiTheme="minorHAnsi" w:hAnsiTheme="minorHAnsi" w:cstheme="minorHAnsi"/>
                <w:bCs/>
                <w:i/>
                <w:sz w:val="24"/>
                <w:szCs w:val="24"/>
              </w:rPr>
            </w:pPr>
          </w:p>
          <w:p w:rsidR="00F85288" w:rsidRDefault="00F85288" w:rsidP="009416EB">
            <w:pPr>
              <w:rPr>
                <w:rFonts w:asciiTheme="minorHAnsi" w:hAnsiTheme="minorHAnsi" w:cstheme="minorHAnsi"/>
                <w:bCs/>
                <w:i/>
                <w:sz w:val="24"/>
                <w:szCs w:val="24"/>
              </w:rPr>
            </w:pPr>
            <w:r>
              <w:rPr>
                <w:rFonts w:asciiTheme="minorHAnsi" w:hAnsiTheme="minorHAnsi" w:cstheme="minorHAnsi"/>
                <w:bCs/>
                <w:i/>
                <w:sz w:val="24"/>
                <w:szCs w:val="24"/>
              </w:rPr>
              <w:t>40</w:t>
            </w:r>
          </w:p>
          <w:p w:rsidR="00F85288" w:rsidRDefault="00F85288" w:rsidP="009416EB">
            <w:pPr>
              <w:rPr>
                <w:rFonts w:asciiTheme="minorHAnsi" w:hAnsiTheme="minorHAnsi" w:cstheme="minorHAnsi"/>
                <w:bCs/>
                <w:i/>
                <w:sz w:val="24"/>
                <w:szCs w:val="24"/>
              </w:rPr>
            </w:pPr>
          </w:p>
          <w:p w:rsidR="00F85288" w:rsidRDefault="00F85288" w:rsidP="009416EB">
            <w:pPr>
              <w:rPr>
                <w:rFonts w:asciiTheme="minorHAnsi" w:hAnsiTheme="minorHAnsi" w:cstheme="minorHAnsi"/>
                <w:bCs/>
                <w:i/>
                <w:sz w:val="24"/>
                <w:szCs w:val="24"/>
              </w:rPr>
            </w:pPr>
          </w:p>
          <w:p w:rsidR="00F85288" w:rsidRDefault="00F85288" w:rsidP="009416EB">
            <w:pPr>
              <w:rPr>
                <w:rFonts w:asciiTheme="minorHAnsi" w:hAnsiTheme="minorHAnsi" w:cstheme="minorHAnsi"/>
                <w:bCs/>
                <w:i/>
                <w:sz w:val="24"/>
                <w:szCs w:val="24"/>
              </w:rPr>
            </w:pPr>
          </w:p>
          <w:p w:rsidR="00F85288" w:rsidRDefault="00F85288" w:rsidP="009416EB">
            <w:pPr>
              <w:rPr>
                <w:rFonts w:asciiTheme="minorHAnsi" w:hAnsiTheme="minorHAnsi" w:cstheme="minorHAnsi"/>
                <w:bCs/>
                <w:i/>
                <w:sz w:val="24"/>
                <w:szCs w:val="24"/>
              </w:rPr>
            </w:pPr>
          </w:p>
          <w:p w:rsidR="00F85288" w:rsidRDefault="00F85288" w:rsidP="009416EB">
            <w:pPr>
              <w:rPr>
                <w:rFonts w:asciiTheme="minorHAnsi" w:hAnsiTheme="minorHAnsi" w:cstheme="minorHAnsi"/>
                <w:bCs/>
                <w:i/>
                <w:sz w:val="24"/>
                <w:szCs w:val="24"/>
              </w:rPr>
            </w:pPr>
            <w:r>
              <w:rPr>
                <w:rFonts w:asciiTheme="minorHAnsi" w:hAnsiTheme="minorHAnsi" w:cstheme="minorHAnsi"/>
                <w:bCs/>
                <w:i/>
                <w:sz w:val="24"/>
                <w:szCs w:val="24"/>
              </w:rPr>
              <w:t>45</w:t>
            </w:r>
          </w:p>
          <w:p w:rsidR="00F85288" w:rsidRDefault="00F85288" w:rsidP="009416EB">
            <w:pPr>
              <w:rPr>
                <w:rFonts w:asciiTheme="minorHAnsi" w:hAnsiTheme="minorHAnsi" w:cstheme="minorHAnsi"/>
                <w:bCs/>
                <w:i/>
                <w:sz w:val="24"/>
                <w:szCs w:val="24"/>
              </w:rPr>
            </w:pPr>
          </w:p>
          <w:p w:rsidR="00F85288" w:rsidRDefault="00F85288" w:rsidP="009416EB">
            <w:pPr>
              <w:rPr>
                <w:rFonts w:asciiTheme="minorHAnsi" w:hAnsiTheme="minorHAnsi" w:cstheme="minorHAnsi"/>
                <w:bCs/>
                <w:i/>
                <w:sz w:val="24"/>
                <w:szCs w:val="24"/>
              </w:rPr>
            </w:pPr>
          </w:p>
          <w:p w:rsidR="00F85288" w:rsidRDefault="00F85288" w:rsidP="009416EB">
            <w:pPr>
              <w:rPr>
                <w:rFonts w:asciiTheme="minorHAnsi" w:hAnsiTheme="minorHAnsi" w:cstheme="minorHAnsi"/>
                <w:bCs/>
                <w:i/>
                <w:sz w:val="24"/>
                <w:szCs w:val="24"/>
              </w:rPr>
            </w:pPr>
          </w:p>
          <w:p w:rsidR="00F85288" w:rsidRPr="00F85288" w:rsidRDefault="00F85288" w:rsidP="009416EB">
            <w:pPr>
              <w:rPr>
                <w:rFonts w:asciiTheme="minorHAnsi" w:hAnsiTheme="minorHAnsi" w:cstheme="minorHAnsi"/>
                <w:bCs/>
                <w:i/>
                <w:sz w:val="16"/>
                <w:szCs w:val="16"/>
              </w:rPr>
            </w:pPr>
          </w:p>
          <w:p w:rsidR="00F85288" w:rsidRDefault="00F85288" w:rsidP="009416EB">
            <w:pPr>
              <w:rPr>
                <w:rFonts w:asciiTheme="minorHAnsi" w:hAnsiTheme="minorHAnsi" w:cstheme="minorHAnsi"/>
                <w:bCs/>
                <w:i/>
                <w:sz w:val="24"/>
                <w:szCs w:val="24"/>
              </w:rPr>
            </w:pPr>
          </w:p>
          <w:p w:rsidR="00F85288" w:rsidRDefault="00F85288" w:rsidP="009416EB">
            <w:pPr>
              <w:rPr>
                <w:rFonts w:asciiTheme="minorHAnsi" w:hAnsiTheme="minorHAnsi" w:cstheme="minorHAnsi"/>
                <w:bCs/>
                <w:i/>
                <w:sz w:val="24"/>
                <w:szCs w:val="24"/>
              </w:rPr>
            </w:pPr>
            <w:r>
              <w:rPr>
                <w:rFonts w:asciiTheme="minorHAnsi" w:hAnsiTheme="minorHAnsi" w:cstheme="minorHAnsi"/>
                <w:bCs/>
                <w:i/>
                <w:sz w:val="24"/>
                <w:szCs w:val="24"/>
              </w:rPr>
              <w:t>50</w:t>
            </w:r>
          </w:p>
          <w:p w:rsidR="00F85288" w:rsidRDefault="00F85288" w:rsidP="009416EB">
            <w:pPr>
              <w:rPr>
                <w:rFonts w:asciiTheme="minorHAnsi" w:hAnsiTheme="minorHAnsi" w:cstheme="minorHAnsi"/>
                <w:bCs/>
                <w:i/>
                <w:sz w:val="24"/>
                <w:szCs w:val="24"/>
              </w:rPr>
            </w:pPr>
          </w:p>
          <w:p w:rsidR="00F85288" w:rsidRDefault="00F85288" w:rsidP="009416EB">
            <w:pPr>
              <w:rPr>
                <w:rFonts w:asciiTheme="minorHAnsi" w:hAnsiTheme="minorHAnsi" w:cstheme="minorHAnsi"/>
                <w:bCs/>
                <w:i/>
                <w:sz w:val="24"/>
                <w:szCs w:val="24"/>
              </w:rPr>
            </w:pPr>
          </w:p>
          <w:p w:rsidR="00F85288" w:rsidRDefault="00F85288" w:rsidP="009416EB">
            <w:pPr>
              <w:rPr>
                <w:rFonts w:asciiTheme="minorHAnsi" w:hAnsiTheme="minorHAnsi" w:cstheme="minorHAnsi"/>
                <w:bCs/>
                <w:i/>
                <w:sz w:val="24"/>
                <w:szCs w:val="24"/>
              </w:rPr>
            </w:pPr>
          </w:p>
          <w:p w:rsidR="00F85288" w:rsidRDefault="00F85288" w:rsidP="009416EB">
            <w:pPr>
              <w:rPr>
                <w:rFonts w:asciiTheme="minorHAnsi" w:hAnsiTheme="minorHAnsi" w:cstheme="minorHAnsi"/>
                <w:bCs/>
                <w:i/>
                <w:sz w:val="24"/>
                <w:szCs w:val="24"/>
              </w:rPr>
            </w:pPr>
          </w:p>
          <w:p w:rsidR="00F85288" w:rsidRDefault="00F85288" w:rsidP="009416EB">
            <w:pPr>
              <w:rPr>
                <w:rFonts w:asciiTheme="minorHAnsi" w:hAnsiTheme="minorHAnsi" w:cstheme="minorHAnsi"/>
                <w:bCs/>
                <w:i/>
                <w:sz w:val="24"/>
                <w:szCs w:val="24"/>
              </w:rPr>
            </w:pPr>
            <w:r>
              <w:rPr>
                <w:rFonts w:asciiTheme="minorHAnsi" w:hAnsiTheme="minorHAnsi" w:cstheme="minorHAnsi"/>
                <w:bCs/>
                <w:i/>
                <w:sz w:val="24"/>
                <w:szCs w:val="24"/>
              </w:rPr>
              <w:t>55</w:t>
            </w:r>
          </w:p>
          <w:p w:rsidR="00F85288" w:rsidRPr="00F85288" w:rsidRDefault="00F85288" w:rsidP="009416EB">
            <w:pPr>
              <w:rPr>
                <w:rFonts w:asciiTheme="minorHAnsi" w:hAnsiTheme="minorHAnsi" w:cstheme="minorHAnsi"/>
                <w:bCs/>
                <w:i/>
                <w:sz w:val="16"/>
                <w:szCs w:val="16"/>
              </w:rPr>
            </w:pPr>
          </w:p>
          <w:p w:rsidR="00F85288" w:rsidRDefault="00F85288" w:rsidP="009416EB">
            <w:pPr>
              <w:rPr>
                <w:rFonts w:asciiTheme="minorHAnsi" w:hAnsiTheme="minorHAnsi" w:cstheme="minorHAnsi"/>
                <w:bCs/>
                <w:i/>
                <w:sz w:val="24"/>
                <w:szCs w:val="24"/>
              </w:rPr>
            </w:pPr>
          </w:p>
          <w:p w:rsidR="00F85288" w:rsidRDefault="00F85288" w:rsidP="009416EB">
            <w:pPr>
              <w:rPr>
                <w:rFonts w:asciiTheme="minorHAnsi" w:hAnsiTheme="minorHAnsi" w:cstheme="minorHAnsi"/>
                <w:bCs/>
                <w:i/>
                <w:sz w:val="24"/>
                <w:szCs w:val="24"/>
              </w:rPr>
            </w:pPr>
          </w:p>
          <w:p w:rsidR="00F85288" w:rsidRDefault="00F85288" w:rsidP="009416EB">
            <w:pPr>
              <w:rPr>
                <w:rFonts w:asciiTheme="minorHAnsi" w:hAnsiTheme="minorHAnsi" w:cstheme="minorHAnsi"/>
                <w:bCs/>
                <w:i/>
                <w:sz w:val="24"/>
                <w:szCs w:val="24"/>
              </w:rPr>
            </w:pPr>
          </w:p>
          <w:p w:rsidR="00F85288" w:rsidRDefault="00F85288" w:rsidP="009416EB">
            <w:pPr>
              <w:rPr>
                <w:rFonts w:asciiTheme="minorHAnsi" w:hAnsiTheme="minorHAnsi" w:cstheme="minorHAnsi"/>
                <w:bCs/>
                <w:i/>
                <w:sz w:val="24"/>
                <w:szCs w:val="24"/>
              </w:rPr>
            </w:pPr>
          </w:p>
          <w:p w:rsidR="00F85288" w:rsidRDefault="00F85288" w:rsidP="009416EB">
            <w:pPr>
              <w:rPr>
                <w:rFonts w:asciiTheme="minorHAnsi" w:hAnsiTheme="minorHAnsi" w:cstheme="minorHAnsi"/>
                <w:bCs/>
                <w:i/>
                <w:sz w:val="24"/>
                <w:szCs w:val="24"/>
              </w:rPr>
            </w:pPr>
            <w:r>
              <w:rPr>
                <w:rFonts w:asciiTheme="minorHAnsi" w:hAnsiTheme="minorHAnsi" w:cstheme="minorHAnsi"/>
                <w:bCs/>
                <w:i/>
                <w:sz w:val="24"/>
                <w:szCs w:val="24"/>
              </w:rPr>
              <w:t>60</w:t>
            </w:r>
          </w:p>
          <w:p w:rsidR="00F85288" w:rsidRDefault="00F85288" w:rsidP="009416EB">
            <w:pPr>
              <w:rPr>
                <w:rFonts w:asciiTheme="minorHAnsi" w:hAnsiTheme="minorHAnsi" w:cstheme="minorHAnsi"/>
                <w:bCs/>
                <w:i/>
                <w:sz w:val="24"/>
                <w:szCs w:val="24"/>
              </w:rPr>
            </w:pPr>
          </w:p>
          <w:p w:rsidR="00F85288" w:rsidRDefault="00F85288" w:rsidP="009416EB">
            <w:pPr>
              <w:rPr>
                <w:rFonts w:asciiTheme="minorHAnsi" w:hAnsiTheme="minorHAnsi" w:cstheme="minorHAnsi"/>
                <w:bCs/>
                <w:i/>
                <w:sz w:val="24"/>
                <w:szCs w:val="24"/>
              </w:rPr>
            </w:pPr>
          </w:p>
          <w:p w:rsidR="00F85288" w:rsidRDefault="00F85288" w:rsidP="009416EB">
            <w:pPr>
              <w:rPr>
                <w:rFonts w:asciiTheme="minorHAnsi" w:hAnsiTheme="minorHAnsi" w:cstheme="minorHAnsi"/>
                <w:bCs/>
                <w:i/>
                <w:sz w:val="24"/>
                <w:szCs w:val="24"/>
              </w:rPr>
            </w:pPr>
          </w:p>
          <w:p w:rsidR="00F85288" w:rsidRDefault="00F85288" w:rsidP="009416EB">
            <w:pPr>
              <w:rPr>
                <w:rFonts w:asciiTheme="minorHAnsi" w:hAnsiTheme="minorHAnsi" w:cstheme="minorHAnsi"/>
                <w:bCs/>
                <w:i/>
                <w:sz w:val="24"/>
                <w:szCs w:val="24"/>
              </w:rPr>
            </w:pPr>
          </w:p>
          <w:p w:rsidR="00F85288" w:rsidRDefault="00F85288" w:rsidP="009416EB">
            <w:pPr>
              <w:rPr>
                <w:rFonts w:asciiTheme="minorHAnsi" w:hAnsiTheme="minorHAnsi" w:cstheme="minorHAnsi"/>
                <w:bCs/>
                <w:i/>
                <w:sz w:val="24"/>
                <w:szCs w:val="24"/>
              </w:rPr>
            </w:pPr>
            <w:r>
              <w:rPr>
                <w:rFonts w:asciiTheme="minorHAnsi" w:hAnsiTheme="minorHAnsi" w:cstheme="minorHAnsi"/>
                <w:bCs/>
                <w:i/>
                <w:sz w:val="24"/>
                <w:szCs w:val="24"/>
              </w:rPr>
              <w:t>65</w:t>
            </w:r>
          </w:p>
          <w:p w:rsidR="00F85288" w:rsidRDefault="00F85288" w:rsidP="009416EB">
            <w:pPr>
              <w:rPr>
                <w:rFonts w:asciiTheme="minorHAnsi" w:hAnsiTheme="minorHAnsi" w:cstheme="minorHAnsi"/>
                <w:bCs/>
                <w:i/>
                <w:sz w:val="24"/>
                <w:szCs w:val="24"/>
              </w:rPr>
            </w:pPr>
          </w:p>
          <w:p w:rsidR="00F85288" w:rsidRDefault="00F85288" w:rsidP="009416EB">
            <w:pPr>
              <w:rPr>
                <w:rFonts w:asciiTheme="minorHAnsi" w:hAnsiTheme="minorHAnsi" w:cstheme="minorHAnsi"/>
                <w:bCs/>
                <w:i/>
                <w:sz w:val="24"/>
                <w:szCs w:val="24"/>
              </w:rPr>
            </w:pPr>
          </w:p>
          <w:p w:rsidR="00F85288" w:rsidRDefault="00F85288" w:rsidP="009416EB">
            <w:pPr>
              <w:rPr>
                <w:rFonts w:asciiTheme="minorHAnsi" w:hAnsiTheme="minorHAnsi" w:cstheme="minorHAnsi"/>
                <w:bCs/>
                <w:i/>
                <w:sz w:val="24"/>
                <w:szCs w:val="24"/>
              </w:rPr>
            </w:pPr>
          </w:p>
          <w:p w:rsidR="00F85288" w:rsidRDefault="00F85288" w:rsidP="009416EB">
            <w:pPr>
              <w:rPr>
                <w:rFonts w:asciiTheme="minorHAnsi" w:hAnsiTheme="minorHAnsi" w:cstheme="minorHAnsi"/>
                <w:bCs/>
                <w:i/>
                <w:sz w:val="24"/>
                <w:szCs w:val="24"/>
              </w:rPr>
            </w:pPr>
          </w:p>
          <w:p w:rsidR="00F85288" w:rsidRPr="00CF4E79" w:rsidRDefault="00F85288" w:rsidP="00F85288">
            <w:pPr>
              <w:rPr>
                <w:rFonts w:asciiTheme="minorHAnsi" w:hAnsiTheme="minorHAnsi" w:cstheme="minorHAnsi"/>
                <w:bCs/>
                <w:i/>
                <w:sz w:val="24"/>
                <w:szCs w:val="24"/>
              </w:rPr>
            </w:pPr>
            <w:r>
              <w:rPr>
                <w:rFonts w:asciiTheme="minorHAnsi" w:hAnsiTheme="minorHAnsi" w:cstheme="minorHAnsi"/>
                <w:bCs/>
                <w:i/>
                <w:sz w:val="24"/>
                <w:szCs w:val="24"/>
              </w:rPr>
              <w:t>70</w:t>
            </w:r>
          </w:p>
        </w:tc>
        <w:tc>
          <w:tcPr>
            <w:tcW w:w="9639" w:type="dxa"/>
          </w:tcPr>
          <w:p w:rsidR="00CF4E79" w:rsidRDefault="00CF4E79" w:rsidP="00CF4E79">
            <w:pPr>
              <w:rPr>
                <w:rFonts w:asciiTheme="minorHAnsi" w:hAnsiTheme="minorHAnsi" w:cstheme="minorHAnsi"/>
                <w:bCs/>
                <w:sz w:val="24"/>
                <w:szCs w:val="24"/>
              </w:rPr>
            </w:pPr>
            <w:r w:rsidRPr="00CF4E79">
              <w:rPr>
                <w:rFonts w:asciiTheme="minorHAnsi" w:hAnsiTheme="minorHAnsi" w:cstheme="minorHAnsi"/>
                <w:bCs/>
                <w:sz w:val="24"/>
                <w:szCs w:val="24"/>
              </w:rPr>
              <w:lastRenderedPageBreak/>
              <w:t xml:space="preserve">Gustav Spier wurde am 16. März 1892 in </w:t>
            </w:r>
            <w:proofErr w:type="spellStart"/>
            <w:r w:rsidRPr="00CF4E79">
              <w:rPr>
                <w:rFonts w:asciiTheme="minorHAnsi" w:hAnsiTheme="minorHAnsi" w:cstheme="minorHAnsi"/>
                <w:bCs/>
                <w:sz w:val="24"/>
                <w:szCs w:val="24"/>
              </w:rPr>
              <w:t>Zwesten</w:t>
            </w:r>
            <w:proofErr w:type="spellEnd"/>
            <w:r w:rsidRPr="00CF4E79">
              <w:rPr>
                <w:rFonts w:asciiTheme="minorHAnsi" w:hAnsiTheme="minorHAnsi" w:cstheme="minorHAnsi"/>
                <w:bCs/>
                <w:sz w:val="24"/>
                <w:szCs w:val="24"/>
              </w:rPr>
              <w:t>, in der preußischen Provinz Hessen-Na</w:t>
            </w:r>
            <w:r>
              <w:rPr>
                <w:rFonts w:asciiTheme="minorHAnsi" w:hAnsiTheme="minorHAnsi" w:cstheme="minorHAnsi"/>
                <w:bCs/>
                <w:sz w:val="24"/>
                <w:szCs w:val="24"/>
              </w:rPr>
              <w:t>s</w:t>
            </w:r>
            <w:r w:rsidRPr="00CF4E79">
              <w:rPr>
                <w:rFonts w:asciiTheme="minorHAnsi" w:hAnsiTheme="minorHAnsi" w:cstheme="minorHAnsi"/>
                <w:bCs/>
                <w:sz w:val="24"/>
                <w:szCs w:val="24"/>
              </w:rPr>
              <w:t xml:space="preserve">sau geboren. Er war das älteste Kind des Metzgers und Viehhändlers Simon Spier und seiner Frau Amalie. </w:t>
            </w:r>
            <w:r>
              <w:rPr>
                <w:rFonts w:asciiTheme="minorHAnsi" w:hAnsiTheme="minorHAnsi" w:cstheme="minorHAnsi"/>
                <w:bCs/>
                <w:sz w:val="24"/>
                <w:szCs w:val="24"/>
              </w:rPr>
              <w:t>Vier Brüder und eine Schwester vervollständigten die Familie</w:t>
            </w:r>
            <w:r w:rsidR="003F5DCE">
              <w:rPr>
                <w:rFonts w:asciiTheme="minorHAnsi" w:hAnsiTheme="minorHAnsi" w:cstheme="minorHAnsi"/>
                <w:bCs/>
                <w:sz w:val="24"/>
                <w:szCs w:val="24"/>
              </w:rPr>
              <w:t xml:space="preserve">. Zwei der Brüder </w:t>
            </w:r>
            <w:r>
              <w:rPr>
                <w:rFonts w:asciiTheme="minorHAnsi" w:hAnsiTheme="minorHAnsi" w:cstheme="minorHAnsi"/>
                <w:bCs/>
                <w:sz w:val="24"/>
                <w:szCs w:val="24"/>
              </w:rPr>
              <w:t xml:space="preserve">sind im Ersten Weltkrieg gefallen. </w:t>
            </w:r>
            <w:r w:rsidR="000F4455">
              <w:rPr>
                <w:rFonts w:asciiTheme="minorHAnsi" w:hAnsiTheme="minorHAnsi" w:cstheme="minorHAnsi"/>
                <w:bCs/>
                <w:sz w:val="24"/>
                <w:szCs w:val="24"/>
              </w:rPr>
              <w:t xml:space="preserve">Aus der väterlichen Familie Spier </w:t>
            </w:r>
            <w:r w:rsidR="00E82258">
              <w:rPr>
                <w:rFonts w:asciiTheme="minorHAnsi" w:hAnsiTheme="minorHAnsi" w:cstheme="minorHAnsi"/>
                <w:bCs/>
                <w:sz w:val="24"/>
                <w:szCs w:val="24"/>
              </w:rPr>
              <w:t>gingen</w:t>
            </w:r>
            <w:r w:rsidR="000F4455">
              <w:rPr>
                <w:rFonts w:asciiTheme="minorHAnsi" w:hAnsiTheme="minorHAnsi" w:cstheme="minorHAnsi"/>
                <w:bCs/>
                <w:sz w:val="24"/>
                <w:szCs w:val="24"/>
              </w:rPr>
              <w:t xml:space="preserve"> innerhalb von drei Generat</w:t>
            </w:r>
            <w:r w:rsidR="000F4455">
              <w:rPr>
                <w:rFonts w:asciiTheme="minorHAnsi" w:hAnsiTheme="minorHAnsi" w:cstheme="minorHAnsi"/>
                <w:bCs/>
                <w:sz w:val="24"/>
                <w:szCs w:val="24"/>
              </w:rPr>
              <w:t>i</w:t>
            </w:r>
            <w:r w:rsidR="000F4455">
              <w:rPr>
                <w:rFonts w:asciiTheme="minorHAnsi" w:hAnsiTheme="minorHAnsi" w:cstheme="minorHAnsi"/>
                <w:bCs/>
                <w:sz w:val="24"/>
                <w:szCs w:val="24"/>
              </w:rPr>
              <w:t xml:space="preserve">onen zehn jüdische Lehrer, Vorbeter, Prediger, Rabbiner und </w:t>
            </w:r>
            <w:proofErr w:type="spellStart"/>
            <w:r w:rsidR="000F4455">
              <w:rPr>
                <w:rFonts w:asciiTheme="minorHAnsi" w:hAnsiTheme="minorHAnsi" w:cstheme="minorHAnsi"/>
                <w:bCs/>
                <w:sz w:val="24"/>
                <w:szCs w:val="24"/>
              </w:rPr>
              <w:t>Rabbinatsverweser</w:t>
            </w:r>
            <w:proofErr w:type="spellEnd"/>
            <w:r w:rsidR="000F4455">
              <w:rPr>
                <w:rStyle w:val="Funotenzeichen"/>
                <w:rFonts w:asciiTheme="minorHAnsi" w:hAnsiTheme="minorHAnsi" w:cstheme="minorHAnsi"/>
                <w:bCs/>
                <w:sz w:val="24"/>
                <w:szCs w:val="24"/>
              </w:rPr>
              <w:footnoteReference w:id="1"/>
            </w:r>
            <w:r w:rsidR="000F4455">
              <w:rPr>
                <w:rFonts w:asciiTheme="minorHAnsi" w:hAnsiTheme="minorHAnsi" w:cstheme="minorHAnsi"/>
                <w:bCs/>
                <w:sz w:val="24"/>
                <w:szCs w:val="24"/>
              </w:rPr>
              <w:t xml:space="preserve"> hervor. </w:t>
            </w:r>
          </w:p>
          <w:p w:rsidR="000F4455" w:rsidRPr="00F85288" w:rsidRDefault="000F4455" w:rsidP="00CF4E79">
            <w:pPr>
              <w:rPr>
                <w:rFonts w:asciiTheme="minorHAnsi" w:hAnsiTheme="minorHAnsi" w:cstheme="minorHAnsi"/>
                <w:bCs/>
                <w:sz w:val="16"/>
                <w:szCs w:val="16"/>
              </w:rPr>
            </w:pPr>
          </w:p>
          <w:p w:rsidR="000F4455" w:rsidRDefault="000F4455" w:rsidP="00CF4E79">
            <w:pPr>
              <w:rPr>
                <w:rFonts w:asciiTheme="minorHAnsi" w:hAnsiTheme="minorHAnsi" w:cstheme="minorHAnsi"/>
                <w:bCs/>
                <w:sz w:val="24"/>
                <w:szCs w:val="24"/>
              </w:rPr>
            </w:pPr>
            <w:r>
              <w:rPr>
                <w:rFonts w:asciiTheme="minorHAnsi" w:hAnsiTheme="minorHAnsi" w:cstheme="minorHAnsi"/>
                <w:bCs/>
                <w:sz w:val="24"/>
                <w:szCs w:val="24"/>
              </w:rPr>
              <w:t xml:space="preserve">In seinem Geburtsort </w:t>
            </w:r>
            <w:proofErr w:type="spellStart"/>
            <w:r>
              <w:rPr>
                <w:rFonts w:asciiTheme="minorHAnsi" w:hAnsiTheme="minorHAnsi" w:cstheme="minorHAnsi"/>
                <w:bCs/>
                <w:sz w:val="24"/>
                <w:szCs w:val="24"/>
              </w:rPr>
              <w:t>Zwesten</w:t>
            </w:r>
            <w:proofErr w:type="spellEnd"/>
            <w:r>
              <w:rPr>
                <w:rFonts w:asciiTheme="minorHAnsi" w:hAnsiTheme="minorHAnsi" w:cstheme="minorHAnsi"/>
                <w:bCs/>
                <w:sz w:val="24"/>
                <w:szCs w:val="24"/>
              </w:rPr>
              <w:t xml:space="preserve"> ging </w:t>
            </w:r>
            <w:r w:rsidR="003F5DCE">
              <w:rPr>
                <w:rFonts w:asciiTheme="minorHAnsi" w:hAnsiTheme="minorHAnsi" w:cstheme="minorHAnsi"/>
                <w:bCs/>
                <w:sz w:val="24"/>
                <w:szCs w:val="24"/>
              </w:rPr>
              <w:t>Gustav Spier in die Volksschule</w:t>
            </w:r>
            <w:r>
              <w:rPr>
                <w:rFonts w:asciiTheme="minorHAnsi" w:hAnsiTheme="minorHAnsi" w:cstheme="minorHAnsi"/>
                <w:bCs/>
                <w:sz w:val="24"/>
                <w:szCs w:val="24"/>
              </w:rPr>
              <w:t xml:space="preserve">. Nach dem Abschluss kam er auf die Jüdische </w:t>
            </w:r>
            <w:proofErr w:type="spellStart"/>
            <w:r>
              <w:rPr>
                <w:rFonts w:asciiTheme="minorHAnsi" w:hAnsiTheme="minorHAnsi" w:cstheme="minorHAnsi"/>
                <w:bCs/>
                <w:sz w:val="24"/>
                <w:szCs w:val="24"/>
              </w:rPr>
              <w:t>Präparandenanstalt</w:t>
            </w:r>
            <w:proofErr w:type="spellEnd"/>
            <w:r>
              <w:rPr>
                <w:rFonts w:asciiTheme="minorHAnsi" w:hAnsiTheme="minorHAnsi" w:cstheme="minorHAnsi"/>
                <w:bCs/>
                <w:sz w:val="24"/>
                <w:szCs w:val="24"/>
              </w:rPr>
              <w:t xml:space="preserve"> in Hannover zur Vorbereitung auf ein späteres Lehramt</w:t>
            </w:r>
            <w:r>
              <w:rPr>
                <w:rFonts w:asciiTheme="minorHAnsi" w:hAnsiTheme="minorHAnsi" w:cstheme="minorHAnsi"/>
                <w:bCs/>
                <w:sz w:val="24"/>
                <w:szCs w:val="24"/>
              </w:rPr>
              <w:t>s</w:t>
            </w:r>
            <w:r>
              <w:rPr>
                <w:rFonts w:asciiTheme="minorHAnsi" w:hAnsiTheme="minorHAnsi" w:cstheme="minorHAnsi"/>
                <w:bCs/>
                <w:sz w:val="24"/>
                <w:szCs w:val="24"/>
              </w:rPr>
              <w:t xml:space="preserve">studium. Von 1909 bis 1912 studierte er dann am Jüdischen Lehrerseminar in Kassel. </w:t>
            </w:r>
            <w:r w:rsidR="005B380E">
              <w:rPr>
                <w:rFonts w:asciiTheme="minorHAnsi" w:hAnsiTheme="minorHAnsi" w:cstheme="minorHAnsi"/>
                <w:bCs/>
                <w:sz w:val="24"/>
                <w:szCs w:val="24"/>
              </w:rPr>
              <w:t>Das Pr</w:t>
            </w:r>
            <w:r w:rsidR="005B380E">
              <w:rPr>
                <w:rFonts w:asciiTheme="minorHAnsi" w:hAnsiTheme="minorHAnsi" w:cstheme="minorHAnsi"/>
                <w:bCs/>
                <w:sz w:val="24"/>
                <w:szCs w:val="24"/>
              </w:rPr>
              <w:t>ü</w:t>
            </w:r>
            <w:r w:rsidR="005B380E">
              <w:rPr>
                <w:rFonts w:asciiTheme="minorHAnsi" w:hAnsiTheme="minorHAnsi" w:cstheme="minorHAnsi"/>
                <w:bCs/>
                <w:sz w:val="24"/>
                <w:szCs w:val="24"/>
              </w:rPr>
              <w:t>fungszeu</w:t>
            </w:r>
            <w:r>
              <w:rPr>
                <w:rFonts w:asciiTheme="minorHAnsi" w:hAnsiTheme="minorHAnsi" w:cstheme="minorHAnsi"/>
                <w:bCs/>
                <w:sz w:val="24"/>
                <w:szCs w:val="24"/>
              </w:rPr>
              <w:t xml:space="preserve">gnis bescheinigt Gustav Spier durchweg gute Leistungen in allen Prüfungsfächern. </w:t>
            </w:r>
            <w:r w:rsidR="005B380E">
              <w:rPr>
                <w:rFonts w:asciiTheme="minorHAnsi" w:hAnsiTheme="minorHAnsi" w:cstheme="minorHAnsi"/>
                <w:bCs/>
                <w:sz w:val="24"/>
                <w:szCs w:val="24"/>
              </w:rPr>
              <w:t>D</w:t>
            </w:r>
            <w:r w:rsidR="005B380E">
              <w:rPr>
                <w:rFonts w:asciiTheme="minorHAnsi" w:hAnsiTheme="minorHAnsi" w:cstheme="minorHAnsi"/>
                <w:bCs/>
                <w:sz w:val="24"/>
                <w:szCs w:val="24"/>
              </w:rPr>
              <w:t>a</w:t>
            </w:r>
            <w:r w:rsidR="005B380E">
              <w:rPr>
                <w:rFonts w:asciiTheme="minorHAnsi" w:hAnsiTheme="minorHAnsi" w:cstheme="minorHAnsi"/>
                <w:bCs/>
                <w:sz w:val="24"/>
                <w:szCs w:val="24"/>
              </w:rPr>
              <w:t>mit konnte er sich um die Stelle eines Volksschullehrers bewerben. Durch sein erfolgreiches St</w:t>
            </w:r>
            <w:r w:rsidR="005B380E">
              <w:rPr>
                <w:rFonts w:asciiTheme="minorHAnsi" w:hAnsiTheme="minorHAnsi" w:cstheme="minorHAnsi"/>
                <w:bCs/>
                <w:sz w:val="24"/>
                <w:szCs w:val="24"/>
              </w:rPr>
              <w:t>u</w:t>
            </w:r>
            <w:r w:rsidR="005B380E">
              <w:rPr>
                <w:rFonts w:asciiTheme="minorHAnsi" w:hAnsiTheme="minorHAnsi" w:cstheme="minorHAnsi"/>
                <w:bCs/>
                <w:sz w:val="24"/>
                <w:szCs w:val="24"/>
              </w:rPr>
              <w:t xml:space="preserve">dium hatte Gustav Spier zugleich die Befähigung zum Predigerdienst erworben. </w:t>
            </w:r>
          </w:p>
          <w:p w:rsidR="005B380E" w:rsidRPr="00F85288" w:rsidRDefault="005B380E" w:rsidP="00CF4E79">
            <w:pPr>
              <w:rPr>
                <w:rFonts w:asciiTheme="minorHAnsi" w:hAnsiTheme="minorHAnsi" w:cstheme="minorHAnsi"/>
                <w:bCs/>
                <w:sz w:val="16"/>
                <w:szCs w:val="16"/>
              </w:rPr>
            </w:pPr>
          </w:p>
          <w:p w:rsidR="005B380E" w:rsidRDefault="005B380E" w:rsidP="00CF4E79">
            <w:pPr>
              <w:rPr>
                <w:rFonts w:asciiTheme="minorHAnsi" w:hAnsiTheme="minorHAnsi" w:cstheme="minorHAnsi"/>
                <w:bCs/>
                <w:sz w:val="24"/>
                <w:szCs w:val="24"/>
              </w:rPr>
            </w:pPr>
            <w:r>
              <w:rPr>
                <w:rFonts w:asciiTheme="minorHAnsi" w:hAnsiTheme="minorHAnsi" w:cstheme="minorHAnsi"/>
                <w:bCs/>
                <w:sz w:val="24"/>
                <w:szCs w:val="24"/>
              </w:rPr>
              <w:t xml:space="preserve">Der Beginn der Lehrerlaufbahn war zunächst verzögert durch die Leistung des militärischen Wehrdienstes und später durch die Teilnahme am Ersten Weltkrieg. </w:t>
            </w:r>
            <w:r w:rsidR="003F5DCE">
              <w:rPr>
                <w:rFonts w:asciiTheme="minorHAnsi" w:hAnsiTheme="minorHAnsi" w:cstheme="minorHAnsi"/>
                <w:bCs/>
                <w:sz w:val="24"/>
                <w:szCs w:val="24"/>
              </w:rPr>
              <w:t xml:space="preserve">Spier kämpfte </w:t>
            </w:r>
            <w:r>
              <w:rPr>
                <w:rFonts w:asciiTheme="minorHAnsi" w:hAnsiTheme="minorHAnsi" w:cstheme="minorHAnsi"/>
                <w:bCs/>
                <w:sz w:val="24"/>
                <w:szCs w:val="24"/>
              </w:rPr>
              <w:t xml:space="preserve">auch an der Front und wurde zweimal schwer verwundet. Zeitlebens war Gustav Spier durch die erlittene Verletzung im Schulterbereich leicht behindert. Für seine soldatischen Leistungen wurden ihm das Verwundetenabzeichen in Silber und das Frontkämpfer-Ehrenabzeichen verliehen. </w:t>
            </w:r>
          </w:p>
          <w:p w:rsidR="00777988" w:rsidRPr="00F85288" w:rsidRDefault="00777988" w:rsidP="00CF4E79">
            <w:pPr>
              <w:rPr>
                <w:rFonts w:asciiTheme="minorHAnsi" w:hAnsiTheme="minorHAnsi" w:cstheme="minorHAnsi"/>
                <w:bCs/>
                <w:sz w:val="16"/>
                <w:szCs w:val="16"/>
              </w:rPr>
            </w:pPr>
          </w:p>
          <w:p w:rsidR="00777988" w:rsidRDefault="00777988" w:rsidP="00CF4E79">
            <w:pPr>
              <w:rPr>
                <w:rFonts w:asciiTheme="minorHAnsi" w:hAnsiTheme="minorHAnsi" w:cstheme="minorHAnsi"/>
                <w:bCs/>
                <w:sz w:val="24"/>
                <w:szCs w:val="24"/>
              </w:rPr>
            </w:pPr>
            <w:r>
              <w:rPr>
                <w:rFonts w:asciiTheme="minorHAnsi" w:hAnsiTheme="minorHAnsi" w:cstheme="minorHAnsi"/>
                <w:bCs/>
                <w:sz w:val="24"/>
                <w:szCs w:val="24"/>
              </w:rPr>
              <w:t xml:space="preserve">Am 1. Oktober 1919 trat Gustav Spier seine erste </w:t>
            </w:r>
            <w:r w:rsidR="003F5DCE">
              <w:rPr>
                <w:rFonts w:asciiTheme="minorHAnsi" w:hAnsiTheme="minorHAnsi" w:cstheme="minorHAnsi"/>
                <w:bCs/>
                <w:sz w:val="24"/>
                <w:szCs w:val="24"/>
              </w:rPr>
              <w:t>längere Stelle an</w:t>
            </w:r>
            <w:r>
              <w:rPr>
                <w:rFonts w:asciiTheme="minorHAnsi" w:hAnsiTheme="minorHAnsi" w:cstheme="minorHAnsi"/>
                <w:bCs/>
                <w:sz w:val="24"/>
                <w:szCs w:val="24"/>
              </w:rPr>
              <w:t xml:space="preserve">: an der Jüdischen Volksschule in Geisa, einer Kleinstadt in Sachsen. 1920 heiratete </w:t>
            </w:r>
            <w:r w:rsidR="003F5DCE">
              <w:rPr>
                <w:rFonts w:asciiTheme="minorHAnsi" w:hAnsiTheme="minorHAnsi" w:cstheme="minorHAnsi"/>
                <w:bCs/>
                <w:sz w:val="24"/>
                <w:szCs w:val="24"/>
              </w:rPr>
              <w:t>er</w:t>
            </w:r>
            <w:r>
              <w:rPr>
                <w:rFonts w:asciiTheme="minorHAnsi" w:hAnsiTheme="minorHAnsi" w:cstheme="minorHAnsi"/>
                <w:bCs/>
                <w:sz w:val="24"/>
                <w:szCs w:val="24"/>
              </w:rPr>
              <w:t xml:space="preserve"> Hertha Bloch. Sie war einige Zeit als E</w:t>
            </w:r>
            <w:r>
              <w:rPr>
                <w:rFonts w:asciiTheme="minorHAnsi" w:hAnsiTheme="minorHAnsi" w:cstheme="minorHAnsi"/>
                <w:bCs/>
                <w:sz w:val="24"/>
                <w:szCs w:val="24"/>
              </w:rPr>
              <w:t>r</w:t>
            </w:r>
            <w:r>
              <w:rPr>
                <w:rFonts w:asciiTheme="minorHAnsi" w:hAnsiTheme="minorHAnsi" w:cstheme="minorHAnsi"/>
                <w:bCs/>
                <w:sz w:val="24"/>
                <w:szCs w:val="24"/>
              </w:rPr>
              <w:t>zieherin in Breslau tätig gewesen. Zwei ihrer Brüder sind im Ersten Weltkrieg gefallen. Dem Eh</w:t>
            </w:r>
            <w:r>
              <w:rPr>
                <w:rFonts w:asciiTheme="minorHAnsi" w:hAnsiTheme="minorHAnsi" w:cstheme="minorHAnsi"/>
                <w:bCs/>
                <w:sz w:val="24"/>
                <w:szCs w:val="24"/>
              </w:rPr>
              <w:t>e</w:t>
            </w:r>
            <w:r>
              <w:rPr>
                <w:rFonts w:asciiTheme="minorHAnsi" w:hAnsiTheme="minorHAnsi" w:cstheme="minorHAnsi"/>
                <w:bCs/>
                <w:sz w:val="24"/>
                <w:szCs w:val="24"/>
              </w:rPr>
              <w:t xml:space="preserve">paar Gustav und Hertha Spier wurden 1921 die Tochter Ruth und 1925 der Sohn Julius geboren. </w:t>
            </w:r>
          </w:p>
          <w:p w:rsidR="00777988" w:rsidRPr="00F85288" w:rsidRDefault="00777988" w:rsidP="00CF4E79">
            <w:pPr>
              <w:rPr>
                <w:rFonts w:asciiTheme="minorHAnsi" w:hAnsiTheme="minorHAnsi" w:cstheme="minorHAnsi"/>
                <w:bCs/>
                <w:sz w:val="16"/>
                <w:szCs w:val="16"/>
              </w:rPr>
            </w:pPr>
          </w:p>
          <w:p w:rsidR="003C0081" w:rsidRDefault="00777988" w:rsidP="00CF4E79">
            <w:pPr>
              <w:rPr>
                <w:rFonts w:asciiTheme="minorHAnsi" w:hAnsiTheme="minorHAnsi" w:cstheme="minorHAnsi"/>
                <w:bCs/>
                <w:sz w:val="24"/>
                <w:szCs w:val="24"/>
              </w:rPr>
            </w:pPr>
            <w:r>
              <w:rPr>
                <w:rFonts w:asciiTheme="minorHAnsi" w:hAnsiTheme="minorHAnsi" w:cstheme="minorHAnsi"/>
                <w:bCs/>
                <w:sz w:val="24"/>
                <w:szCs w:val="24"/>
              </w:rPr>
              <w:t xml:space="preserve">Im Juni 1924 trat Gustav Spier die Lehrerstelle an der israelitischen Volksschule in </w:t>
            </w:r>
            <w:proofErr w:type="spellStart"/>
            <w:r>
              <w:rPr>
                <w:rFonts w:asciiTheme="minorHAnsi" w:hAnsiTheme="minorHAnsi" w:cstheme="minorHAnsi"/>
                <w:bCs/>
                <w:sz w:val="24"/>
                <w:szCs w:val="24"/>
              </w:rPr>
              <w:t>Haigerloch</w:t>
            </w:r>
            <w:proofErr w:type="spellEnd"/>
            <w:r>
              <w:rPr>
                <w:rFonts w:asciiTheme="minorHAnsi" w:hAnsiTheme="minorHAnsi" w:cstheme="minorHAnsi"/>
                <w:bCs/>
                <w:sz w:val="24"/>
                <w:szCs w:val="24"/>
              </w:rPr>
              <w:t xml:space="preserve"> an. Seit 1840 war der jeweilige Lehrer am Ort zugleich auch immer Vorbeter beim Gottesdienst in der Synagoge. </w:t>
            </w:r>
            <w:r w:rsidR="00445421">
              <w:rPr>
                <w:rFonts w:asciiTheme="minorHAnsi" w:hAnsiTheme="minorHAnsi" w:cstheme="minorHAnsi"/>
                <w:bCs/>
                <w:sz w:val="24"/>
                <w:szCs w:val="24"/>
              </w:rPr>
              <w:t>Ehemalige Schüler von Gustav Spier erinnern sich, dass sein Verhalten gegenüber den Schülern von einer gewissen Strenge war, gepaart mit Nachsicht. Er behandelte sie alle mit einem ausgeprägten Gerechtigkeitssinn, es gab keine „Lieblingsschüler“, so wenig wie Schüler, denen er mit Vorurteilen begegnete. Besonde</w:t>
            </w:r>
            <w:r w:rsidR="003F5DCE">
              <w:rPr>
                <w:rFonts w:asciiTheme="minorHAnsi" w:hAnsiTheme="minorHAnsi" w:cstheme="minorHAnsi"/>
                <w:bCs/>
                <w:sz w:val="24"/>
                <w:szCs w:val="24"/>
              </w:rPr>
              <w:t>rs beeindruckt waren seine Schül</w:t>
            </w:r>
            <w:r w:rsidR="00445421">
              <w:rPr>
                <w:rFonts w:asciiTheme="minorHAnsi" w:hAnsiTheme="minorHAnsi" w:cstheme="minorHAnsi"/>
                <w:bCs/>
                <w:sz w:val="24"/>
                <w:szCs w:val="24"/>
              </w:rPr>
              <w:t>erinnen und Schüler von seinem großen Wissen auf allen Gebieten, sei es in den Sprachen, Geschichte, N</w:t>
            </w:r>
            <w:r w:rsidR="00445421">
              <w:rPr>
                <w:rFonts w:asciiTheme="minorHAnsi" w:hAnsiTheme="minorHAnsi" w:cstheme="minorHAnsi"/>
                <w:bCs/>
                <w:sz w:val="24"/>
                <w:szCs w:val="24"/>
              </w:rPr>
              <w:t>a</w:t>
            </w:r>
            <w:r w:rsidR="00445421">
              <w:rPr>
                <w:rFonts w:asciiTheme="minorHAnsi" w:hAnsiTheme="minorHAnsi" w:cstheme="minorHAnsi"/>
                <w:bCs/>
                <w:sz w:val="24"/>
                <w:szCs w:val="24"/>
              </w:rPr>
              <w:t>turkunde, Mathematik, Religion und in allen Fragen des täglichen Lebens. Auf zahlreichen Au</w:t>
            </w:r>
            <w:r w:rsidR="00445421">
              <w:rPr>
                <w:rFonts w:asciiTheme="minorHAnsi" w:hAnsiTheme="minorHAnsi" w:cstheme="minorHAnsi"/>
                <w:bCs/>
                <w:sz w:val="24"/>
                <w:szCs w:val="24"/>
              </w:rPr>
              <w:t>s</w:t>
            </w:r>
            <w:r w:rsidR="00445421">
              <w:rPr>
                <w:rFonts w:asciiTheme="minorHAnsi" w:hAnsiTheme="minorHAnsi" w:cstheme="minorHAnsi"/>
                <w:bCs/>
                <w:sz w:val="24"/>
                <w:szCs w:val="24"/>
              </w:rPr>
              <w:t xml:space="preserve">flügen in die nähere und weitere Umgebung vermittelte er den Kindern und Jugendlichen über den reinen Unterrichtsstoff hinaus die Liebe zur Natur, zur </w:t>
            </w:r>
            <w:r w:rsidR="003F5DCE">
              <w:rPr>
                <w:rFonts w:asciiTheme="minorHAnsi" w:hAnsiTheme="minorHAnsi" w:cstheme="minorHAnsi"/>
                <w:bCs/>
                <w:sz w:val="24"/>
                <w:szCs w:val="24"/>
              </w:rPr>
              <w:t>Heimat und zu ihrer Umwelt. Spi</w:t>
            </w:r>
            <w:r w:rsidR="00445421">
              <w:rPr>
                <w:rFonts w:asciiTheme="minorHAnsi" w:hAnsiTheme="minorHAnsi" w:cstheme="minorHAnsi"/>
                <w:bCs/>
                <w:sz w:val="24"/>
                <w:szCs w:val="24"/>
              </w:rPr>
              <w:t>er, selbst ein strenggläubiger Jude, versuchte auch seinen Schülern dasselbe Gefühl für das orth</w:t>
            </w:r>
            <w:r w:rsidR="00445421">
              <w:rPr>
                <w:rFonts w:asciiTheme="minorHAnsi" w:hAnsiTheme="minorHAnsi" w:cstheme="minorHAnsi"/>
                <w:bCs/>
                <w:sz w:val="24"/>
                <w:szCs w:val="24"/>
              </w:rPr>
              <w:t>o</w:t>
            </w:r>
            <w:r w:rsidR="00445421">
              <w:rPr>
                <w:rFonts w:asciiTheme="minorHAnsi" w:hAnsiTheme="minorHAnsi" w:cstheme="minorHAnsi"/>
                <w:bCs/>
                <w:sz w:val="24"/>
                <w:szCs w:val="24"/>
              </w:rPr>
              <w:t xml:space="preserve">doxe Judentum einzuflößen. Den Schülern demonstrierte er durch </w:t>
            </w:r>
            <w:r w:rsidR="003C0081">
              <w:rPr>
                <w:rFonts w:asciiTheme="minorHAnsi" w:hAnsiTheme="minorHAnsi" w:cstheme="minorHAnsi"/>
                <w:bCs/>
                <w:sz w:val="24"/>
                <w:szCs w:val="24"/>
              </w:rPr>
              <w:t xml:space="preserve">sein persönliches Vorleben die Motive und Ideale seines pädagogischen Wirkens. Prägnant fasst es ein ehemaliger Schüler in den Worten zusammen: „In </w:t>
            </w:r>
            <w:proofErr w:type="spellStart"/>
            <w:r w:rsidR="003C0081">
              <w:rPr>
                <w:rFonts w:asciiTheme="minorHAnsi" w:hAnsiTheme="minorHAnsi" w:cstheme="minorHAnsi"/>
                <w:bCs/>
                <w:sz w:val="24"/>
                <w:szCs w:val="24"/>
              </w:rPr>
              <w:t>short</w:t>
            </w:r>
            <w:proofErr w:type="spellEnd"/>
            <w:r w:rsidR="003C0081">
              <w:rPr>
                <w:rFonts w:asciiTheme="minorHAnsi" w:hAnsiTheme="minorHAnsi" w:cstheme="minorHAnsi"/>
                <w:bCs/>
                <w:sz w:val="24"/>
                <w:szCs w:val="24"/>
              </w:rPr>
              <w:t xml:space="preserve">, </w:t>
            </w:r>
            <w:proofErr w:type="spellStart"/>
            <w:r w:rsidR="003C0081">
              <w:rPr>
                <w:rFonts w:asciiTheme="minorHAnsi" w:hAnsiTheme="minorHAnsi" w:cstheme="minorHAnsi"/>
                <w:bCs/>
                <w:sz w:val="24"/>
                <w:szCs w:val="24"/>
              </w:rPr>
              <w:t>the</w:t>
            </w:r>
            <w:proofErr w:type="spellEnd"/>
            <w:r w:rsidR="003C0081">
              <w:rPr>
                <w:rFonts w:asciiTheme="minorHAnsi" w:hAnsiTheme="minorHAnsi" w:cstheme="minorHAnsi"/>
                <w:bCs/>
                <w:sz w:val="24"/>
                <w:szCs w:val="24"/>
              </w:rPr>
              <w:t xml:space="preserve"> man </w:t>
            </w:r>
            <w:proofErr w:type="spellStart"/>
            <w:r w:rsidR="003C0081">
              <w:rPr>
                <w:rFonts w:asciiTheme="minorHAnsi" w:hAnsiTheme="minorHAnsi" w:cstheme="minorHAnsi"/>
                <w:bCs/>
                <w:sz w:val="24"/>
                <w:szCs w:val="24"/>
              </w:rPr>
              <w:t>lived</w:t>
            </w:r>
            <w:proofErr w:type="spellEnd"/>
            <w:r w:rsidR="003C0081">
              <w:rPr>
                <w:rFonts w:asciiTheme="minorHAnsi" w:hAnsiTheme="minorHAnsi" w:cstheme="minorHAnsi"/>
                <w:bCs/>
                <w:sz w:val="24"/>
                <w:szCs w:val="24"/>
              </w:rPr>
              <w:t xml:space="preserve"> </w:t>
            </w:r>
            <w:proofErr w:type="spellStart"/>
            <w:r w:rsidR="003C0081">
              <w:rPr>
                <w:rFonts w:asciiTheme="minorHAnsi" w:hAnsiTheme="minorHAnsi" w:cstheme="minorHAnsi"/>
                <w:bCs/>
                <w:sz w:val="24"/>
                <w:szCs w:val="24"/>
              </w:rPr>
              <w:t>what</w:t>
            </w:r>
            <w:proofErr w:type="spellEnd"/>
            <w:r w:rsidR="003C0081">
              <w:rPr>
                <w:rFonts w:asciiTheme="minorHAnsi" w:hAnsiTheme="minorHAnsi" w:cstheme="minorHAnsi"/>
                <w:bCs/>
                <w:sz w:val="24"/>
                <w:szCs w:val="24"/>
              </w:rPr>
              <w:t xml:space="preserve"> he </w:t>
            </w:r>
            <w:proofErr w:type="spellStart"/>
            <w:r w:rsidR="003C0081">
              <w:rPr>
                <w:rFonts w:asciiTheme="minorHAnsi" w:hAnsiTheme="minorHAnsi" w:cstheme="minorHAnsi"/>
                <w:bCs/>
                <w:sz w:val="24"/>
                <w:szCs w:val="24"/>
              </w:rPr>
              <w:t>taught</w:t>
            </w:r>
            <w:proofErr w:type="spellEnd"/>
            <w:r w:rsidR="003C0081">
              <w:rPr>
                <w:rFonts w:asciiTheme="minorHAnsi" w:hAnsiTheme="minorHAnsi" w:cstheme="minorHAnsi"/>
                <w:bCs/>
                <w:sz w:val="24"/>
                <w:szCs w:val="24"/>
              </w:rPr>
              <w:t xml:space="preserve"> </w:t>
            </w:r>
            <w:proofErr w:type="spellStart"/>
            <w:r w:rsidR="003C0081">
              <w:rPr>
                <w:rFonts w:asciiTheme="minorHAnsi" w:hAnsiTheme="minorHAnsi" w:cstheme="minorHAnsi"/>
                <w:bCs/>
                <w:sz w:val="24"/>
                <w:szCs w:val="24"/>
              </w:rPr>
              <w:t>and</w:t>
            </w:r>
            <w:proofErr w:type="spellEnd"/>
            <w:r w:rsidR="003C0081">
              <w:rPr>
                <w:rFonts w:asciiTheme="minorHAnsi" w:hAnsiTheme="minorHAnsi" w:cstheme="minorHAnsi"/>
                <w:bCs/>
                <w:sz w:val="24"/>
                <w:szCs w:val="24"/>
              </w:rPr>
              <w:t xml:space="preserve"> </w:t>
            </w:r>
            <w:proofErr w:type="spellStart"/>
            <w:r w:rsidR="003C0081">
              <w:rPr>
                <w:rFonts w:asciiTheme="minorHAnsi" w:hAnsiTheme="minorHAnsi" w:cstheme="minorHAnsi"/>
                <w:bCs/>
                <w:sz w:val="24"/>
                <w:szCs w:val="24"/>
              </w:rPr>
              <w:t>preached</w:t>
            </w:r>
            <w:proofErr w:type="spellEnd"/>
            <w:r w:rsidR="003C0081">
              <w:rPr>
                <w:rFonts w:asciiTheme="minorHAnsi" w:hAnsiTheme="minorHAnsi" w:cstheme="minorHAnsi"/>
                <w:bCs/>
                <w:sz w:val="24"/>
                <w:szCs w:val="24"/>
              </w:rPr>
              <w:t>.“ Der Kontakt Gustav Spiers zu seinen christlichen Lehrerkollegen wird als sehr kollegial, geradezu freun</w:t>
            </w:r>
            <w:r w:rsidR="003C0081">
              <w:rPr>
                <w:rFonts w:asciiTheme="minorHAnsi" w:hAnsiTheme="minorHAnsi" w:cstheme="minorHAnsi"/>
                <w:bCs/>
                <w:sz w:val="24"/>
                <w:szCs w:val="24"/>
              </w:rPr>
              <w:t>d</w:t>
            </w:r>
            <w:r w:rsidR="003C0081">
              <w:rPr>
                <w:rFonts w:asciiTheme="minorHAnsi" w:hAnsiTheme="minorHAnsi" w:cstheme="minorHAnsi"/>
                <w:bCs/>
                <w:sz w:val="24"/>
                <w:szCs w:val="24"/>
              </w:rPr>
              <w:t>schaftlich geschildert. Man achtete einander und ging ohne Vorurteile miteinander um.</w:t>
            </w:r>
          </w:p>
          <w:p w:rsidR="00BD05DA" w:rsidRPr="00F85288" w:rsidRDefault="00BD05DA" w:rsidP="00CF4E79">
            <w:pPr>
              <w:rPr>
                <w:rFonts w:asciiTheme="minorHAnsi" w:hAnsiTheme="minorHAnsi" w:cstheme="minorHAnsi"/>
                <w:bCs/>
                <w:sz w:val="16"/>
                <w:szCs w:val="16"/>
              </w:rPr>
            </w:pPr>
          </w:p>
          <w:p w:rsidR="00815F93" w:rsidRDefault="00D605CC" w:rsidP="00CF4E79">
            <w:pPr>
              <w:rPr>
                <w:rFonts w:asciiTheme="minorHAnsi" w:hAnsiTheme="minorHAnsi" w:cstheme="minorHAnsi"/>
                <w:bCs/>
                <w:sz w:val="24"/>
                <w:szCs w:val="24"/>
              </w:rPr>
            </w:pPr>
            <w:r>
              <w:rPr>
                <w:rFonts w:asciiTheme="minorHAnsi" w:hAnsiTheme="minorHAnsi" w:cstheme="minorHAnsi"/>
                <w:bCs/>
                <w:sz w:val="24"/>
                <w:szCs w:val="24"/>
              </w:rPr>
              <w:t xml:space="preserve">Gustav Spier war ein eher „häuslicher“ Mann und Familienvater, der die wenige Zeit, die ihm seine Tätigkeit in der Schule, in der Jüdischen Kultusvereinigung und im kulturellen Leben der </w:t>
            </w:r>
            <w:r>
              <w:rPr>
                <w:rFonts w:asciiTheme="minorHAnsi" w:hAnsiTheme="minorHAnsi" w:cstheme="minorHAnsi"/>
                <w:bCs/>
                <w:sz w:val="24"/>
                <w:szCs w:val="24"/>
              </w:rPr>
              <w:lastRenderedPageBreak/>
              <w:t>jüdischen Vereine ließ, am liebsten im Familienkreis verbrachte. Er hatte einen großen Kreis j</w:t>
            </w:r>
            <w:r>
              <w:rPr>
                <w:rFonts w:asciiTheme="minorHAnsi" w:hAnsiTheme="minorHAnsi" w:cstheme="minorHAnsi"/>
                <w:bCs/>
                <w:sz w:val="24"/>
                <w:szCs w:val="24"/>
              </w:rPr>
              <w:t>ü</w:t>
            </w:r>
            <w:r>
              <w:rPr>
                <w:rFonts w:asciiTheme="minorHAnsi" w:hAnsiTheme="minorHAnsi" w:cstheme="minorHAnsi"/>
                <w:bCs/>
                <w:sz w:val="24"/>
                <w:szCs w:val="24"/>
              </w:rPr>
              <w:t xml:space="preserve">discher und christlicher Bekannter. Ein freundschaftliches Verhältnis verband ihn mit seinem </w:t>
            </w:r>
            <w:proofErr w:type="spellStart"/>
            <w:r>
              <w:rPr>
                <w:rFonts w:asciiTheme="minorHAnsi" w:hAnsiTheme="minorHAnsi" w:cstheme="minorHAnsi"/>
                <w:bCs/>
                <w:sz w:val="24"/>
                <w:szCs w:val="24"/>
              </w:rPr>
              <w:t>Hechinger</w:t>
            </w:r>
            <w:proofErr w:type="spellEnd"/>
            <w:r>
              <w:rPr>
                <w:rFonts w:asciiTheme="minorHAnsi" w:hAnsiTheme="minorHAnsi" w:cstheme="minorHAnsi"/>
                <w:bCs/>
                <w:sz w:val="24"/>
                <w:szCs w:val="24"/>
              </w:rPr>
              <w:t xml:space="preserve"> Amtskollegen Leon Schmalzbach, dessen Tochter eine Freundin seiner eigenen Toc</w:t>
            </w:r>
            <w:r>
              <w:rPr>
                <w:rFonts w:asciiTheme="minorHAnsi" w:hAnsiTheme="minorHAnsi" w:cstheme="minorHAnsi"/>
                <w:bCs/>
                <w:sz w:val="24"/>
                <w:szCs w:val="24"/>
              </w:rPr>
              <w:t>h</w:t>
            </w:r>
            <w:r>
              <w:rPr>
                <w:rFonts w:asciiTheme="minorHAnsi" w:hAnsiTheme="minorHAnsi" w:cstheme="minorHAnsi"/>
                <w:bCs/>
                <w:sz w:val="24"/>
                <w:szCs w:val="24"/>
              </w:rPr>
              <w:t xml:space="preserve">ter Ruth war und die sich wechselseitig häufig mit dem Rad besuchten. Nach der Erinnerung der Tochter verkehrten die Eltern viel in nichtjüdischen Kreisen und die besten Freunde Gustav Spiers waren Christen. So verkehrte er gern mit dem katholischen Stadtpfarrer und den </w:t>
            </w:r>
            <w:proofErr w:type="spellStart"/>
            <w:r>
              <w:rPr>
                <w:rFonts w:asciiTheme="minorHAnsi" w:hAnsiTheme="minorHAnsi" w:cstheme="minorHAnsi"/>
                <w:bCs/>
                <w:sz w:val="24"/>
                <w:szCs w:val="24"/>
              </w:rPr>
              <w:t>Patres</w:t>
            </w:r>
            <w:proofErr w:type="spellEnd"/>
            <w:r>
              <w:rPr>
                <w:rFonts w:asciiTheme="minorHAnsi" w:hAnsiTheme="minorHAnsi" w:cstheme="minorHAnsi"/>
                <w:bCs/>
                <w:sz w:val="24"/>
                <w:szCs w:val="24"/>
              </w:rPr>
              <w:t xml:space="preserve"> vom Missionshaus der Weißen Väter. </w:t>
            </w:r>
            <w:r w:rsidR="00815F93">
              <w:rPr>
                <w:rFonts w:asciiTheme="minorHAnsi" w:hAnsiTheme="minorHAnsi" w:cstheme="minorHAnsi"/>
                <w:bCs/>
                <w:sz w:val="24"/>
                <w:szCs w:val="24"/>
              </w:rPr>
              <w:t>Gustav Spier war ein Mann mit profunder Bildung. Seine vielfältigen Interessen spiegelten sich auch in seiner umfangreichen Bibliothek wider. Sie u</w:t>
            </w:r>
            <w:r w:rsidR="00815F93">
              <w:rPr>
                <w:rFonts w:asciiTheme="minorHAnsi" w:hAnsiTheme="minorHAnsi" w:cstheme="minorHAnsi"/>
                <w:bCs/>
                <w:sz w:val="24"/>
                <w:szCs w:val="24"/>
              </w:rPr>
              <w:t>m</w:t>
            </w:r>
            <w:r w:rsidR="00213024">
              <w:rPr>
                <w:rFonts w:asciiTheme="minorHAnsi" w:hAnsiTheme="minorHAnsi" w:cstheme="minorHAnsi"/>
                <w:bCs/>
                <w:sz w:val="24"/>
                <w:szCs w:val="24"/>
              </w:rPr>
              <w:t>fasste einige hundert Bände und die Bücherega</w:t>
            </w:r>
            <w:r w:rsidR="00815F93">
              <w:rPr>
                <w:rFonts w:asciiTheme="minorHAnsi" w:hAnsiTheme="minorHAnsi" w:cstheme="minorHAnsi"/>
                <w:bCs/>
                <w:sz w:val="24"/>
                <w:szCs w:val="24"/>
              </w:rPr>
              <w:t xml:space="preserve">le beanspruchten im Wohnzimmer zwei Wände. Die Familie Spier lebte in gut bürgerlichen, soliden </w:t>
            </w:r>
            <w:r w:rsidR="00F15321">
              <w:rPr>
                <w:rFonts w:asciiTheme="minorHAnsi" w:hAnsiTheme="minorHAnsi" w:cstheme="minorHAnsi"/>
                <w:bCs/>
                <w:sz w:val="24"/>
                <w:szCs w:val="24"/>
              </w:rPr>
              <w:t>wirtschaftlichen Verhältnissen.</w:t>
            </w:r>
          </w:p>
          <w:p w:rsidR="003C0081" w:rsidRPr="00F85288" w:rsidRDefault="003C0081" w:rsidP="00CF4E79">
            <w:pPr>
              <w:rPr>
                <w:rFonts w:asciiTheme="minorHAnsi" w:hAnsiTheme="minorHAnsi" w:cstheme="minorHAnsi"/>
                <w:bCs/>
                <w:sz w:val="16"/>
                <w:szCs w:val="16"/>
              </w:rPr>
            </w:pPr>
          </w:p>
          <w:p w:rsidR="00E82258" w:rsidRDefault="00F15321" w:rsidP="00CF4E79">
            <w:pPr>
              <w:rPr>
                <w:rFonts w:asciiTheme="minorHAnsi" w:hAnsiTheme="minorHAnsi" w:cstheme="minorHAnsi"/>
                <w:bCs/>
                <w:sz w:val="24"/>
                <w:szCs w:val="24"/>
              </w:rPr>
            </w:pPr>
            <w:r>
              <w:rPr>
                <w:rFonts w:asciiTheme="minorHAnsi" w:hAnsiTheme="minorHAnsi" w:cstheme="minorHAnsi"/>
                <w:bCs/>
                <w:sz w:val="24"/>
                <w:szCs w:val="24"/>
              </w:rPr>
              <w:t xml:space="preserve">Gustav Spier war ein strenggläubiger, orthodoxer Jude, das Gleiche galt für seine Frau Hertha. Die Speisevorschriften wurden absolut eingehalten, die Küche war streng koscher. Der Sabbat war unverletzlich. Für etwaige </w:t>
            </w:r>
            <w:proofErr w:type="spellStart"/>
            <w:r>
              <w:rPr>
                <w:rFonts w:asciiTheme="minorHAnsi" w:hAnsiTheme="minorHAnsi" w:cstheme="minorHAnsi"/>
                <w:bCs/>
                <w:sz w:val="24"/>
                <w:szCs w:val="24"/>
              </w:rPr>
              <w:t>unverzichtliche</w:t>
            </w:r>
            <w:proofErr w:type="spellEnd"/>
            <w:r>
              <w:rPr>
                <w:rFonts w:asciiTheme="minorHAnsi" w:hAnsiTheme="minorHAnsi" w:cstheme="minorHAnsi"/>
                <w:bCs/>
                <w:sz w:val="24"/>
                <w:szCs w:val="24"/>
              </w:rPr>
              <w:t xml:space="preserve"> Dienste gab es im Haus eine „</w:t>
            </w:r>
            <w:proofErr w:type="spellStart"/>
            <w:r>
              <w:rPr>
                <w:rFonts w:asciiTheme="minorHAnsi" w:hAnsiTheme="minorHAnsi" w:cstheme="minorHAnsi"/>
                <w:bCs/>
                <w:sz w:val="24"/>
                <w:szCs w:val="24"/>
              </w:rPr>
              <w:t>Schabbesmagd</w:t>
            </w:r>
            <w:proofErr w:type="spellEnd"/>
            <w:r>
              <w:rPr>
                <w:rFonts w:asciiTheme="minorHAnsi" w:hAnsiTheme="minorHAnsi" w:cstheme="minorHAnsi"/>
                <w:bCs/>
                <w:sz w:val="24"/>
                <w:szCs w:val="24"/>
              </w:rPr>
              <w:t>“. An jedem Sabbat und an allen Feiertagen wurde die Synagoge zum Gebet und Gottesdienst aufg</w:t>
            </w:r>
            <w:r>
              <w:rPr>
                <w:rFonts w:asciiTheme="minorHAnsi" w:hAnsiTheme="minorHAnsi" w:cstheme="minorHAnsi"/>
                <w:bCs/>
                <w:sz w:val="24"/>
                <w:szCs w:val="24"/>
              </w:rPr>
              <w:t>e</w:t>
            </w:r>
            <w:r>
              <w:rPr>
                <w:rFonts w:asciiTheme="minorHAnsi" w:hAnsiTheme="minorHAnsi" w:cstheme="minorHAnsi"/>
                <w:bCs/>
                <w:sz w:val="24"/>
                <w:szCs w:val="24"/>
              </w:rPr>
              <w:t xml:space="preserve">sucht, den er regelmäßig von Amts wegen leitete. Den eigenen Kindern und Schülern wurden die religiösen Werte des Judentums in positiver Weise weiter vermittelt. Gleichzeitig war aber seine Haltung gegenüber anderen Religionen, besonders dem Christentum, sehr tolerant. </w:t>
            </w:r>
          </w:p>
          <w:p w:rsidR="00B37529" w:rsidRPr="00F85288" w:rsidRDefault="00B37529" w:rsidP="00CF4E79">
            <w:pPr>
              <w:rPr>
                <w:rFonts w:asciiTheme="minorHAnsi" w:hAnsiTheme="minorHAnsi" w:cstheme="minorHAnsi"/>
                <w:bCs/>
                <w:sz w:val="16"/>
                <w:szCs w:val="16"/>
              </w:rPr>
            </w:pPr>
          </w:p>
          <w:p w:rsidR="00B37529" w:rsidRDefault="00B37529" w:rsidP="00CF4E79">
            <w:pPr>
              <w:rPr>
                <w:rFonts w:asciiTheme="minorHAnsi" w:hAnsiTheme="minorHAnsi" w:cstheme="minorHAnsi"/>
                <w:bCs/>
                <w:sz w:val="24"/>
                <w:szCs w:val="24"/>
              </w:rPr>
            </w:pPr>
            <w:r>
              <w:rPr>
                <w:rFonts w:asciiTheme="minorHAnsi" w:hAnsiTheme="minorHAnsi" w:cstheme="minorHAnsi"/>
                <w:bCs/>
                <w:sz w:val="24"/>
                <w:szCs w:val="24"/>
              </w:rPr>
              <w:t xml:space="preserve">Die Bedeutung, die Gustav Spier im kulturellen Leben der jüdischen Gemeinde zukam, kann kaum hoch genug eingeschätzt werden. Er war in vielen jüdischen Vereinen am Ort aktiv. </w:t>
            </w:r>
            <w:r w:rsidR="001F27DA">
              <w:rPr>
                <w:rFonts w:asciiTheme="minorHAnsi" w:hAnsiTheme="minorHAnsi" w:cstheme="minorHAnsi"/>
                <w:bCs/>
                <w:sz w:val="24"/>
                <w:szCs w:val="24"/>
              </w:rPr>
              <w:t>Neben den religiös ausgerichteten Wohltätigkeitsvereinigungen sind hier vor al</w:t>
            </w:r>
            <w:r w:rsidR="00B34730">
              <w:rPr>
                <w:rFonts w:asciiTheme="minorHAnsi" w:hAnsiTheme="minorHAnsi" w:cstheme="minorHAnsi"/>
                <w:bCs/>
                <w:sz w:val="24"/>
                <w:szCs w:val="24"/>
              </w:rPr>
              <w:t>l</w:t>
            </w:r>
            <w:r w:rsidR="001F27DA">
              <w:rPr>
                <w:rFonts w:asciiTheme="minorHAnsi" w:hAnsiTheme="minorHAnsi" w:cstheme="minorHAnsi"/>
                <w:bCs/>
                <w:sz w:val="24"/>
                <w:szCs w:val="24"/>
              </w:rPr>
              <w:t xml:space="preserve">em der „Gesangverein Liederkranz“, der „Verein für jüdische Geschichte und Literatur </w:t>
            </w:r>
            <w:proofErr w:type="spellStart"/>
            <w:r w:rsidR="001F27DA">
              <w:rPr>
                <w:rFonts w:asciiTheme="minorHAnsi" w:hAnsiTheme="minorHAnsi" w:cstheme="minorHAnsi"/>
                <w:bCs/>
                <w:sz w:val="24"/>
                <w:szCs w:val="24"/>
              </w:rPr>
              <w:t>Haigerloch</w:t>
            </w:r>
            <w:proofErr w:type="spellEnd"/>
            <w:r w:rsidR="001F27DA">
              <w:rPr>
                <w:rFonts w:asciiTheme="minorHAnsi" w:hAnsiTheme="minorHAnsi" w:cstheme="minorHAnsi"/>
                <w:bCs/>
                <w:sz w:val="24"/>
                <w:szCs w:val="24"/>
              </w:rPr>
              <w:t>“ sowie der „Reich</w:t>
            </w:r>
            <w:r w:rsidR="001F27DA">
              <w:rPr>
                <w:rFonts w:asciiTheme="minorHAnsi" w:hAnsiTheme="minorHAnsi" w:cstheme="minorHAnsi"/>
                <w:bCs/>
                <w:sz w:val="24"/>
                <w:szCs w:val="24"/>
              </w:rPr>
              <w:t>s</w:t>
            </w:r>
            <w:r w:rsidR="001F27DA">
              <w:rPr>
                <w:rFonts w:asciiTheme="minorHAnsi" w:hAnsiTheme="minorHAnsi" w:cstheme="minorHAnsi"/>
                <w:bCs/>
                <w:sz w:val="24"/>
                <w:szCs w:val="24"/>
              </w:rPr>
              <w:t xml:space="preserve">bund jüdischer Frontsoldaten, Ortsgruppe </w:t>
            </w:r>
            <w:proofErr w:type="spellStart"/>
            <w:r w:rsidR="001F27DA">
              <w:rPr>
                <w:rFonts w:asciiTheme="minorHAnsi" w:hAnsiTheme="minorHAnsi" w:cstheme="minorHAnsi"/>
                <w:bCs/>
                <w:sz w:val="24"/>
                <w:szCs w:val="24"/>
              </w:rPr>
              <w:t>Haigerloch</w:t>
            </w:r>
            <w:proofErr w:type="spellEnd"/>
            <w:r w:rsidR="001F27DA">
              <w:rPr>
                <w:rFonts w:asciiTheme="minorHAnsi" w:hAnsiTheme="minorHAnsi" w:cstheme="minorHAnsi"/>
                <w:bCs/>
                <w:sz w:val="24"/>
                <w:szCs w:val="24"/>
              </w:rPr>
              <w:t xml:space="preserve">“ zu nennen. </w:t>
            </w:r>
          </w:p>
          <w:p w:rsidR="001F27DA" w:rsidRPr="00CF4E79" w:rsidRDefault="001F27DA" w:rsidP="00213024">
            <w:pPr>
              <w:rPr>
                <w:rFonts w:asciiTheme="minorHAnsi" w:hAnsiTheme="minorHAnsi" w:cstheme="minorHAnsi"/>
                <w:bCs/>
                <w:sz w:val="24"/>
                <w:szCs w:val="24"/>
              </w:rPr>
            </w:pPr>
            <w:r>
              <w:rPr>
                <w:rFonts w:asciiTheme="minorHAnsi" w:hAnsiTheme="minorHAnsi" w:cstheme="minorHAnsi"/>
                <w:bCs/>
                <w:sz w:val="24"/>
                <w:szCs w:val="24"/>
              </w:rPr>
              <w:t xml:space="preserve">Die Wanderlust Gustav Spiers wurde schon angesprochen. Er </w:t>
            </w:r>
            <w:r w:rsidR="00D963C7">
              <w:rPr>
                <w:rFonts w:asciiTheme="minorHAnsi" w:hAnsiTheme="minorHAnsi" w:cstheme="minorHAnsi"/>
                <w:bCs/>
                <w:sz w:val="24"/>
                <w:szCs w:val="24"/>
              </w:rPr>
              <w:t>fühlte sich während seines ganzen Lebens der</w:t>
            </w:r>
            <w:r>
              <w:rPr>
                <w:rFonts w:asciiTheme="minorHAnsi" w:hAnsiTheme="minorHAnsi" w:cstheme="minorHAnsi"/>
                <w:bCs/>
                <w:sz w:val="24"/>
                <w:szCs w:val="24"/>
              </w:rPr>
              <w:t xml:space="preserve"> Wandervogelbewegung</w:t>
            </w:r>
            <w:r w:rsidR="00F85288">
              <w:rPr>
                <w:rStyle w:val="Funotenzeichen"/>
                <w:rFonts w:asciiTheme="minorHAnsi" w:hAnsiTheme="minorHAnsi" w:cstheme="minorHAnsi"/>
                <w:bCs/>
                <w:sz w:val="24"/>
                <w:szCs w:val="24"/>
              </w:rPr>
              <w:footnoteReference w:id="2"/>
            </w:r>
            <w:r>
              <w:rPr>
                <w:rFonts w:asciiTheme="minorHAnsi" w:hAnsiTheme="minorHAnsi" w:cstheme="minorHAnsi"/>
                <w:bCs/>
                <w:sz w:val="24"/>
                <w:szCs w:val="24"/>
              </w:rPr>
              <w:t xml:space="preserve"> </w:t>
            </w:r>
            <w:r w:rsidR="00D963C7">
              <w:rPr>
                <w:rFonts w:asciiTheme="minorHAnsi" w:hAnsiTheme="minorHAnsi" w:cstheme="minorHAnsi"/>
                <w:bCs/>
                <w:sz w:val="24"/>
                <w:szCs w:val="24"/>
              </w:rPr>
              <w:t>verbunden</w:t>
            </w:r>
            <w:r>
              <w:rPr>
                <w:rFonts w:asciiTheme="minorHAnsi" w:hAnsiTheme="minorHAnsi" w:cstheme="minorHAnsi"/>
                <w:bCs/>
                <w:sz w:val="24"/>
                <w:szCs w:val="24"/>
              </w:rPr>
              <w:t xml:space="preserve"> und gehörte 1913 zu den Mitbegründern des jüdischen Wanderbundes „Blau-Weiß“. Als Vertreter dieses Bundes nahm er im selben Jahr an dem berühmten Treffen auf dem Hohen Mei</w:t>
            </w:r>
            <w:r w:rsidR="00213024">
              <w:rPr>
                <w:rFonts w:asciiTheme="minorHAnsi" w:hAnsiTheme="minorHAnsi" w:cstheme="minorHAnsi"/>
                <w:bCs/>
                <w:sz w:val="24"/>
                <w:szCs w:val="24"/>
              </w:rPr>
              <w:t>ß</w:t>
            </w:r>
            <w:r>
              <w:rPr>
                <w:rFonts w:asciiTheme="minorHAnsi" w:hAnsiTheme="minorHAnsi" w:cstheme="minorHAnsi"/>
                <w:bCs/>
                <w:sz w:val="24"/>
                <w:szCs w:val="24"/>
              </w:rPr>
              <w:t>ner bei Kassel teil. Die festliche Versammlung von 13 „deutschpatriotischen“ Jugendverbänden verkündete die „</w:t>
            </w:r>
            <w:proofErr w:type="spellStart"/>
            <w:r>
              <w:rPr>
                <w:rFonts w:asciiTheme="minorHAnsi" w:hAnsiTheme="minorHAnsi" w:cstheme="minorHAnsi"/>
                <w:bCs/>
                <w:sz w:val="24"/>
                <w:szCs w:val="24"/>
              </w:rPr>
              <w:t>Meißnerformel</w:t>
            </w:r>
            <w:proofErr w:type="spellEnd"/>
            <w:r>
              <w:rPr>
                <w:rFonts w:asciiTheme="minorHAnsi" w:hAnsiTheme="minorHAnsi" w:cstheme="minorHAnsi"/>
                <w:bCs/>
                <w:sz w:val="24"/>
                <w:szCs w:val="24"/>
              </w:rPr>
              <w:t>“: „Die freideu</w:t>
            </w:r>
            <w:r>
              <w:rPr>
                <w:rFonts w:asciiTheme="minorHAnsi" w:hAnsiTheme="minorHAnsi" w:cstheme="minorHAnsi"/>
                <w:bCs/>
                <w:sz w:val="24"/>
                <w:szCs w:val="24"/>
              </w:rPr>
              <w:t>t</w:t>
            </w:r>
            <w:r>
              <w:rPr>
                <w:rFonts w:asciiTheme="minorHAnsi" w:hAnsiTheme="minorHAnsi" w:cstheme="minorHAnsi"/>
                <w:bCs/>
                <w:sz w:val="24"/>
                <w:szCs w:val="24"/>
              </w:rPr>
              <w:t>sche Jugend will ihr Leben in eigener Verantwortung nach eigener Bestimmung in innerer Wahrhaf</w:t>
            </w:r>
            <w:r w:rsidR="00D963C7">
              <w:rPr>
                <w:rFonts w:asciiTheme="minorHAnsi" w:hAnsiTheme="minorHAnsi" w:cstheme="minorHAnsi"/>
                <w:bCs/>
                <w:sz w:val="24"/>
                <w:szCs w:val="24"/>
              </w:rPr>
              <w:t>tigkeit selbst gesta</w:t>
            </w:r>
            <w:r>
              <w:rPr>
                <w:rFonts w:asciiTheme="minorHAnsi" w:hAnsiTheme="minorHAnsi" w:cstheme="minorHAnsi"/>
                <w:bCs/>
                <w:sz w:val="24"/>
                <w:szCs w:val="24"/>
              </w:rPr>
              <w:t>lten. Für diese innere Freiheit tritt sie unter allen Umständen g</w:t>
            </w:r>
            <w:r>
              <w:rPr>
                <w:rFonts w:asciiTheme="minorHAnsi" w:hAnsiTheme="minorHAnsi" w:cstheme="minorHAnsi"/>
                <w:bCs/>
                <w:sz w:val="24"/>
                <w:szCs w:val="24"/>
              </w:rPr>
              <w:t>e</w:t>
            </w:r>
            <w:r>
              <w:rPr>
                <w:rFonts w:asciiTheme="minorHAnsi" w:hAnsiTheme="minorHAnsi" w:cstheme="minorHAnsi"/>
                <w:bCs/>
                <w:sz w:val="24"/>
                <w:szCs w:val="24"/>
              </w:rPr>
              <w:t>schlossen ein.</w:t>
            </w:r>
            <w:r w:rsidR="00FA019F">
              <w:rPr>
                <w:rFonts w:asciiTheme="minorHAnsi" w:hAnsiTheme="minorHAnsi" w:cstheme="minorHAnsi"/>
                <w:bCs/>
                <w:sz w:val="24"/>
                <w:szCs w:val="24"/>
              </w:rPr>
              <w:t>“</w:t>
            </w:r>
            <w:r>
              <w:rPr>
                <w:rFonts w:asciiTheme="minorHAnsi" w:hAnsiTheme="minorHAnsi" w:cstheme="minorHAnsi"/>
                <w:bCs/>
                <w:sz w:val="24"/>
                <w:szCs w:val="24"/>
              </w:rPr>
              <w:t xml:space="preserve"> </w:t>
            </w:r>
            <w:r w:rsidR="00D963C7">
              <w:rPr>
                <w:rFonts w:asciiTheme="minorHAnsi" w:hAnsiTheme="minorHAnsi" w:cstheme="minorHAnsi"/>
                <w:bCs/>
                <w:sz w:val="24"/>
                <w:szCs w:val="24"/>
              </w:rPr>
              <w:t xml:space="preserve">Man wird wohl annehmen dürfen, dass es der Verankerung Gustav Spiers in der jüdischen Jugendbewegung zu verdanken war, dass </w:t>
            </w:r>
            <w:proofErr w:type="spellStart"/>
            <w:r w:rsidR="00D963C7">
              <w:rPr>
                <w:rFonts w:asciiTheme="minorHAnsi" w:hAnsiTheme="minorHAnsi" w:cstheme="minorHAnsi"/>
                <w:bCs/>
                <w:sz w:val="24"/>
                <w:szCs w:val="24"/>
              </w:rPr>
              <w:t>Haigerloch</w:t>
            </w:r>
            <w:proofErr w:type="spellEnd"/>
            <w:r w:rsidR="00D963C7">
              <w:rPr>
                <w:rFonts w:asciiTheme="minorHAnsi" w:hAnsiTheme="minorHAnsi" w:cstheme="minorHAnsi"/>
                <w:bCs/>
                <w:sz w:val="24"/>
                <w:szCs w:val="24"/>
              </w:rPr>
              <w:t xml:space="preserve"> immer wieder als Veransta</w:t>
            </w:r>
            <w:r w:rsidR="00D963C7">
              <w:rPr>
                <w:rFonts w:asciiTheme="minorHAnsi" w:hAnsiTheme="minorHAnsi" w:cstheme="minorHAnsi"/>
                <w:bCs/>
                <w:sz w:val="24"/>
                <w:szCs w:val="24"/>
              </w:rPr>
              <w:t>l</w:t>
            </w:r>
            <w:r w:rsidR="00D963C7">
              <w:rPr>
                <w:rFonts w:asciiTheme="minorHAnsi" w:hAnsiTheme="minorHAnsi" w:cstheme="minorHAnsi"/>
                <w:bCs/>
                <w:sz w:val="24"/>
                <w:szCs w:val="24"/>
              </w:rPr>
              <w:t>tungsort dieser Bewegung ausgewählt wurde.</w:t>
            </w:r>
          </w:p>
        </w:tc>
      </w:tr>
    </w:tbl>
    <w:p w:rsidR="00BD05DA" w:rsidRPr="0022526F" w:rsidRDefault="00BD05DA" w:rsidP="00BD05DA">
      <w:pPr>
        <w:rPr>
          <w:rFonts w:asciiTheme="minorHAnsi" w:hAnsiTheme="minorHAnsi" w:cstheme="minorHAnsi"/>
          <w:sz w:val="16"/>
          <w:szCs w:val="16"/>
        </w:rPr>
      </w:pPr>
    </w:p>
    <w:p w:rsidR="00BD05DA" w:rsidRDefault="006553E6" w:rsidP="00BD05DA">
      <w:pPr>
        <w:rPr>
          <w:rFonts w:asciiTheme="minorHAnsi" w:hAnsiTheme="minorHAnsi" w:cstheme="minorHAnsi"/>
          <w:i/>
          <w:sz w:val="22"/>
          <w:szCs w:val="22"/>
        </w:rPr>
      </w:pPr>
      <w:r>
        <w:rPr>
          <w:rFonts w:asciiTheme="minorHAnsi" w:hAnsiTheme="minorHAnsi" w:cstheme="minorHAnsi"/>
          <w:i/>
          <w:sz w:val="22"/>
          <w:szCs w:val="22"/>
        </w:rPr>
        <w:t>Nach</w:t>
      </w:r>
      <w:r w:rsidR="00BD05DA" w:rsidRPr="00F85288">
        <w:rPr>
          <w:rFonts w:asciiTheme="minorHAnsi" w:hAnsiTheme="minorHAnsi" w:cstheme="minorHAnsi"/>
          <w:i/>
          <w:sz w:val="22"/>
          <w:szCs w:val="22"/>
        </w:rPr>
        <w:t xml:space="preserve">: </w:t>
      </w:r>
      <w:r w:rsidR="00F85288" w:rsidRPr="00F85288">
        <w:rPr>
          <w:rFonts w:asciiTheme="minorHAnsi" w:hAnsiTheme="minorHAnsi" w:cstheme="minorHAnsi"/>
          <w:i/>
          <w:sz w:val="22"/>
          <w:szCs w:val="22"/>
        </w:rPr>
        <w:t xml:space="preserve">Helmut </w:t>
      </w:r>
      <w:proofErr w:type="spellStart"/>
      <w:r w:rsidR="00F85288" w:rsidRPr="00F85288">
        <w:rPr>
          <w:rFonts w:asciiTheme="minorHAnsi" w:hAnsiTheme="minorHAnsi" w:cstheme="minorHAnsi"/>
          <w:i/>
          <w:sz w:val="22"/>
          <w:szCs w:val="22"/>
        </w:rPr>
        <w:t>Gabeli</w:t>
      </w:r>
      <w:proofErr w:type="spellEnd"/>
      <w:r w:rsidR="00F85288" w:rsidRPr="00F85288">
        <w:rPr>
          <w:rFonts w:asciiTheme="minorHAnsi" w:hAnsiTheme="minorHAnsi" w:cstheme="minorHAnsi"/>
          <w:i/>
          <w:sz w:val="22"/>
          <w:szCs w:val="22"/>
        </w:rPr>
        <w:t xml:space="preserve">: „Uns allen hier geht es gottlob! auch gut“. Gustav Spier (1892-1942), letzter Lehrer der jüdischen Schule in </w:t>
      </w:r>
      <w:proofErr w:type="spellStart"/>
      <w:r w:rsidR="00F85288" w:rsidRPr="00F85288">
        <w:rPr>
          <w:rFonts w:asciiTheme="minorHAnsi" w:hAnsiTheme="minorHAnsi" w:cstheme="minorHAnsi"/>
          <w:i/>
          <w:sz w:val="22"/>
          <w:szCs w:val="22"/>
        </w:rPr>
        <w:t>Haigerloch</w:t>
      </w:r>
      <w:proofErr w:type="spellEnd"/>
      <w:r w:rsidR="00F85288" w:rsidRPr="00F85288">
        <w:rPr>
          <w:rFonts w:asciiTheme="minorHAnsi" w:hAnsiTheme="minorHAnsi" w:cstheme="minorHAnsi"/>
          <w:i/>
          <w:sz w:val="22"/>
          <w:szCs w:val="22"/>
        </w:rPr>
        <w:t xml:space="preserve">. </w:t>
      </w:r>
      <w:r w:rsidR="00BD05DA" w:rsidRPr="00F85288">
        <w:rPr>
          <w:rFonts w:asciiTheme="minorHAnsi" w:hAnsiTheme="minorHAnsi" w:cstheme="minorHAnsi"/>
          <w:i/>
          <w:sz w:val="22"/>
          <w:szCs w:val="22"/>
        </w:rPr>
        <w:t>In: „Evakuiert nach dem Osten“. Deportation der Juden aus Württe</w:t>
      </w:r>
      <w:r w:rsidR="00BD05DA" w:rsidRPr="00F85288">
        <w:rPr>
          <w:rFonts w:asciiTheme="minorHAnsi" w:hAnsiTheme="minorHAnsi" w:cstheme="minorHAnsi"/>
          <w:i/>
          <w:sz w:val="22"/>
          <w:szCs w:val="22"/>
        </w:rPr>
        <w:t>m</w:t>
      </w:r>
      <w:r w:rsidR="00BD05DA" w:rsidRPr="00F85288">
        <w:rPr>
          <w:rFonts w:asciiTheme="minorHAnsi" w:hAnsiTheme="minorHAnsi" w:cstheme="minorHAnsi"/>
          <w:i/>
          <w:sz w:val="22"/>
          <w:szCs w:val="22"/>
        </w:rPr>
        <w:t xml:space="preserve">berg und Hohenzollern vor 60 Jahren. </w:t>
      </w:r>
      <w:proofErr w:type="spellStart"/>
      <w:r w:rsidR="00BD05DA" w:rsidRPr="00F85288">
        <w:rPr>
          <w:rFonts w:asciiTheme="minorHAnsi" w:hAnsiTheme="minorHAnsi" w:cstheme="minorHAnsi"/>
          <w:i/>
          <w:sz w:val="22"/>
          <w:szCs w:val="22"/>
        </w:rPr>
        <w:t>Hg</w:t>
      </w:r>
      <w:proofErr w:type="spellEnd"/>
      <w:r w:rsidR="00BD05DA" w:rsidRPr="00F85288">
        <w:rPr>
          <w:rFonts w:asciiTheme="minorHAnsi" w:hAnsiTheme="minorHAnsi" w:cstheme="minorHAnsi"/>
          <w:i/>
          <w:sz w:val="22"/>
          <w:szCs w:val="22"/>
        </w:rPr>
        <w:t xml:space="preserve">. vom Gesprächskreis Ehemalige Synagoge </w:t>
      </w:r>
      <w:proofErr w:type="spellStart"/>
      <w:r w:rsidR="00BD05DA" w:rsidRPr="00F85288">
        <w:rPr>
          <w:rFonts w:asciiTheme="minorHAnsi" w:hAnsiTheme="minorHAnsi" w:cstheme="minorHAnsi"/>
          <w:i/>
          <w:sz w:val="22"/>
          <w:szCs w:val="22"/>
        </w:rPr>
        <w:t>Haigerloch</w:t>
      </w:r>
      <w:proofErr w:type="spellEnd"/>
      <w:r w:rsidR="00BD05DA" w:rsidRPr="00F85288">
        <w:rPr>
          <w:rFonts w:asciiTheme="minorHAnsi" w:hAnsiTheme="minorHAnsi" w:cstheme="minorHAnsi"/>
          <w:i/>
          <w:sz w:val="22"/>
          <w:szCs w:val="22"/>
        </w:rPr>
        <w:t xml:space="preserve"> e.V. und vom Verein Alte Synagoge </w:t>
      </w:r>
      <w:proofErr w:type="spellStart"/>
      <w:r w:rsidR="00F85288">
        <w:rPr>
          <w:rFonts w:asciiTheme="minorHAnsi" w:hAnsiTheme="minorHAnsi" w:cstheme="minorHAnsi"/>
          <w:i/>
          <w:sz w:val="22"/>
          <w:szCs w:val="22"/>
        </w:rPr>
        <w:t>Hech</w:t>
      </w:r>
      <w:r w:rsidR="00CE05E2">
        <w:rPr>
          <w:rFonts w:asciiTheme="minorHAnsi" w:hAnsiTheme="minorHAnsi" w:cstheme="minorHAnsi"/>
          <w:i/>
          <w:sz w:val="22"/>
          <w:szCs w:val="22"/>
        </w:rPr>
        <w:t>ingen</w:t>
      </w:r>
      <w:proofErr w:type="spellEnd"/>
      <w:r w:rsidR="00CE05E2">
        <w:rPr>
          <w:rFonts w:asciiTheme="minorHAnsi" w:hAnsiTheme="minorHAnsi" w:cstheme="minorHAnsi"/>
          <w:i/>
          <w:sz w:val="22"/>
          <w:szCs w:val="22"/>
        </w:rPr>
        <w:t xml:space="preserve">. </w:t>
      </w:r>
      <w:proofErr w:type="spellStart"/>
      <w:r w:rsidR="00CE05E2">
        <w:rPr>
          <w:rFonts w:asciiTheme="minorHAnsi" w:hAnsiTheme="minorHAnsi" w:cstheme="minorHAnsi"/>
          <w:i/>
          <w:sz w:val="22"/>
          <w:szCs w:val="22"/>
        </w:rPr>
        <w:t>Haigerloch</w:t>
      </w:r>
      <w:proofErr w:type="spellEnd"/>
      <w:r w:rsidR="00CE05E2">
        <w:rPr>
          <w:rFonts w:asciiTheme="minorHAnsi" w:hAnsiTheme="minorHAnsi" w:cstheme="minorHAnsi"/>
          <w:i/>
          <w:sz w:val="22"/>
          <w:szCs w:val="22"/>
        </w:rPr>
        <w:t xml:space="preserve"> 2001, S.67-127</w:t>
      </w:r>
    </w:p>
    <w:p w:rsidR="00401E6E" w:rsidRPr="00F85288" w:rsidRDefault="00401E6E" w:rsidP="00BD05DA">
      <w:pPr>
        <w:rPr>
          <w:rFonts w:asciiTheme="minorHAnsi" w:hAnsiTheme="minorHAnsi" w:cstheme="minorHAnsi"/>
          <w:i/>
          <w:sz w:val="22"/>
          <w:szCs w:val="22"/>
        </w:rPr>
      </w:pPr>
    </w:p>
    <w:p w:rsidR="00BD05DA" w:rsidRPr="009A368E" w:rsidRDefault="0085398F" w:rsidP="00BD05DA">
      <w:pPr>
        <w:tabs>
          <w:tab w:val="right" w:pos="9638"/>
        </w:tabs>
        <w:rPr>
          <w:rFonts w:asciiTheme="minorHAnsi" w:hAnsiTheme="minorHAnsi" w:cstheme="minorHAnsi"/>
          <w:sz w:val="22"/>
          <w:szCs w:val="22"/>
        </w:rPr>
      </w:pPr>
      <w:r>
        <w:rPr>
          <w:rFonts w:asciiTheme="minorHAnsi" w:hAnsiTheme="minorHAnsi" w:cstheme="minorHAnsi"/>
          <w:noProof/>
          <w:sz w:val="22"/>
          <w:szCs w:val="22"/>
          <w:lang w:eastAsia="en-US"/>
        </w:rPr>
        <w:pict>
          <v:shape id="_x0000_s1029" type="#_x0000_t202" style="position:absolute;margin-left:143.65pt;margin-top:48pt;width:258.55pt;height:51.35pt;z-index:251664384;mso-width-relative:margin;mso-height-relative:margin" stroked="f">
            <v:textbox>
              <w:txbxContent>
                <w:p w:rsidR="009A368E" w:rsidRDefault="009A368E">
                  <w:pPr>
                    <w:rPr>
                      <w:rFonts w:asciiTheme="minorHAnsi" w:hAnsiTheme="minorHAnsi" w:cstheme="minorHAnsi"/>
                      <w:sz w:val="22"/>
                      <w:szCs w:val="22"/>
                    </w:rPr>
                  </w:pPr>
                  <w:r w:rsidRPr="009A368E">
                    <w:rPr>
                      <w:rFonts w:asciiTheme="minorHAnsi" w:hAnsiTheme="minorHAnsi" w:cstheme="minorHAnsi"/>
                      <w:sz w:val="22"/>
                      <w:szCs w:val="22"/>
                    </w:rPr>
                    <w:t xml:space="preserve">Lehrer Gustav Spier mit Schulkindern in </w:t>
                  </w:r>
                  <w:proofErr w:type="spellStart"/>
                  <w:r w:rsidRPr="009A368E">
                    <w:rPr>
                      <w:rFonts w:asciiTheme="minorHAnsi" w:hAnsiTheme="minorHAnsi" w:cstheme="minorHAnsi"/>
                      <w:sz w:val="22"/>
                      <w:szCs w:val="22"/>
                    </w:rPr>
                    <w:t>Haigerloch</w:t>
                  </w:r>
                  <w:proofErr w:type="spellEnd"/>
                </w:p>
                <w:p w:rsidR="009A368E" w:rsidRDefault="009A368E">
                  <w:pPr>
                    <w:rPr>
                      <w:rFonts w:asciiTheme="minorHAnsi" w:hAnsiTheme="minorHAnsi" w:cstheme="minorHAnsi"/>
                      <w:sz w:val="22"/>
                      <w:szCs w:val="22"/>
                    </w:rPr>
                  </w:pPr>
                  <w:r w:rsidRPr="009A368E">
                    <w:rPr>
                      <w:rFonts w:asciiTheme="minorHAnsi" w:hAnsiTheme="minorHAnsi" w:cstheme="minorHAnsi"/>
                      <w:sz w:val="22"/>
                      <w:szCs w:val="22"/>
                    </w:rPr>
                    <w:t>um 1938</w:t>
                  </w:r>
                </w:p>
                <w:p w:rsidR="009A368E" w:rsidRDefault="009A368E">
                  <w:r>
                    <w:rPr>
                      <w:rFonts w:asciiTheme="minorHAnsi" w:hAnsiTheme="minorHAnsi" w:cstheme="minorHAnsi"/>
                      <w:sz w:val="22"/>
                      <w:szCs w:val="22"/>
                    </w:rPr>
                    <w:t xml:space="preserve">© Helmut </w:t>
                  </w:r>
                  <w:proofErr w:type="spellStart"/>
                  <w:r>
                    <w:rPr>
                      <w:rFonts w:asciiTheme="minorHAnsi" w:hAnsiTheme="minorHAnsi" w:cstheme="minorHAnsi"/>
                      <w:sz w:val="22"/>
                      <w:szCs w:val="22"/>
                    </w:rPr>
                    <w:t>Gabeli</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Haigerloch</w:t>
                  </w:r>
                  <w:proofErr w:type="spellEnd"/>
                </w:p>
              </w:txbxContent>
            </v:textbox>
          </v:shape>
        </w:pict>
      </w:r>
      <w:r w:rsidR="00F85288">
        <w:rPr>
          <w:noProof/>
        </w:rPr>
        <w:drawing>
          <wp:inline distT="0" distB="0" distL="0" distR="0">
            <wp:extent cx="1730237" cy="1215668"/>
            <wp:effectExtent l="19050" t="0" r="3313" b="0"/>
            <wp:docPr id="5" name="Bild 4" descr="Bildergebnis für haigerloch gustav s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ildergebnis für haigerloch gustav spier"/>
                    <pic:cNvPicPr>
                      <a:picLocks noChangeAspect="1" noChangeArrowheads="1"/>
                    </pic:cNvPicPr>
                  </pic:nvPicPr>
                  <pic:blipFill>
                    <a:blip r:embed="rId8" cstate="print"/>
                    <a:srcRect/>
                    <a:stretch>
                      <a:fillRect/>
                    </a:stretch>
                  </pic:blipFill>
                  <pic:spPr bwMode="auto">
                    <a:xfrm>
                      <a:off x="0" y="0"/>
                      <a:ext cx="1732021" cy="1216922"/>
                    </a:xfrm>
                    <a:prstGeom prst="rect">
                      <a:avLst/>
                    </a:prstGeom>
                    <a:noFill/>
                    <a:ln w="9525">
                      <a:noFill/>
                      <a:miter lim="800000"/>
                      <a:headEnd/>
                      <a:tailEnd/>
                    </a:ln>
                  </pic:spPr>
                </pic:pic>
              </a:graphicData>
            </a:graphic>
          </wp:inline>
        </w:drawing>
      </w:r>
      <w:r w:rsidR="00F85288">
        <w:rPr>
          <w:rFonts w:asciiTheme="minorHAnsi" w:hAnsiTheme="minorHAnsi" w:cstheme="minorHAnsi"/>
          <w:i/>
        </w:rPr>
        <w:t xml:space="preserve">   </w:t>
      </w:r>
    </w:p>
    <w:p w:rsidR="00AF2233" w:rsidRDefault="00AF2233"/>
    <w:sectPr w:rsidR="00AF2233" w:rsidSect="001E146C">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257C" w:rsidRDefault="00B0257C" w:rsidP="00BD05DA">
      <w:r>
        <w:separator/>
      </w:r>
    </w:p>
  </w:endnote>
  <w:endnote w:type="continuationSeparator" w:id="0">
    <w:p w:rsidR="00B0257C" w:rsidRDefault="00B0257C" w:rsidP="00BD05D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257C" w:rsidRDefault="00B0257C" w:rsidP="00BD05DA">
      <w:r>
        <w:separator/>
      </w:r>
    </w:p>
  </w:footnote>
  <w:footnote w:type="continuationSeparator" w:id="0">
    <w:p w:rsidR="00B0257C" w:rsidRDefault="00B0257C" w:rsidP="00BD05DA">
      <w:r>
        <w:continuationSeparator/>
      </w:r>
    </w:p>
  </w:footnote>
  <w:footnote w:id="1">
    <w:p w:rsidR="000F4455" w:rsidRDefault="000F4455">
      <w:pPr>
        <w:pStyle w:val="Funotentext"/>
      </w:pPr>
      <w:r>
        <w:rPr>
          <w:rStyle w:val="Funotenzeichen"/>
        </w:rPr>
        <w:footnoteRef/>
      </w:r>
      <w:r>
        <w:t xml:space="preserve"> </w:t>
      </w:r>
      <w:r w:rsidRPr="008B62D0">
        <w:rPr>
          <w:rFonts w:asciiTheme="minorHAnsi" w:hAnsiTheme="minorHAnsi" w:cstheme="minorHAnsi"/>
        </w:rPr>
        <w:t xml:space="preserve">Der Begriff „Verweser“ bezeichnet den Vertreter eines Amts. Im Gegensatz zu einem Rabbiner </w:t>
      </w:r>
      <w:r>
        <w:rPr>
          <w:rFonts w:asciiTheme="minorHAnsi" w:hAnsiTheme="minorHAnsi" w:cstheme="minorHAnsi"/>
        </w:rPr>
        <w:t xml:space="preserve">ist ein </w:t>
      </w:r>
      <w:proofErr w:type="spellStart"/>
      <w:r>
        <w:rPr>
          <w:rFonts w:asciiTheme="minorHAnsi" w:hAnsiTheme="minorHAnsi" w:cstheme="minorHAnsi"/>
        </w:rPr>
        <w:t>Rabbinatsver-weser</w:t>
      </w:r>
      <w:proofErr w:type="spellEnd"/>
      <w:r w:rsidRPr="008B62D0">
        <w:rPr>
          <w:rFonts w:asciiTheme="minorHAnsi" w:hAnsiTheme="minorHAnsi" w:cstheme="minorHAnsi"/>
        </w:rPr>
        <w:t xml:space="preserve"> </w:t>
      </w:r>
      <w:r w:rsidRPr="008B62D0">
        <w:rPr>
          <w:rFonts w:ascii="Calibri" w:hAnsi="Calibri" w:cs="Calibri"/>
        </w:rPr>
        <w:t xml:space="preserve">kein Rechtsgelehrter, aber </w:t>
      </w:r>
      <w:r>
        <w:rPr>
          <w:rFonts w:ascii="Calibri" w:hAnsi="Calibri" w:cs="Calibri"/>
        </w:rPr>
        <w:t xml:space="preserve">Kantor (= Vorsänger, Chorleiter) </w:t>
      </w:r>
      <w:r w:rsidRPr="008B62D0">
        <w:rPr>
          <w:rFonts w:ascii="Calibri" w:hAnsi="Calibri" w:cs="Calibri"/>
        </w:rPr>
        <w:t xml:space="preserve">in </w:t>
      </w:r>
      <w:r w:rsidRPr="008B62D0">
        <w:rPr>
          <w:rFonts w:asciiTheme="minorHAnsi" w:hAnsiTheme="minorHAnsi" w:cstheme="minorHAnsi"/>
        </w:rPr>
        <w:t xml:space="preserve">der </w:t>
      </w:r>
      <w:r w:rsidRPr="008B62D0">
        <w:rPr>
          <w:rFonts w:ascii="Calibri" w:hAnsi="Calibri" w:cs="Calibri"/>
        </w:rPr>
        <w:t>Synagoge</w:t>
      </w:r>
      <w:r w:rsidRPr="008B62D0">
        <w:rPr>
          <w:rFonts w:asciiTheme="minorHAnsi" w:hAnsiTheme="minorHAnsi" w:cstheme="minorHAnsi"/>
        </w:rPr>
        <w:t>.</w:t>
      </w:r>
    </w:p>
  </w:footnote>
  <w:footnote w:id="2">
    <w:p w:rsidR="00F85288" w:rsidRPr="00F85288" w:rsidRDefault="00F85288">
      <w:pPr>
        <w:pStyle w:val="Funotentext"/>
        <w:rPr>
          <w:rFonts w:asciiTheme="minorHAnsi" w:hAnsiTheme="minorHAnsi" w:cstheme="minorHAnsi"/>
          <w:color w:val="0D0D0D" w:themeColor="text1" w:themeTint="F2"/>
        </w:rPr>
      </w:pPr>
      <w:r>
        <w:rPr>
          <w:rStyle w:val="Funotenzeichen"/>
        </w:rPr>
        <w:footnoteRef/>
      </w:r>
      <w:r>
        <w:t xml:space="preserve"> </w:t>
      </w:r>
      <w:r w:rsidRPr="00F85288">
        <w:rPr>
          <w:rFonts w:asciiTheme="minorHAnsi" w:hAnsiTheme="minorHAnsi" w:cstheme="minorHAnsi"/>
          <w:color w:val="0D0D0D" w:themeColor="text1" w:themeTint="F2"/>
        </w:rPr>
        <w:t xml:space="preserve">Als </w:t>
      </w:r>
      <w:r>
        <w:rPr>
          <w:rFonts w:asciiTheme="minorHAnsi" w:hAnsiTheme="minorHAnsi" w:cstheme="minorHAnsi"/>
          <w:color w:val="0D0D0D" w:themeColor="text1" w:themeTint="F2"/>
        </w:rPr>
        <w:t>„</w:t>
      </w:r>
      <w:r w:rsidRPr="00F85288">
        <w:rPr>
          <w:rFonts w:asciiTheme="minorHAnsi" w:hAnsiTheme="minorHAnsi" w:cstheme="minorHAnsi"/>
          <w:bCs/>
          <w:color w:val="0D0D0D" w:themeColor="text1" w:themeTint="F2"/>
        </w:rPr>
        <w:t>Wandervogel</w:t>
      </w:r>
      <w:r>
        <w:rPr>
          <w:rFonts w:asciiTheme="minorHAnsi" w:hAnsiTheme="minorHAnsi" w:cstheme="minorHAnsi"/>
          <w:bCs/>
          <w:color w:val="0D0D0D" w:themeColor="text1" w:themeTint="F2"/>
        </w:rPr>
        <w:t>“</w:t>
      </w:r>
      <w:r w:rsidRPr="00F85288">
        <w:rPr>
          <w:rFonts w:asciiTheme="minorHAnsi" w:hAnsiTheme="minorHAnsi" w:cstheme="minorHAnsi"/>
          <w:color w:val="0D0D0D" w:themeColor="text1" w:themeTint="F2"/>
        </w:rPr>
        <w:t xml:space="preserve"> wird eine 1896 entstandene Bewegung hauptsächlich von Schülern und Studenten </w:t>
      </w:r>
      <w:hyperlink r:id="rId1" w:tooltip="Bürgertum" w:history="1">
        <w:r w:rsidRPr="00F85288">
          <w:rPr>
            <w:rStyle w:val="Hyperlink"/>
            <w:rFonts w:asciiTheme="minorHAnsi" w:hAnsiTheme="minorHAnsi" w:cstheme="minorHAnsi"/>
            <w:color w:val="0D0D0D" w:themeColor="text1" w:themeTint="F2"/>
            <w:u w:val="none"/>
          </w:rPr>
          <w:t>bürgerlicher</w:t>
        </w:r>
      </w:hyperlink>
      <w:r w:rsidRPr="00F85288">
        <w:rPr>
          <w:rFonts w:asciiTheme="minorHAnsi" w:hAnsiTheme="minorHAnsi" w:cstheme="minorHAnsi"/>
          <w:color w:val="0D0D0D" w:themeColor="text1" w:themeTint="F2"/>
        </w:rPr>
        <w:t xml:space="preserve"> Herkunft bezeichnet, die </w:t>
      </w:r>
      <w:r>
        <w:rPr>
          <w:rFonts w:asciiTheme="minorHAnsi" w:hAnsiTheme="minorHAnsi" w:cstheme="minorHAnsi"/>
          <w:color w:val="0D0D0D" w:themeColor="text1" w:themeTint="F2"/>
        </w:rPr>
        <w:t xml:space="preserve">sich </w:t>
      </w:r>
      <w:r w:rsidRPr="00F85288">
        <w:rPr>
          <w:rFonts w:asciiTheme="minorHAnsi" w:hAnsiTheme="minorHAnsi" w:cstheme="minorHAnsi"/>
          <w:color w:val="0D0D0D" w:themeColor="text1" w:themeTint="F2"/>
        </w:rPr>
        <w:t xml:space="preserve">in einer Phase fortschreitender Industrialisierung der Städte von den engen </w:t>
      </w:r>
      <w:r>
        <w:rPr>
          <w:rFonts w:asciiTheme="minorHAnsi" w:hAnsiTheme="minorHAnsi" w:cstheme="minorHAnsi"/>
          <w:color w:val="0D0D0D" w:themeColor="text1" w:themeTint="F2"/>
        </w:rPr>
        <w:t>schulischen und gesellschaftlichen Vorgab</w:t>
      </w:r>
      <w:r w:rsidRPr="00F85288">
        <w:rPr>
          <w:rFonts w:asciiTheme="minorHAnsi" w:hAnsiTheme="minorHAnsi" w:cstheme="minorHAnsi"/>
          <w:color w:val="0D0D0D" w:themeColor="text1" w:themeTint="F2"/>
        </w:rPr>
        <w:t>en lösten, um in freier Natur eine eigene Lebensart zu entwickeln.</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autoHyphenation/>
  <w:hyphenationZone w:val="142"/>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BD05DA"/>
    <w:rsid w:val="00097A2E"/>
    <w:rsid w:val="000F4455"/>
    <w:rsid w:val="0012628D"/>
    <w:rsid w:val="001E146C"/>
    <w:rsid w:val="001F27DA"/>
    <w:rsid w:val="00213024"/>
    <w:rsid w:val="002D7348"/>
    <w:rsid w:val="003C0081"/>
    <w:rsid w:val="003D4D90"/>
    <w:rsid w:val="003F5DCE"/>
    <w:rsid w:val="00401E6E"/>
    <w:rsid w:val="00445421"/>
    <w:rsid w:val="00517618"/>
    <w:rsid w:val="005A4381"/>
    <w:rsid w:val="005B380E"/>
    <w:rsid w:val="006553E6"/>
    <w:rsid w:val="00696E59"/>
    <w:rsid w:val="00777988"/>
    <w:rsid w:val="007E16D8"/>
    <w:rsid w:val="00815F93"/>
    <w:rsid w:val="0085398F"/>
    <w:rsid w:val="00993C16"/>
    <w:rsid w:val="009A368E"/>
    <w:rsid w:val="00A31556"/>
    <w:rsid w:val="00A70EDE"/>
    <w:rsid w:val="00A74914"/>
    <w:rsid w:val="00A74C92"/>
    <w:rsid w:val="00AF2233"/>
    <w:rsid w:val="00B0257C"/>
    <w:rsid w:val="00B34730"/>
    <w:rsid w:val="00B37529"/>
    <w:rsid w:val="00B64CB9"/>
    <w:rsid w:val="00BD05DA"/>
    <w:rsid w:val="00CB5D05"/>
    <w:rsid w:val="00CE05E2"/>
    <w:rsid w:val="00CF4E79"/>
    <w:rsid w:val="00D467D7"/>
    <w:rsid w:val="00D605CC"/>
    <w:rsid w:val="00D963C7"/>
    <w:rsid w:val="00DD1E37"/>
    <w:rsid w:val="00E82258"/>
    <w:rsid w:val="00EC6F4C"/>
    <w:rsid w:val="00F15321"/>
    <w:rsid w:val="00F85288"/>
    <w:rsid w:val="00FA019F"/>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9218">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D05DA"/>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gitternetz">
    <w:name w:val="Table Grid"/>
    <w:basedOn w:val="NormaleTabelle"/>
    <w:uiPriority w:val="59"/>
    <w:rsid w:val="00BD05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unotentext">
    <w:name w:val="footnote text"/>
    <w:basedOn w:val="Standard"/>
    <w:link w:val="FunotentextZchn"/>
    <w:uiPriority w:val="99"/>
    <w:semiHidden/>
    <w:unhideWhenUsed/>
    <w:rsid w:val="00BD05DA"/>
    <w:rPr>
      <w:sz w:val="20"/>
      <w:szCs w:val="20"/>
    </w:rPr>
  </w:style>
  <w:style w:type="character" w:customStyle="1" w:styleId="FunotentextZchn">
    <w:name w:val="Fußnotentext Zchn"/>
    <w:basedOn w:val="Absatz-Standardschriftart"/>
    <w:link w:val="Funotentext"/>
    <w:uiPriority w:val="99"/>
    <w:semiHidden/>
    <w:rsid w:val="00BD05DA"/>
    <w:rPr>
      <w:rFonts w:ascii="Times New Roman" w:eastAsia="Times New Roman" w:hAnsi="Times New Roman" w:cs="Times New Roman"/>
      <w:sz w:val="20"/>
      <w:szCs w:val="20"/>
      <w:lang w:eastAsia="de-DE"/>
    </w:rPr>
  </w:style>
  <w:style w:type="character" w:styleId="Funotenzeichen">
    <w:name w:val="footnote reference"/>
    <w:basedOn w:val="Absatz-Standardschriftart"/>
    <w:uiPriority w:val="99"/>
    <w:semiHidden/>
    <w:unhideWhenUsed/>
    <w:rsid w:val="00BD05DA"/>
    <w:rPr>
      <w:vertAlign w:val="superscript"/>
    </w:rPr>
  </w:style>
  <w:style w:type="paragraph" w:styleId="Sprechblasentext">
    <w:name w:val="Balloon Text"/>
    <w:basedOn w:val="Standard"/>
    <w:link w:val="SprechblasentextZchn"/>
    <w:uiPriority w:val="99"/>
    <w:semiHidden/>
    <w:unhideWhenUsed/>
    <w:rsid w:val="00BD05D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D05DA"/>
    <w:rPr>
      <w:rFonts w:ascii="Tahoma" w:eastAsia="Times New Roman" w:hAnsi="Tahoma" w:cs="Tahoma"/>
      <w:sz w:val="16"/>
      <w:szCs w:val="16"/>
      <w:lang w:eastAsia="de-DE"/>
    </w:rPr>
  </w:style>
  <w:style w:type="character" w:styleId="Hyperlink">
    <w:name w:val="Hyperlink"/>
    <w:basedOn w:val="Absatz-Standardschriftart"/>
    <w:uiPriority w:val="99"/>
    <w:semiHidden/>
    <w:unhideWhenUsed/>
    <w:rsid w:val="00F85288"/>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de.wikipedia.org/wiki/B%C3%BCrgertu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2E903C-1311-4B5B-97AE-BE7C2900FC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943</Words>
  <Characters>5942</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Huawei Technologies Co.,Ltd.</Company>
  <LinksUpToDate>false</LinksUpToDate>
  <CharactersWithSpaces>6872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ines</dc:creator>
  <cp:lastModifiedBy>ines</cp:lastModifiedBy>
  <cp:revision>21</cp:revision>
  <dcterms:created xsi:type="dcterms:W3CDTF">2017-05-01T11:11:00Z</dcterms:created>
  <dcterms:modified xsi:type="dcterms:W3CDTF">2017-07-12T19:51:00Z</dcterms:modified>
</cp:coreProperties>
</file>