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32A4" w:rsidRPr="00B60FC1" w:rsidRDefault="00C332A4" w:rsidP="00C332A4">
      <w:pPr>
        <w:pStyle w:val="berschrift2"/>
        <w:jc w:val="right"/>
        <w:rPr>
          <w:sz w:val="22"/>
          <w:szCs w:val="22"/>
        </w:rPr>
      </w:pPr>
      <w:bookmarkStart w:id="0" w:name="_GoBack"/>
      <w:bookmarkEnd w:id="0"/>
      <w:r>
        <w:rPr>
          <w:b w:val="0"/>
          <w:sz w:val="22"/>
          <w:szCs w:val="22"/>
        </w:rPr>
        <w:t>Politische Festkultur um 1900</w:t>
      </w:r>
      <w:r w:rsidR="006919EA">
        <w:rPr>
          <w:b w:val="0"/>
          <w:sz w:val="22"/>
          <w:szCs w:val="22"/>
        </w:rPr>
        <w:t xml:space="preserve"> in Deutschland und Frankreich</w:t>
      </w:r>
    </w:p>
    <w:p w:rsidR="00D17FC7" w:rsidRPr="00D17FC7" w:rsidRDefault="00D17FC7" w:rsidP="006A5317">
      <w:pPr>
        <w:pStyle w:val="berschrift2"/>
        <w:shd w:val="clear" w:color="auto" w:fill="D9D9D9" w:themeFill="background1" w:themeFillShade="D9"/>
        <w:jc w:val="both"/>
        <w:rPr>
          <w:i w:val="0"/>
        </w:rPr>
      </w:pPr>
      <w:r>
        <w:rPr>
          <w:i w:val="0"/>
        </w:rPr>
        <w:t xml:space="preserve">AB </w:t>
      </w:r>
      <w:r w:rsidR="008751E3">
        <w:rPr>
          <w:i w:val="0"/>
        </w:rPr>
        <w:t>10a</w:t>
      </w:r>
      <w:r w:rsidR="002E601A">
        <w:rPr>
          <w:i w:val="0"/>
        </w:rPr>
        <w:tab/>
      </w:r>
      <w:r>
        <w:rPr>
          <w:i w:val="0"/>
        </w:rPr>
        <w:tab/>
      </w:r>
      <w:r w:rsidR="007E5059">
        <w:rPr>
          <w:i w:val="0"/>
        </w:rPr>
        <w:t xml:space="preserve">Der </w:t>
      </w:r>
      <w:proofErr w:type="spellStart"/>
      <w:r w:rsidR="007E5059">
        <w:rPr>
          <w:i w:val="0"/>
        </w:rPr>
        <w:t>Sedantag</w:t>
      </w:r>
      <w:proofErr w:type="spellEnd"/>
      <w:r w:rsidR="00AD185D">
        <w:rPr>
          <w:i w:val="0"/>
        </w:rPr>
        <w:t xml:space="preserve"> in den </w:t>
      </w:r>
      <w:proofErr w:type="spellStart"/>
      <w:r w:rsidR="00AD185D">
        <w:rPr>
          <w:i w:val="0"/>
        </w:rPr>
        <w:t>Hohenzollerischen</w:t>
      </w:r>
      <w:proofErr w:type="spellEnd"/>
      <w:r w:rsidR="00AD185D">
        <w:rPr>
          <w:i w:val="0"/>
        </w:rPr>
        <w:t xml:space="preserve"> Landen</w:t>
      </w:r>
    </w:p>
    <w:p w:rsidR="00D17FC7" w:rsidRDefault="00D17FC7" w:rsidP="00D17FC7">
      <w:pPr>
        <w:pStyle w:val="KeinLeerraum"/>
      </w:pPr>
    </w:p>
    <w:p w:rsidR="00F50D89" w:rsidRDefault="00FC6F3D" w:rsidP="00D17FC7">
      <w:pPr>
        <w:pStyle w:val="KeinLeerraum"/>
      </w:pPr>
      <w:r>
        <w:rPr>
          <w:b/>
          <w:noProof/>
          <w:lang w:eastAsia="de-DE"/>
        </w:rPr>
        <w:drawing>
          <wp:anchor distT="0" distB="0" distL="114300" distR="114300" simplePos="0" relativeHeight="251669504" behindDoc="1" locked="0" layoutInCell="1" allowOverlap="1" wp14:anchorId="31523528" wp14:editId="39CE0358">
            <wp:simplePos x="0" y="0"/>
            <wp:positionH relativeFrom="column">
              <wp:posOffset>-4445</wp:posOffset>
            </wp:positionH>
            <wp:positionV relativeFrom="paragraph">
              <wp:posOffset>179705</wp:posOffset>
            </wp:positionV>
            <wp:extent cx="4486275" cy="6858000"/>
            <wp:effectExtent l="19050" t="19050" r="9525" b="0"/>
            <wp:wrapTight wrapText="bothSides">
              <wp:wrapPolygon edited="0">
                <wp:start x="-92" y="-60"/>
                <wp:lineTo x="-92" y="21600"/>
                <wp:lineTo x="21646" y="21600"/>
                <wp:lineTo x="21646" y="-60"/>
                <wp:lineTo x="-92" y="-60"/>
              </wp:wrapPolygon>
            </wp:wrapTight>
            <wp:docPr id="1" name="Grafik 1" descr="C:\Users\Fiederer\Desktop\Bil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iederer\Desktop\Bild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6275" cy="6858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5059" w:rsidRDefault="006669F5" w:rsidP="00D17FC7">
      <w:pPr>
        <w:pStyle w:val="KeinLeerraum"/>
      </w:pPr>
      <w:r>
        <w:rPr>
          <w:b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2.65pt;margin-top:1.85pt;width:86.25pt;height:417.75pt;z-index:251664384;mso-width-relative:margin;mso-height-relative:margin" stroked="f">
            <v:textbox style="mso-next-textbox:#_x0000_s1029">
              <w:txbxContent>
                <w:p w:rsidR="00E317EC" w:rsidRPr="00E317EC" w:rsidRDefault="00E317EC" w:rsidP="00D3036D">
                  <w:pPr>
                    <w:pStyle w:val="KeinLeerraum"/>
                    <w:jc w:val="both"/>
                    <w:rPr>
                      <w:b/>
                      <w:szCs w:val="24"/>
                    </w:rPr>
                  </w:pPr>
                  <w:r w:rsidRPr="00E317EC">
                    <w:rPr>
                      <w:b/>
                      <w:szCs w:val="24"/>
                    </w:rPr>
                    <w:t>M 1:</w:t>
                  </w:r>
                </w:p>
                <w:p w:rsidR="00E72C75" w:rsidRPr="00D056CD" w:rsidRDefault="00E72C75" w:rsidP="00FA0DE2">
                  <w:pPr>
                    <w:pStyle w:val="KeinLeerraum"/>
                    <w:rPr>
                      <w:b/>
                      <w:sz w:val="20"/>
                      <w:szCs w:val="20"/>
                    </w:rPr>
                  </w:pPr>
                  <w:r w:rsidRPr="00D056CD">
                    <w:rPr>
                      <w:b/>
                      <w:sz w:val="20"/>
                      <w:szCs w:val="20"/>
                    </w:rPr>
                    <w:t xml:space="preserve">Plakat zur </w:t>
                  </w:r>
                  <w:proofErr w:type="spellStart"/>
                  <w:r w:rsidRPr="00D056CD">
                    <w:rPr>
                      <w:b/>
                      <w:sz w:val="20"/>
                      <w:szCs w:val="20"/>
                    </w:rPr>
                    <w:t>S</w:t>
                  </w:r>
                  <w:r w:rsidRPr="00D056CD">
                    <w:rPr>
                      <w:b/>
                      <w:sz w:val="20"/>
                      <w:szCs w:val="20"/>
                    </w:rPr>
                    <w:t>e</w:t>
                  </w:r>
                  <w:r w:rsidRPr="00D056CD">
                    <w:rPr>
                      <w:b/>
                      <w:sz w:val="20"/>
                      <w:szCs w:val="20"/>
                    </w:rPr>
                    <w:t>danfeier</w:t>
                  </w:r>
                  <w:proofErr w:type="spellEnd"/>
                  <w:r w:rsidRPr="00D056CD">
                    <w:rPr>
                      <w:b/>
                      <w:sz w:val="20"/>
                      <w:szCs w:val="20"/>
                    </w:rPr>
                    <w:t xml:space="preserve"> am 2.9.1872 in Sigmaringen</w:t>
                  </w:r>
                </w:p>
                <w:p w:rsidR="00E72C75" w:rsidRPr="00985EDB" w:rsidRDefault="00E72C75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 w:rsidRPr="00985EDB">
                    <w:rPr>
                      <w:sz w:val="20"/>
                      <w:szCs w:val="20"/>
                    </w:rPr>
                    <w:t>(Quelle: Staat</w:t>
                  </w:r>
                  <w:r w:rsidRPr="00985EDB">
                    <w:rPr>
                      <w:sz w:val="20"/>
                      <w:szCs w:val="20"/>
                    </w:rPr>
                    <w:t>s</w:t>
                  </w:r>
                  <w:r w:rsidRPr="00985EDB">
                    <w:rPr>
                      <w:sz w:val="20"/>
                      <w:szCs w:val="20"/>
                    </w:rPr>
                    <w:t>archiv Sigm</w:t>
                  </w:r>
                  <w:r w:rsidRPr="00985EDB">
                    <w:rPr>
                      <w:sz w:val="20"/>
                      <w:szCs w:val="20"/>
                    </w:rPr>
                    <w:t>a</w:t>
                  </w:r>
                  <w:r w:rsidRPr="00985EDB">
                    <w:rPr>
                      <w:sz w:val="20"/>
                      <w:szCs w:val="20"/>
                    </w:rPr>
                    <w:t>ringen, Ho 339 A Nr. 427)</w:t>
                  </w:r>
                </w:p>
                <w:p w:rsidR="00E72C75" w:rsidRPr="00985EDB" w:rsidRDefault="00E72C75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</w:p>
                <w:p w:rsidR="00985EDB" w:rsidRPr="00985EDB" w:rsidRDefault="00985EDB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</w:p>
                <w:p w:rsidR="00985EDB" w:rsidRPr="00985EDB" w:rsidRDefault="00985EDB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 w:rsidRPr="009866AC">
                    <w:rPr>
                      <w:b/>
                      <w:sz w:val="20"/>
                      <w:szCs w:val="20"/>
                    </w:rPr>
                    <w:t>Erklärungen</w:t>
                  </w:r>
                  <w:r w:rsidRPr="00985EDB">
                    <w:rPr>
                      <w:sz w:val="20"/>
                      <w:szCs w:val="20"/>
                    </w:rPr>
                    <w:t>:</w:t>
                  </w:r>
                </w:p>
                <w:p w:rsidR="00FA0DE2" w:rsidRDefault="00985EDB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Reveille: </w:t>
                  </w:r>
                </w:p>
                <w:p w:rsidR="00985EDB" w:rsidRDefault="00985EDB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Weckruf</w:t>
                  </w:r>
                </w:p>
                <w:p w:rsidR="00FA0DE2" w:rsidRDefault="009866AC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Magistrat: </w:t>
                  </w:r>
                </w:p>
                <w:p w:rsidR="009866AC" w:rsidRDefault="009866AC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Beamte</w:t>
                  </w:r>
                </w:p>
                <w:p w:rsidR="00FA0DE2" w:rsidRDefault="009866AC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Produktion: </w:t>
                  </w:r>
                </w:p>
                <w:p w:rsidR="009866AC" w:rsidRPr="00985EDB" w:rsidRDefault="009866AC" w:rsidP="00FA0DE2">
                  <w:pPr>
                    <w:pStyle w:val="KeinLeerraum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hier „Darbietu</w:t>
                  </w:r>
                  <w:r>
                    <w:rPr>
                      <w:sz w:val="20"/>
                      <w:szCs w:val="20"/>
                    </w:rPr>
                    <w:t>n</w:t>
                  </w:r>
                  <w:r>
                    <w:rPr>
                      <w:sz w:val="20"/>
                      <w:szCs w:val="20"/>
                    </w:rPr>
                    <w:t>gen“</w:t>
                  </w:r>
                </w:p>
              </w:txbxContent>
            </v:textbox>
          </v:shape>
        </w:pict>
      </w:r>
    </w:p>
    <w:p w:rsidR="004C5D0C" w:rsidRDefault="004C5D0C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FC6F3D" w:rsidRDefault="00FC6F3D" w:rsidP="004C5D0C">
      <w:pPr>
        <w:pStyle w:val="KeinLeerraum"/>
        <w:rPr>
          <w:b/>
          <w:sz w:val="20"/>
          <w:szCs w:val="20"/>
        </w:rPr>
      </w:pPr>
    </w:p>
    <w:p w:rsidR="00BC2547" w:rsidRPr="00FA0DE2" w:rsidRDefault="00AD185D" w:rsidP="004C5D0C">
      <w:pPr>
        <w:pStyle w:val="KeinLeerrau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1"/>
          <w:szCs w:val="21"/>
        </w:rPr>
      </w:pPr>
      <w:r w:rsidRPr="00FA0DE2">
        <w:rPr>
          <w:b/>
          <w:sz w:val="21"/>
          <w:szCs w:val="21"/>
        </w:rPr>
        <w:t xml:space="preserve">M </w:t>
      </w:r>
      <w:r w:rsidR="004C7485" w:rsidRPr="00FA0DE2">
        <w:rPr>
          <w:b/>
          <w:sz w:val="21"/>
          <w:szCs w:val="21"/>
        </w:rPr>
        <w:t>2</w:t>
      </w:r>
      <w:r w:rsidR="00E317EC" w:rsidRPr="00FA0DE2">
        <w:rPr>
          <w:b/>
          <w:sz w:val="21"/>
          <w:szCs w:val="21"/>
        </w:rPr>
        <w:t xml:space="preserve">: </w:t>
      </w:r>
      <w:r w:rsidR="00BC2547" w:rsidRPr="00FA0DE2">
        <w:rPr>
          <w:b/>
          <w:sz w:val="21"/>
          <w:szCs w:val="21"/>
        </w:rPr>
        <w:t xml:space="preserve">Kritik am </w:t>
      </w:r>
      <w:proofErr w:type="spellStart"/>
      <w:r w:rsidR="00BC2547" w:rsidRPr="00FA0DE2">
        <w:rPr>
          <w:b/>
          <w:sz w:val="21"/>
          <w:szCs w:val="21"/>
        </w:rPr>
        <w:t>Sedantag</w:t>
      </w:r>
      <w:proofErr w:type="spellEnd"/>
      <w:r w:rsidR="00E317EC" w:rsidRPr="00FA0DE2">
        <w:rPr>
          <w:b/>
          <w:sz w:val="21"/>
          <w:szCs w:val="21"/>
        </w:rPr>
        <w:t xml:space="preserve"> in </w:t>
      </w:r>
      <w:proofErr w:type="spellStart"/>
      <w:r w:rsidR="00E317EC" w:rsidRPr="00FA0DE2">
        <w:rPr>
          <w:b/>
          <w:sz w:val="21"/>
          <w:szCs w:val="21"/>
        </w:rPr>
        <w:t>Gammertingen</w:t>
      </w:r>
      <w:proofErr w:type="spellEnd"/>
    </w:p>
    <w:p w:rsidR="00AD185D" w:rsidRPr="00FA0DE2" w:rsidRDefault="00AD185D" w:rsidP="004C5D0C">
      <w:pPr>
        <w:pStyle w:val="KeinLeerrau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b/>
          <w:sz w:val="21"/>
          <w:szCs w:val="21"/>
        </w:rPr>
      </w:pPr>
    </w:p>
    <w:p w:rsidR="00BC2547" w:rsidRPr="00FA0DE2" w:rsidRDefault="006669F5" w:rsidP="004C5D0C">
      <w:pPr>
        <w:pStyle w:val="KeinLeerrau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1"/>
          <w:szCs w:val="21"/>
        </w:rPr>
      </w:pPr>
      <w:r>
        <w:rPr>
          <w:noProof/>
        </w:rPr>
        <w:pict>
          <v:shape id="Textfeld 2" o:spid="_x0000_s1031" type="#_x0000_t202" style="position:absolute;left:0;text-align:left;margin-left:76.8pt;margin-top:78.2pt;width:335.25pt;height:33.75pt;z-index:251671552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" stroked="f">
            <v:textbox>
              <w:txbxContent>
                <w:p w:rsidR="00220FFE" w:rsidRPr="002460B8" w:rsidRDefault="00220FFE" w:rsidP="00220FFE">
                  <w:pPr>
                    <w:pStyle w:val="KeinLeerraum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 w:rsidRPr="002460B8">
                    <w:rPr>
                      <w:rFonts w:cs="Arial"/>
                      <w:sz w:val="20"/>
                      <w:szCs w:val="20"/>
                    </w:rPr>
                    <w:t>Arbeitskreis für La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ndeskunde / Landesgeschichte </w:t>
                  </w:r>
                  <w:r w:rsidRPr="002460B8">
                    <w:rPr>
                      <w:rFonts w:cs="Arial"/>
                      <w:sz w:val="20"/>
                      <w:szCs w:val="20"/>
                    </w:rPr>
                    <w:t>RP Tübingen</w:t>
                  </w:r>
                </w:p>
                <w:p w:rsidR="00220FFE" w:rsidRPr="002460B8" w:rsidRDefault="00220FFE" w:rsidP="00220FFE">
                  <w:pPr>
                    <w:pStyle w:val="KeinLeerraum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 w:rsidRPr="002460B8">
                    <w:rPr>
                      <w:rFonts w:cs="Arial"/>
                      <w:sz w:val="20"/>
                      <w:szCs w:val="20"/>
                    </w:rPr>
                    <w:t>www.landeskunde-bw.de</w:t>
                  </w:r>
                </w:p>
              </w:txbxContent>
            </v:textbox>
          </v:shape>
        </w:pict>
      </w:r>
      <w:r w:rsidR="00BC2547" w:rsidRPr="00FA0DE2">
        <w:rPr>
          <w:sz w:val="21"/>
          <w:szCs w:val="21"/>
        </w:rPr>
        <w:t xml:space="preserve">Ende August 1875 kommt im Gemeinderat in </w:t>
      </w:r>
      <w:proofErr w:type="spellStart"/>
      <w:r w:rsidR="00BC2547" w:rsidRPr="00FA0DE2">
        <w:rPr>
          <w:sz w:val="21"/>
          <w:szCs w:val="21"/>
        </w:rPr>
        <w:t>Gammertingen</w:t>
      </w:r>
      <w:proofErr w:type="spellEnd"/>
      <w:r w:rsidR="00BC2547" w:rsidRPr="00FA0DE2">
        <w:rPr>
          <w:sz w:val="21"/>
          <w:szCs w:val="21"/>
        </w:rPr>
        <w:t xml:space="preserve"> (Hohenzollern) die Frage auf die Tagesordnung, wie die bevorstehende </w:t>
      </w:r>
      <w:proofErr w:type="spellStart"/>
      <w:r w:rsidR="00BC2547" w:rsidRPr="00FA0DE2">
        <w:rPr>
          <w:sz w:val="21"/>
          <w:szCs w:val="21"/>
        </w:rPr>
        <w:t>Sed</w:t>
      </w:r>
      <w:r w:rsidR="00421259" w:rsidRPr="00FA0DE2">
        <w:rPr>
          <w:sz w:val="21"/>
          <w:szCs w:val="21"/>
        </w:rPr>
        <w:t>an</w:t>
      </w:r>
      <w:r w:rsidR="00BC2547" w:rsidRPr="00FA0DE2">
        <w:rPr>
          <w:sz w:val="21"/>
          <w:szCs w:val="21"/>
        </w:rPr>
        <w:t>feier</w:t>
      </w:r>
      <w:proofErr w:type="spellEnd"/>
      <w:r w:rsidR="00BC2547" w:rsidRPr="00FA0DE2">
        <w:rPr>
          <w:sz w:val="21"/>
          <w:szCs w:val="21"/>
        </w:rPr>
        <w:t xml:space="preserve"> abgehalten werden soll. Laut Anordnung der Königlichen Regierung in Sigmaringen war die Beteiligung der Schüler an der Feier ausdrücklich gefordert. Der </w:t>
      </w:r>
      <w:proofErr w:type="spellStart"/>
      <w:r w:rsidR="00BC2547" w:rsidRPr="00FA0DE2">
        <w:rPr>
          <w:sz w:val="21"/>
          <w:szCs w:val="21"/>
        </w:rPr>
        <w:t>Gammertinger</w:t>
      </w:r>
      <w:proofErr w:type="spellEnd"/>
      <w:r w:rsidR="00BC2547" w:rsidRPr="00FA0DE2">
        <w:rPr>
          <w:sz w:val="21"/>
          <w:szCs w:val="21"/>
        </w:rPr>
        <w:t xml:space="preserve"> Gemeinderat Joseph Schmid, der die örtliche Brauerei und Gas</w:t>
      </w:r>
      <w:r w:rsidR="00BC2547" w:rsidRPr="00FA0DE2">
        <w:rPr>
          <w:sz w:val="21"/>
          <w:szCs w:val="21"/>
        </w:rPr>
        <w:t>t</w:t>
      </w:r>
      <w:r w:rsidR="00BC2547" w:rsidRPr="00FA0DE2">
        <w:rPr>
          <w:sz w:val="21"/>
          <w:szCs w:val="21"/>
        </w:rPr>
        <w:t xml:space="preserve">wirtschaft Hirsch unterhielt, äußerte sich in der Sitzung folgendermaßen: </w:t>
      </w:r>
      <w:r w:rsidR="00BC2547" w:rsidRPr="00FA0DE2">
        <w:rPr>
          <w:i/>
          <w:sz w:val="21"/>
          <w:szCs w:val="21"/>
        </w:rPr>
        <w:t xml:space="preserve">„Ich kann es mit meinem Gewissen als Katholik nicht in Vereinbarung bringen, dieses Fest </w:t>
      </w:r>
      <w:proofErr w:type="spellStart"/>
      <w:r w:rsidR="00BC2547" w:rsidRPr="00FA0DE2">
        <w:rPr>
          <w:i/>
          <w:sz w:val="21"/>
          <w:szCs w:val="21"/>
        </w:rPr>
        <w:t>mitzubegehen</w:t>
      </w:r>
      <w:proofErr w:type="spellEnd"/>
      <w:r w:rsidR="00BC2547" w:rsidRPr="00FA0DE2">
        <w:rPr>
          <w:i/>
          <w:sz w:val="21"/>
          <w:szCs w:val="21"/>
        </w:rPr>
        <w:t xml:space="preserve"> (…). Wenn die </w:t>
      </w:r>
      <w:r w:rsidR="00BC2547" w:rsidRPr="00FA0DE2">
        <w:rPr>
          <w:i/>
          <w:sz w:val="21"/>
          <w:szCs w:val="21"/>
        </w:rPr>
        <w:lastRenderedPageBreak/>
        <w:t>Mutter leidet, können die Kinder keine Siegesfest</w:t>
      </w:r>
      <w:r w:rsidR="00422521" w:rsidRPr="00FA0DE2">
        <w:rPr>
          <w:i/>
          <w:sz w:val="21"/>
          <w:szCs w:val="21"/>
        </w:rPr>
        <w:t>e</w:t>
      </w:r>
      <w:r w:rsidR="00BC2547" w:rsidRPr="00FA0DE2">
        <w:rPr>
          <w:i/>
          <w:sz w:val="21"/>
          <w:szCs w:val="21"/>
        </w:rPr>
        <w:t xml:space="preserve"> feiern.“</w:t>
      </w:r>
      <w:r w:rsidR="00BC2547" w:rsidRPr="00FA0DE2">
        <w:rPr>
          <w:sz w:val="21"/>
          <w:szCs w:val="21"/>
        </w:rPr>
        <w:t xml:space="preserve"> Mit der „Mutter“ meinte Schmid die katholische Kirche, deren politischer Einfluss der Staat im sogenannten „Kulturkampf“ zurückz</w:t>
      </w:r>
      <w:r w:rsidR="00BC2547" w:rsidRPr="00FA0DE2">
        <w:rPr>
          <w:sz w:val="21"/>
          <w:szCs w:val="21"/>
        </w:rPr>
        <w:t>u</w:t>
      </w:r>
      <w:r w:rsidR="00BC2547" w:rsidRPr="00FA0DE2">
        <w:rPr>
          <w:sz w:val="21"/>
          <w:szCs w:val="21"/>
        </w:rPr>
        <w:t>drängen versuchte.</w:t>
      </w:r>
    </w:p>
    <w:p w:rsidR="00BC2547" w:rsidRPr="00FA0DE2" w:rsidRDefault="00BC2547" w:rsidP="004C5D0C">
      <w:pPr>
        <w:pStyle w:val="KeinLeerrau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sz w:val="21"/>
          <w:szCs w:val="21"/>
        </w:rPr>
      </w:pPr>
      <w:r w:rsidRPr="00FA0DE2">
        <w:rPr>
          <w:sz w:val="21"/>
          <w:szCs w:val="21"/>
        </w:rPr>
        <w:t>Da Schmid aufgrund weiterer „Vorfälle“ Regierungsfeindlichkeit vorgeworfen wurde, leiteten die Behörden ein Untersuchungsverfahren ein, das auch die Äußerung im Gemeinderat berücksic</w:t>
      </w:r>
      <w:r w:rsidRPr="00FA0DE2">
        <w:rPr>
          <w:sz w:val="21"/>
          <w:szCs w:val="21"/>
        </w:rPr>
        <w:t>h</w:t>
      </w:r>
      <w:r w:rsidRPr="00FA0DE2">
        <w:rPr>
          <w:sz w:val="21"/>
          <w:szCs w:val="21"/>
        </w:rPr>
        <w:t>tig</w:t>
      </w:r>
      <w:r w:rsidR="00422521" w:rsidRPr="00FA0DE2">
        <w:rPr>
          <w:sz w:val="21"/>
          <w:szCs w:val="21"/>
        </w:rPr>
        <w:t>t</w:t>
      </w:r>
      <w:r w:rsidRPr="00FA0DE2">
        <w:rPr>
          <w:sz w:val="21"/>
          <w:szCs w:val="21"/>
        </w:rPr>
        <w:t>e</w:t>
      </w:r>
      <w:r w:rsidRPr="00850565">
        <w:rPr>
          <w:sz w:val="21"/>
          <w:szCs w:val="21"/>
        </w:rPr>
        <w:t xml:space="preserve">. </w:t>
      </w:r>
      <w:r w:rsidR="00850565" w:rsidRPr="00850565">
        <w:rPr>
          <w:sz w:val="21"/>
          <w:szCs w:val="21"/>
        </w:rPr>
        <w:t>Am 2. Januar 1877 erfolgte der Beschluss zur Dienstentlassung von Joseph Schmid durch den Disziplinarhof der Königlichen Regierung in Sigmaringen.</w:t>
      </w:r>
    </w:p>
    <w:p w:rsidR="00BC2547" w:rsidRPr="00AD185D" w:rsidRDefault="00BC2547" w:rsidP="00AD185D">
      <w:pPr>
        <w:pStyle w:val="KeinLeerraum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right"/>
        <w:rPr>
          <w:b/>
          <w:sz w:val="16"/>
          <w:szCs w:val="16"/>
        </w:rPr>
      </w:pPr>
      <w:r w:rsidRPr="00AD185D">
        <w:rPr>
          <w:sz w:val="16"/>
          <w:szCs w:val="16"/>
        </w:rPr>
        <w:t xml:space="preserve">(Quellen: Staatsarchiv Sigmaringen, Ho 235 T 3 Nr. 337; </w:t>
      </w:r>
      <w:proofErr w:type="spellStart"/>
      <w:r w:rsidRPr="00AD185D">
        <w:rPr>
          <w:sz w:val="16"/>
          <w:szCs w:val="16"/>
        </w:rPr>
        <w:t>Hohenzollernsche</w:t>
      </w:r>
      <w:proofErr w:type="spellEnd"/>
      <w:r w:rsidRPr="00AD185D">
        <w:rPr>
          <w:sz w:val="16"/>
          <w:szCs w:val="16"/>
        </w:rPr>
        <w:t xml:space="preserve"> Blätter 5.9.1875, Nr. 136</w:t>
      </w:r>
      <w:r w:rsidR="00AD185D" w:rsidRPr="00AD185D">
        <w:rPr>
          <w:sz w:val="16"/>
          <w:szCs w:val="16"/>
        </w:rPr>
        <w:t>)</w:t>
      </w:r>
    </w:p>
    <w:p w:rsidR="00F50D89" w:rsidRDefault="006669F5" w:rsidP="00FF36FD">
      <w:pPr>
        <w:pStyle w:val="KeinLeerraum"/>
        <w:rPr>
          <w:b/>
        </w:rPr>
      </w:pPr>
      <w:r>
        <w:rPr>
          <w:b/>
          <w:noProof/>
          <w:lang w:eastAsia="de-DE"/>
        </w:rPr>
        <w:pict>
          <v:shape id="_x0000_s1028" type="#_x0000_t202" style="position:absolute;margin-left:334.15pt;margin-top:11.35pt;width:131.6pt;height:551.05pt;z-index:251662336;mso-width-relative:margin;mso-height-relative:margin" stroked="f">
            <v:textbox style="mso-next-textbox:#_x0000_s1028">
              <w:txbxContent>
                <w:p w:rsidR="00E317EC" w:rsidRDefault="00AD185D" w:rsidP="00F50D89">
                  <w:pPr>
                    <w:pStyle w:val="KeinLeerraum"/>
                    <w:rPr>
                      <w:b/>
                      <w:sz w:val="22"/>
                    </w:rPr>
                  </w:pPr>
                  <w:r>
                    <w:rPr>
                      <w:b/>
                      <w:sz w:val="22"/>
                    </w:rPr>
                    <w:t>M 3</w:t>
                  </w:r>
                  <w:r w:rsidR="00E317EC">
                    <w:rPr>
                      <w:b/>
                      <w:sz w:val="22"/>
                    </w:rPr>
                    <w:t xml:space="preserve">: </w:t>
                  </w:r>
                </w:p>
                <w:p w:rsidR="00985EDB" w:rsidRPr="00985EDB" w:rsidRDefault="00985EDB" w:rsidP="00422521">
                  <w:pPr>
                    <w:pStyle w:val="KeinLeerraum"/>
                    <w:jc w:val="both"/>
                    <w:rPr>
                      <w:b/>
                      <w:sz w:val="22"/>
                    </w:rPr>
                  </w:pPr>
                  <w:r w:rsidRPr="00985EDB">
                    <w:rPr>
                      <w:b/>
                      <w:sz w:val="22"/>
                    </w:rPr>
                    <w:t>Aus einem Lehre</w:t>
                  </w:r>
                  <w:r w:rsidRPr="00985EDB">
                    <w:rPr>
                      <w:b/>
                      <w:sz w:val="22"/>
                    </w:rPr>
                    <w:t>r</w:t>
                  </w:r>
                  <w:r w:rsidRPr="00985EDB">
                    <w:rPr>
                      <w:b/>
                      <w:sz w:val="22"/>
                    </w:rPr>
                    <w:t>handbuch für die p</w:t>
                  </w:r>
                  <w:r w:rsidRPr="00985EDB">
                    <w:rPr>
                      <w:b/>
                      <w:sz w:val="22"/>
                    </w:rPr>
                    <w:t>ä</w:t>
                  </w:r>
                  <w:r w:rsidRPr="00985EDB">
                    <w:rPr>
                      <w:b/>
                      <w:sz w:val="22"/>
                    </w:rPr>
                    <w:t>dagogische Begrü</w:t>
                  </w:r>
                  <w:r w:rsidRPr="00985EDB">
                    <w:rPr>
                      <w:b/>
                      <w:sz w:val="22"/>
                    </w:rPr>
                    <w:t>n</w:t>
                  </w:r>
                  <w:r w:rsidRPr="00985EDB">
                    <w:rPr>
                      <w:b/>
                      <w:sz w:val="22"/>
                    </w:rPr>
                    <w:t>dung und praktische Durchführung von Schülerspielen im Unterricht:</w:t>
                  </w:r>
                </w:p>
                <w:p w:rsidR="007A5685" w:rsidRPr="00985EDB" w:rsidRDefault="007A5685" w:rsidP="00422521">
                  <w:pPr>
                    <w:pStyle w:val="KeinLeerraum"/>
                    <w:jc w:val="both"/>
                    <w:rPr>
                      <w:b/>
                      <w:sz w:val="22"/>
                    </w:rPr>
                  </w:pPr>
                  <w:r w:rsidRPr="00985EDB">
                    <w:rPr>
                      <w:b/>
                      <w:sz w:val="22"/>
                    </w:rPr>
                    <w:t xml:space="preserve">Rollenspiel der Kinder am </w:t>
                  </w:r>
                  <w:proofErr w:type="spellStart"/>
                  <w:r w:rsidRPr="00985EDB">
                    <w:rPr>
                      <w:b/>
                      <w:sz w:val="22"/>
                    </w:rPr>
                    <w:t>Sedantag</w:t>
                  </w:r>
                  <w:proofErr w:type="spellEnd"/>
                  <w:r w:rsidR="00985EDB" w:rsidRPr="00985EDB">
                    <w:rPr>
                      <w:b/>
                      <w:sz w:val="22"/>
                    </w:rPr>
                    <w:t xml:space="preserve"> - d</w:t>
                  </w:r>
                  <w:r w:rsidR="00AE591F" w:rsidRPr="00985EDB">
                    <w:rPr>
                      <w:b/>
                      <w:sz w:val="22"/>
                    </w:rPr>
                    <w:t>ie Gefangennahme des französischen Königs Napoleon III. samt Gefolgschaft.</w:t>
                  </w:r>
                </w:p>
                <w:p w:rsidR="007A5685" w:rsidRPr="00D056CD" w:rsidRDefault="007A5685" w:rsidP="00422521">
                  <w:pPr>
                    <w:pStyle w:val="KeinLeerraum"/>
                    <w:jc w:val="both"/>
                    <w:rPr>
                      <w:sz w:val="22"/>
                    </w:rPr>
                  </w:pPr>
                </w:p>
                <w:p w:rsidR="007A5685" w:rsidRPr="00D056CD" w:rsidRDefault="007A5685" w:rsidP="00422521">
                  <w:pPr>
                    <w:pStyle w:val="KeinLeerraum"/>
                    <w:jc w:val="both"/>
                    <w:rPr>
                      <w:sz w:val="8"/>
                      <w:szCs w:val="8"/>
                    </w:rPr>
                  </w:pPr>
                  <w:r w:rsidRPr="00D056CD">
                    <w:rPr>
                      <w:b/>
                      <w:sz w:val="22"/>
                    </w:rPr>
                    <w:t>Liedtext (oben):</w:t>
                  </w:r>
                  <w:r w:rsidRPr="00AE591F">
                    <w:rPr>
                      <w:sz w:val="22"/>
                    </w:rPr>
                    <w:t xml:space="preserve"> Zitat </w:t>
                  </w:r>
                  <w:r w:rsidR="00AE591F" w:rsidRPr="00AE591F">
                    <w:rPr>
                      <w:sz w:val="22"/>
                    </w:rPr>
                    <w:t xml:space="preserve">eines </w:t>
                  </w:r>
                  <w:r w:rsidR="00D056CD">
                    <w:rPr>
                      <w:sz w:val="22"/>
                    </w:rPr>
                    <w:t xml:space="preserve">beliebten </w:t>
                  </w:r>
                  <w:r w:rsidR="00AE591F" w:rsidRPr="00AE591F">
                    <w:rPr>
                      <w:sz w:val="22"/>
                    </w:rPr>
                    <w:t>Sold</w:t>
                  </w:r>
                  <w:r w:rsidR="00AE591F" w:rsidRPr="00AE591F">
                    <w:rPr>
                      <w:sz w:val="22"/>
                    </w:rPr>
                    <w:t>a</w:t>
                  </w:r>
                  <w:r w:rsidR="00AE591F" w:rsidRPr="00AE591F">
                    <w:rPr>
                      <w:sz w:val="22"/>
                    </w:rPr>
                    <w:t>tenliedes, das anläs</w:t>
                  </w:r>
                  <w:r w:rsidR="00AE591F" w:rsidRPr="00AE591F">
                    <w:rPr>
                      <w:sz w:val="22"/>
                    </w:rPr>
                    <w:t>s</w:t>
                  </w:r>
                  <w:r w:rsidR="00AE591F" w:rsidRPr="00AE591F">
                    <w:rPr>
                      <w:sz w:val="22"/>
                    </w:rPr>
                    <w:t>lich des Krieges 1870/71 den französ</w:t>
                  </w:r>
                  <w:r w:rsidR="00AE591F" w:rsidRPr="00AE591F">
                    <w:rPr>
                      <w:sz w:val="22"/>
                    </w:rPr>
                    <w:t>i</w:t>
                  </w:r>
                  <w:r w:rsidR="00AE591F" w:rsidRPr="00AE591F">
                    <w:rPr>
                      <w:sz w:val="22"/>
                    </w:rPr>
                    <w:t>schen König Napoleon III. verhöhnt.</w:t>
                  </w:r>
                </w:p>
                <w:p w:rsidR="00AE591F" w:rsidRPr="00D056CD" w:rsidRDefault="00AE591F" w:rsidP="00422521">
                  <w:pPr>
                    <w:pStyle w:val="KeinLeerraum"/>
                    <w:jc w:val="both"/>
                    <w:rPr>
                      <w:sz w:val="8"/>
                      <w:szCs w:val="8"/>
                    </w:rPr>
                  </w:pPr>
                </w:p>
                <w:p w:rsidR="00AE591F" w:rsidRDefault="00AE591F" w:rsidP="00422521">
                  <w:pPr>
                    <w:pStyle w:val="KeinLeerraum"/>
                    <w:jc w:val="both"/>
                    <w:rPr>
                      <w:sz w:val="22"/>
                    </w:rPr>
                  </w:pPr>
                  <w:r w:rsidRPr="00D056CD">
                    <w:rPr>
                      <w:b/>
                      <w:sz w:val="22"/>
                    </w:rPr>
                    <w:t>Liedtext (unten):</w:t>
                  </w:r>
                  <w:r w:rsidRPr="00AE591F">
                    <w:rPr>
                      <w:sz w:val="22"/>
                    </w:rPr>
                    <w:t xml:space="preserve"> Zitat eines in Deutschland sehr beliebten Liedes, das die Ansprüche der Franzosen auf die G</w:t>
                  </w:r>
                  <w:r w:rsidRPr="00AE591F">
                    <w:rPr>
                      <w:sz w:val="22"/>
                    </w:rPr>
                    <w:t>e</w:t>
                  </w:r>
                  <w:r w:rsidRPr="00AE591F">
                    <w:rPr>
                      <w:sz w:val="22"/>
                    </w:rPr>
                    <w:t>bie</w:t>
                  </w:r>
                  <w:r w:rsidR="00985EDB">
                    <w:rPr>
                      <w:sz w:val="22"/>
                    </w:rPr>
                    <w:t>te links des Rheins zurückweist: „Sie sollen ihn nicht haben, den freien deutschen Rhein!“</w:t>
                  </w:r>
                </w:p>
                <w:p w:rsidR="00986D59" w:rsidRPr="00D056CD" w:rsidRDefault="00986D59" w:rsidP="00422521">
                  <w:pPr>
                    <w:pStyle w:val="KeinLeerraum"/>
                    <w:jc w:val="both"/>
                    <w:rPr>
                      <w:sz w:val="8"/>
                      <w:szCs w:val="8"/>
                    </w:rPr>
                  </w:pPr>
                </w:p>
                <w:p w:rsidR="00986D59" w:rsidRPr="00D056CD" w:rsidRDefault="00986D59" w:rsidP="00422521">
                  <w:pPr>
                    <w:pStyle w:val="KeinLeerraum"/>
                    <w:jc w:val="both"/>
                    <w:rPr>
                      <w:b/>
                      <w:sz w:val="22"/>
                    </w:rPr>
                  </w:pPr>
                  <w:r w:rsidRPr="00D056CD">
                    <w:rPr>
                      <w:b/>
                      <w:sz w:val="22"/>
                    </w:rPr>
                    <w:t>Auf der Fahne steht:</w:t>
                  </w:r>
                </w:p>
                <w:p w:rsidR="00986D59" w:rsidRPr="00AE591F" w:rsidRDefault="00986D59" w:rsidP="00422521">
                  <w:pPr>
                    <w:pStyle w:val="KeinLeerraum"/>
                    <w:jc w:val="both"/>
                    <w:rPr>
                      <w:sz w:val="22"/>
                    </w:rPr>
                  </w:pPr>
                  <w:r>
                    <w:rPr>
                      <w:sz w:val="22"/>
                    </w:rPr>
                    <w:t>„Mit Gott für König und Vaterland“</w:t>
                  </w:r>
                </w:p>
                <w:p w:rsidR="007A5685" w:rsidRDefault="007A5685" w:rsidP="00422521">
                  <w:pPr>
                    <w:pStyle w:val="KeinLeerraum"/>
                    <w:jc w:val="both"/>
                    <w:rPr>
                      <w:sz w:val="20"/>
                      <w:szCs w:val="20"/>
                    </w:rPr>
                  </w:pPr>
                </w:p>
                <w:p w:rsidR="00F50D89" w:rsidRPr="007E5059" w:rsidRDefault="00AE591F" w:rsidP="00422521">
                  <w:pPr>
                    <w:pStyle w:val="KeinLeerraum"/>
                    <w:jc w:val="both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 xml:space="preserve">(Quelle: </w:t>
                  </w:r>
                  <w:r w:rsidR="00506EBC">
                    <w:rPr>
                      <w:sz w:val="20"/>
                      <w:szCs w:val="20"/>
                    </w:rPr>
                    <w:t>Jan Daniel</w:t>
                  </w:r>
                  <w:r w:rsidR="00176209">
                    <w:rPr>
                      <w:sz w:val="20"/>
                      <w:szCs w:val="20"/>
                    </w:rPr>
                    <w:t xml:space="preserve"> </w:t>
                  </w:r>
                  <w:proofErr w:type="spellStart"/>
                  <w:r w:rsidR="00F50D89">
                    <w:rPr>
                      <w:sz w:val="20"/>
                      <w:szCs w:val="20"/>
                    </w:rPr>
                    <w:t>Geo</w:t>
                  </w:r>
                  <w:r w:rsidR="00F50D89">
                    <w:rPr>
                      <w:sz w:val="20"/>
                      <w:szCs w:val="20"/>
                    </w:rPr>
                    <w:t>r</w:t>
                  </w:r>
                  <w:r w:rsidR="00F50D89">
                    <w:rPr>
                      <w:sz w:val="20"/>
                      <w:szCs w:val="20"/>
                    </w:rPr>
                    <w:t>gens</w:t>
                  </w:r>
                  <w:proofErr w:type="spellEnd"/>
                  <w:r w:rsidR="00F50D89">
                    <w:rPr>
                      <w:sz w:val="20"/>
                      <w:szCs w:val="20"/>
                    </w:rPr>
                    <w:t xml:space="preserve">, Das Spiel und die Spiele der Jugend, </w:t>
                  </w:r>
                  <w:r w:rsidR="00985EDB">
                    <w:rPr>
                      <w:sz w:val="20"/>
                      <w:szCs w:val="20"/>
                    </w:rPr>
                    <w:t>Verlag Ott</w:t>
                  </w:r>
                  <w:r w:rsidR="00976B76">
                    <w:rPr>
                      <w:sz w:val="20"/>
                      <w:szCs w:val="20"/>
                    </w:rPr>
                    <w:t xml:space="preserve">o </w:t>
                  </w:r>
                  <w:proofErr w:type="spellStart"/>
                  <w:r w:rsidR="00976B76">
                    <w:rPr>
                      <w:sz w:val="20"/>
                      <w:szCs w:val="20"/>
                    </w:rPr>
                    <w:t>Spamer</w:t>
                  </w:r>
                  <w:proofErr w:type="spellEnd"/>
                  <w:r w:rsidR="00976B76">
                    <w:rPr>
                      <w:sz w:val="20"/>
                      <w:szCs w:val="20"/>
                    </w:rPr>
                    <w:t>, Berlin / Leipzig 1884</w:t>
                  </w:r>
                  <w:r>
                    <w:rPr>
                      <w:sz w:val="20"/>
                      <w:szCs w:val="20"/>
                    </w:rPr>
                    <w:t>)</w:t>
                  </w:r>
                </w:p>
              </w:txbxContent>
            </v:textbox>
          </v:shape>
        </w:pict>
      </w:r>
    </w:p>
    <w:p w:rsidR="00F50D89" w:rsidRDefault="00976B76" w:rsidP="00FF36FD">
      <w:pPr>
        <w:pStyle w:val="KeinLeerraum"/>
        <w:rPr>
          <w:b/>
        </w:rPr>
      </w:pPr>
      <w:r>
        <w:rPr>
          <w:noProof/>
          <w:lang w:eastAsia="de-DE"/>
        </w:rPr>
        <w:drawing>
          <wp:anchor distT="0" distB="0" distL="114300" distR="114300" simplePos="0" relativeHeight="251668480" behindDoc="1" locked="0" layoutInCell="1" allowOverlap="1" wp14:anchorId="67793BB8" wp14:editId="30F4DDB5">
            <wp:simplePos x="0" y="0"/>
            <wp:positionH relativeFrom="column">
              <wp:posOffset>-100330</wp:posOffset>
            </wp:positionH>
            <wp:positionV relativeFrom="paragraph">
              <wp:posOffset>47625</wp:posOffset>
            </wp:positionV>
            <wp:extent cx="4162425" cy="6763385"/>
            <wp:effectExtent l="0" t="0" r="0" b="0"/>
            <wp:wrapTight wrapText="bothSides">
              <wp:wrapPolygon edited="0">
                <wp:start x="0" y="0"/>
                <wp:lineTo x="0" y="21537"/>
                <wp:lineTo x="21551" y="21537"/>
                <wp:lineTo x="21551" y="0"/>
                <wp:lineTo x="0" y="0"/>
              </wp:wrapPolygon>
            </wp:wrapTight>
            <wp:docPr id="2" name="Grafik 2" descr="E:\AKLandeskundeLG\Erinnerungskultur\AAAUnterrichtsmodul\Bilder\Soldatenspiel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AKLandeskundeLG\Erinnerungskultur\AAAUnterrichtsmodul\Bilder\SoldatenspielSca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2425" cy="676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AD185D" w:rsidRDefault="00AD185D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F50D89" w:rsidRDefault="00F50D89" w:rsidP="00FF36FD">
      <w:pPr>
        <w:pStyle w:val="KeinLeerraum"/>
        <w:rPr>
          <w:b/>
        </w:rPr>
      </w:pPr>
    </w:p>
    <w:p w:rsidR="00BC2547" w:rsidRDefault="00BC2547" w:rsidP="00FF36FD">
      <w:pPr>
        <w:pStyle w:val="KeinLeerraum"/>
        <w:rPr>
          <w:b/>
          <w:sz w:val="22"/>
        </w:rPr>
      </w:pPr>
    </w:p>
    <w:p w:rsidR="00BC2547" w:rsidRDefault="00BC2547" w:rsidP="00FF36FD">
      <w:pPr>
        <w:pStyle w:val="KeinLeerraum"/>
        <w:rPr>
          <w:b/>
          <w:sz w:val="22"/>
        </w:rPr>
      </w:pPr>
    </w:p>
    <w:p w:rsidR="00AD185D" w:rsidRDefault="00AD185D" w:rsidP="00AD185D">
      <w:pPr>
        <w:pStyle w:val="KeinLeerraum"/>
        <w:rPr>
          <w:rFonts w:cs="Arial"/>
          <w:b/>
          <w:szCs w:val="24"/>
        </w:rPr>
      </w:pPr>
    </w:p>
    <w:p w:rsidR="00AD185D" w:rsidRDefault="00AD185D" w:rsidP="00AD185D">
      <w:pPr>
        <w:pStyle w:val="KeinLeerraum"/>
        <w:rPr>
          <w:rFonts w:cs="Arial"/>
          <w:b/>
          <w:szCs w:val="24"/>
        </w:rPr>
      </w:pPr>
    </w:p>
    <w:p w:rsidR="00AD185D" w:rsidRPr="00AD185D" w:rsidRDefault="00AD185D" w:rsidP="00D056CD">
      <w:pPr>
        <w:pStyle w:val="KeinLeerraum"/>
        <w:shd w:val="clear" w:color="auto" w:fill="D9D9D9" w:themeFill="background1" w:themeFillShade="D9"/>
        <w:rPr>
          <w:rFonts w:cs="Arial"/>
          <w:b/>
          <w:szCs w:val="24"/>
        </w:rPr>
      </w:pPr>
      <w:r>
        <w:rPr>
          <w:rFonts w:cs="Arial"/>
          <w:b/>
          <w:szCs w:val="24"/>
        </w:rPr>
        <w:t>A</w:t>
      </w:r>
      <w:r w:rsidRPr="00AD185D">
        <w:rPr>
          <w:rFonts w:cs="Arial"/>
          <w:b/>
          <w:szCs w:val="24"/>
        </w:rPr>
        <w:t>ufgabe:</w:t>
      </w:r>
      <w:r w:rsidR="00220FFE" w:rsidRPr="00220FFE">
        <w:rPr>
          <w:noProof/>
        </w:rPr>
        <w:t xml:space="preserve"> </w:t>
      </w:r>
    </w:p>
    <w:p w:rsidR="00FD665D" w:rsidRPr="00AD185D" w:rsidRDefault="006669F5" w:rsidP="00D056CD">
      <w:pPr>
        <w:pStyle w:val="KeinLeerraum"/>
        <w:shd w:val="clear" w:color="auto" w:fill="D9D9D9" w:themeFill="background1" w:themeFillShade="D9"/>
        <w:rPr>
          <w:rFonts w:cs="Arial"/>
          <w:szCs w:val="24"/>
        </w:rPr>
      </w:pPr>
      <w:r>
        <w:rPr>
          <w:noProof/>
        </w:rPr>
        <w:pict>
          <v:shape id="_x0000_s1032" type="#_x0000_t202" style="position:absolute;margin-left:60.65pt;margin-top:38.95pt;width:335.25pt;height:33.75pt;z-index:251673600;visibility:visible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" stroked="f">
            <v:textbox>
              <w:txbxContent>
                <w:p w:rsidR="00220FFE" w:rsidRPr="002460B8" w:rsidRDefault="00220FFE" w:rsidP="00220FFE">
                  <w:pPr>
                    <w:pStyle w:val="KeinLeerraum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 w:rsidRPr="002460B8">
                    <w:rPr>
                      <w:rFonts w:cs="Arial"/>
                      <w:sz w:val="20"/>
                      <w:szCs w:val="20"/>
                    </w:rPr>
                    <w:t>Arbeitskreis für La</w:t>
                  </w:r>
                  <w:r>
                    <w:rPr>
                      <w:rFonts w:cs="Arial"/>
                      <w:sz w:val="20"/>
                      <w:szCs w:val="20"/>
                    </w:rPr>
                    <w:t xml:space="preserve">ndeskunde / Landesgeschichte </w:t>
                  </w:r>
                  <w:r w:rsidRPr="002460B8">
                    <w:rPr>
                      <w:rFonts w:cs="Arial"/>
                      <w:sz w:val="20"/>
                      <w:szCs w:val="20"/>
                    </w:rPr>
                    <w:t>RP Tübingen</w:t>
                  </w:r>
                </w:p>
                <w:p w:rsidR="00220FFE" w:rsidRPr="002460B8" w:rsidRDefault="00220FFE" w:rsidP="00220FFE">
                  <w:pPr>
                    <w:pStyle w:val="KeinLeerraum"/>
                    <w:jc w:val="center"/>
                    <w:rPr>
                      <w:rFonts w:cs="Arial"/>
                      <w:sz w:val="20"/>
                      <w:szCs w:val="20"/>
                    </w:rPr>
                  </w:pPr>
                  <w:r w:rsidRPr="002460B8">
                    <w:rPr>
                      <w:rFonts w:cs="Arial"/>
                      <w:sz w:val="20"/>
                      <w:szCs w:val="20"/>
                    </w:rPr>
                    <w:t>www.landeskunde-bw.de</w:t>
                  </w:r>
                </w:p>
              </w:txbxContent>
            </v:textbox>
          </v:shape>
        </w:pict>
      </w:r>
      <w:r w:rsidR="00AD185D" w:rsidRPr="00190790">
        <w:rPr>
          <w:rFonts w:cs="Arial"/>
          <w:szCs w:val="24"/>
        </w:rPr>
        <w:t>Arbeite heraus: Gemeinsamkeiten und Unterschiede zum französischen Nationalfe</w:t>
      </w:r>
      <w:r w:rsidR="00AD185D" w:rsidRPr="00190790">
        <w:rPr>
          <w:rFonts w:cs="Arial"/>
          <w:szCs w:val="24"/>
        </w:rPr>
        <w:t>i</w:t>
      </w:r>
      <w:r w:rsidR="00AD185D" w:rsidRPr="00190790">
        <w:rPr>
          <w:rFonts w:cs="Arial"/>
          <w:szCs w:val="24"/>
        </w:rPr>
        <w:t>ertag.</w:t>
      </w:r>
    </w:p>
    <w:sectPr w:rsidR="00FD665D" w:rsidRPr="00AD185D" w:rsidSect="00FF36FD">
      <w:type w:val="continuous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A80E4D"/>
    <w:multiLevelType w:val="hybridMultilevel"/>
    <w:tmpl w:val="B3A69F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hyphenationZone w:val="425"/>
  <w:characterSpacingControl w:val="doNotCompress"/>
  <w:compat>
    <w:compatSetting w:name="compatibilityMode" w:uri="http://schemas.microsoft.com/office/word" w:val="12"/>
  </w:compat>
  <w:rsids>
    <w:rsidRoot w:val="00B02C00"/>
    <w:rsid w:val="00071A7E"/>
    <w:rsid w:val="00082FE2"/>
    <w:rsid w:val="000978D1"/>
    <w:rsid w:val="000F548C"/>
    <w:rsid w:val="00110FD6"/>
    <w:rsid w:val="00143E59"/>
    <w:rsid w:val="00176209"/>
    <w:rsid w:val="00200D4C"/>
    <w:rsid w:val="00220FFE"/>
    <w:rsid w:val="00230BBE"/>
    <w:rsid w:val="00237E74"/>
    <w:rsid w:val="00242782"/>
    <w:rsid w:val="002E601A"/>
    <w:rsid w:val="003404CB"/>
    <w:rsid w:val="003A0F71"/>
    <w:rsid w:val="003D7AFE"/>
    <w:rsid w:val="003F627B"/>
    <w:rsid w:val="00421259"/>
    <w:rsid w:val="00422521"/>
    <w:rsid w:val="004C5D0C"/>
    <w:rsid w:val="004C6A15"/>
    <w:rsid w:val="004C7485"/>
    <w:rsid w:val="00506EBC"/>
    <w:rsid w:val="005219CD"/>
    <w:rsid w:val="00527D9A"/>
    <w:rsid w:val="005B248E"/>
    <w:rsid w:val="005F0042"/>
    <w:rsid w:val="005F3C5D"/>
    <w:rsid w:val="006669F5"/>
    <w:rsid w:val="006919EA"/>
    <w:rsid w:val="006A5317"/>
    <w:rsid w:val="006D0F9A"/>
    <w:rsid w:val="006D1578"/>
    <w:rsid w:val="007A5685"/>
    <w:rsid w:val="007B084E"/>
    <w:rsid w:val="007D774C"/>
    <w:rsid w:val="007E5059"/>
    <w:rsid w:val="007F0146"/>
    <w:rsid w:val="00813A2C"/>
    <w:rsid w:val="00815652"/>
    <w:rsid w:val="00836973"/>
    <w:rsid w:val="00850565"/>
    <w:rsid w:val="008751E3"/>
    <w:rsid w:val="008E1A0D"/>
    <w:rsid w:val="00976B76"/>
    <w:rsid w:val="00985EDB"/>
    <w:rsid w:val="009866AC"/>
    <w:rsid w:val="00986D59"/>
    <w:rsid w:val="00A16B3C"/>
    <w:rsid w:val="00A17FDE"/>
    <w:rsid w:val="00AD185D"/>
    <w:rsid w:val="00AE591F"/>
    <w:rsid w:val="00B02C00"/>
    <w:rsid w:val="00B3336B"/>
    <w:rsid w:val="00BB7D9D"/>
    <w:rsid w:val="00BC2547"/>
    <w:rsid w:val="00BE4E9B"/>
    <w:rsid w:val="00C20C1A"/>
    <w:rsid w:val="00C24241"/>
    <w:rsid w:val="00C332A4"/>
    <w:rsid w:val="00C42F03"/>
    <w:rsid w:val="00C517B5"/>
    <w:rsid w:val="00CD1837"/>
    <w:rsid w:val="00D056CD"/>
    <w:rsid w:val="00D17FC7"/>
    <w:rsid w:val="00D3036D"/>
    <w:rsid w:val="00D57EBE"/>
    <w:rsid w:val="00D949FB"/>
    <w:rsid w:val="00DA7DD7"/>
    <w:rsid w:val="00DB1421"/>
    <w:rsid w:val="00DB4E66"/>
    <w:rsid w:val="00E00E1F"/>
    <w:rsid w:val="00E06904"/>
    <w:rsid w:val="00E24E42"/>
    <w:rsid w:val="00E317EC"/>
    <w:rsid w:val="00E36839"/>
    <w:rsid w:val="00E72C75"/>
    <w:rsid w:val="00E7392B"/>
    <w:rsid w:val="00EB0C03"/>
    <w:rsid w:val="00ED6B55"/>
    <w:rsid w:val="00EE1A19"/>
    <w:rsid w:val="00F50D89"/>
    <w:rsid w:val="00F54EF1"/>
    <w:rsid w:val="00F635B9"/>
    <w:rsid w:val="00FA0DE2"/>
    <w:rsid w:val="00FC6F3D"/>
    <w:rsid w:val="00FD665D"/>
    <w:rsid w:val="00FF36FD"/>
    <w:rsid w:val="00FF47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A0F71"/>
  </w:style>
  <w:style w:type="paragraph" w:styleId="berschrift2">
    <w:name w:val="heading 2"/>
    <w:basedOn w:val="Standard"/>
    <w:next w:val="Standard"/>
    <w:link w:val="berschrift2Zchn"/>
    <w:unhideWhenUsed/>
    <w:qFormat/>
    <w:rsid w:val="00D17FC7"/>
    <w:pPr>
      <w:keepNext/>
      <w:widowControl w:val="0"/>
      <w:autoSpaceDE w:val="0"/>
      <w:autoSpaceDN w:val="0"/>
      <w:adjustRightInd w:val="0"/>
      <w:spacing w:after="0" w:line="240" w:lineRule="auto"/>
      <w:outlineLvl w:val="1"/>
    </w:pPr>
    <w:rPr>
      <w:rFonts w:ascii="Arial" w:eastAsia="Times New Roman" w:hAnsi="Arial" w:cs="Arial"/>
      <w:b/>
      <w:bCs/>
      <w:i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einLeerraum">
    <w:name w:val="No Spacing"/>
    <w:uiPriority w:val="1"/>
    <w:qFormat/>
    <w:rsid w:val="00110FD6"/>
    <w:pPr>
      <w:spacing w:after="0" w:line="240" w:lineRule="auto"/>
    </w:pPr>
    <w:rPr>
      <w:rFonts w:ascii="Arial" w:hAnsi="Arial"/>
      <w:sz w:val="24"/>
    </w:rPr>
  </w:style>
  <w:style w:type="character" w:customStyle="1" w:styleId="berschrift2Zchn">
    <w:name w:val="Überschrift 2 Zchn"/>
    <w:basedOn w:val="Absatz-Standardschriftart"/>
    <w:link w:val="berschrift2"/>
    <w:rsid w:val="00D17FC7"/>
    <w:rPr>
      <w:rFonts w:ascii="Arial" w:eastAsia="Times New Roman" w:hAnsi="Arial" w:cs="Arial"/>
      <w:b/>
      <w:bCs/>
      <w:i/>
      <w:sz w:val="24"/>
      <w:szCs w:val="24"/>
      <w:lang w:eastAsia="de-DE"/>
    </w:rPr>
  </w:style>
  <w:style w:type="paragraph" w:styleId="StandardWeb">
    <w:name w:val="Normal (Web)"/>
    <w:basedOn w:val="Standard"/>
    <w:uiPriority w:val="99"/>
    <w:semiHidden/>
    <w:unhideWhenUsed/>
    <w:rsid w:val="00813A2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E50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E505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5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86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9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93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4772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211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Fiederer</dc:creator>
  <cp:lastModifiedBy>Fiederer</cp:lastModifiedBy>
  <cp:revision>44</cp:revision>
  <cp:lastPrinted>2018-04-13T16:04:00Z</cp:lastPrinted>
  <dcterms:created xsi:type="dcterms:W3CDTF">2017-10-31T10:06:00Z</dcterms:created>
  <dcterms:modified xsi:type="dcterms:W3CDTF">2018-04-13T16:05:00Z</dcterms:modified>
</cp:coreProperties>
</file>