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092" w:rsidRPr="00B60FC1" w:rsidRDefault="00861092" w:rsidP="00861092">
      <w:pPr>
        <w:pStyle w:val="berschrift2"/>
        <w:jc w:val="right"/>
        <w:rPr>
          <w:sz w:val="22"/>
          <w:szCs w:val="22"/>
        </w:rPr>
      </w:pPr>
      <w:r>
        <w:rPr>
          <w:b w:val="0"/>
          <w:sz w:val="22"/>
          <w:szCs w:val="22"/>
        </w:rPr>
        <w:t>Politische Festkultur um 1900</w:t>
      </w:r>
      <w:r w:rsidR="001A0B85">
        <w:rPr>
          <w:b w:val="0"/>
          <w:sz w:val="22"/>
          <w:szCs w:val="22"/>
        </w:rPr>
        <w:t xml:space="preserve"> in Deutsc</w:t>
      </w:r>
      <w:r w:rsidR="001A0B85">
        <w:rPr>
          <w:b w:val="0"/>
          <w:sz w:val="22"/>
          <w:szCs w:val="22"/>
        </w:rPr>
        <w:t>h</w:t>
      </w:r>
      <w:r w:rsidR="001A0B85">
        <w:rPr>
          <w:b w:val="0"/>
          <w:sz w:val="22"/>
          <w:szCs w:val="22"/>
        </w:rPr>
        <w:t>land und Frankreich</w:t>
      </w:r>
    </w:p>
    <w:p w:rsidR="00D17FC7" w:rsidRPr="00D17FC7" w:rsidRDefault="00D17FC7" w:rsidP="006E331C">
      <w:pPr>
        <w:pStyle w:val="berschrift2"/>
        <w:shd w:val="clear" w:color="auto" w:fill="D9D9D9" w:themeFill="background1" w:themeFillShade="D9"/>
        <w:jc w:val="both"/>
        <w:rPr>
          <w:i w:val="0"/>
        </w:rPr>
      </w:pPr>
      <w:r>
        <w:rPr>
          <w:i w:val="0"/>
        </w:rPr>
        <w:t xml:space="preserve">AB </w:t>
      </w:r>
      <w:r w:rsidR="0014338D">
        <w:rPr>
          <w:i w:val="0"/>
        </w:rPr>
        <w:t>7</w:t>
      </w:r>
      <w:r>
        <w:rPr>
          <w:i w:val="0"/>
        </w:rPr>
        <w:tab/>
      </w:r>
      <w:r w:rsidR="0014338D">
        <w:rPr>
          <w:i w:val="0"/>
        </w:rPr>
        <w:tab/>
      </w:r>
      <w:r w:rsidR="007E5059">
        <w:rPr>
          <w:i w:val="0"/>
        </w:rPr>
        <w:t xml:space="preserve">Der </w:t>
      </w:r>
      <w:proofErr w:type="spellStart"/>
      <w:r w:rsidR="007E5059">
        <w:rPr>
          <w:i w:val="0"/>
        </w:rPr>
        <w:t>Sedantag</w:t>
      </w:r>
      <w:proofErr w:type="spellEnd"/>
      <w:r w:rsidR="000A31B6">
        <w:rPr>
          <w:i w:val="0"/>
        </w:rPr>
        <w:t xml:space="preserve"> 1895 in Sigmaringen</w:t>
      </w:r>
    </w:p>
    <w:p w:rsidR="00D17FC7" w:rsidRDefault="00D17FC7" w:rsidP="00D17FC7">
      <w:pPr>
        <w:pStyle w:val="KeinLeerraum"/>
      </w:pPr>
    </w:p>
    <w:p w:rsidR="008C5662" w:rsidRDefault="008C5662" w:rsidP="00D17FC7">
      <w:pPr>
        <w:pStyle w:val="KeinLeerraum"/>
      </w:pPr>
    </w:p>
    <w:p w:rsidR="00642964" w:rsidRPr="008C5662" w:rsidRDefault="00642964" w:rsidP="00263D33">
      <w:pPr>
        <w:pStyle w:val="KeinLeerraum"/>
        <w:shd w:val="clear" w:color="auto" w:fill="D9D9D9" w:themeFill="background1" w:themeFillShade="D9"/>
        <w:jc w:val="both"/>
        <w:rPr>
          <w:szCs w:val="24"/>
        </w:rPr>
      </w:pPr>
      <w:r w:rsidRPr="008C5662">
        <w:rPr>
          <w:szCs w:val="24"/>
        </w:rPr>
        <w:t xml:space="preserve">Der 25. Jahrestag der Schlacht von </w:t>
      </w:r>
      <w:proofErr w:type="spellStart"/>
      <w:r w:rsidRPr="008C5662">
        <w:rPr>
          <w:szCs w:val="24"/>
        </w:rPr>
        <w:t>Sedan</w:t>
      </w:r>
      <w:proofErr w:type="spellEnd"/>
      <w:r w:rsidRPr="008C5662">
        <w:rPr>
          <w:szCs w:val="24"/>
        </w:rPr>
        <w:t xml:space="preserve"> wurde im gesamten Deutschen Reich b</w:t>
      </w:r>
      <w:r w:rsidRPr="008C5662">
        <w:rPr>
          <w:szCs w:val="24"/>
        </w:rPr>
        <w:t>e</w:t>
      </w:r>
      <w:r w:rsidRPr="008C5662">
        <w:rPr>
          <w:szCs w:val="24"/>
        </w:rPr>
        <w:t xml:space="preserve">sonders feierlich begangen. Auch die Stadt Sigmaringen hatte ihre Straßen in den Farben des Deutschen Reichs </w:t>
      </w:r>
      <w:r w:rsidR="00073A96" w:rsidRPr="008C5662">
        <w:rPr>
          <w:szCs w:val="24"/>
        </w:rPr>
        <w:t>und der Hohenzollern beflaggt. D</w:t>
      </w:r>
      <w:r w:rsidRPr="008C5662">
        <w:rPr>
          <w:szCs w:val="24"/>
        </w:rPr>
        <w:t xml:space="preserve">ie </w:t>
      </w:r>
      <w:proofErr w:type="spellStart"/>
      <w:r w:rsidRPr="008C5662">
        <w:rPr>
          <w:szCs w:val="24"/>
        </w:rPr>
        <w:t>Hohenzo</w:t>
      </w:r>
      <w:r w:rsidRPr="008C5662">
        <w:rPr>
          <w:szCs w:val="24"/>
        </w:rPr>
        <w:t>l</w:t>
      </w:r>
      <w:r w:rsidRPr="008C5662">
        <w:rPr>
          <w:szCs w:val="24"/>
        </w:rPr>
        <w:t>lern´sche</w:t>
      </w:r>
      <w:proofErr w:type="spellEnd"/>
      <w:r w:rsidRPr="008C5662">
        <w:rPr>
          <w:szCs w:val="24"/>
        </w:rPr>
        <w:t xml:space="preserve"> Volkszeitung </w:t>
      </w:r>
      <w:r w:rsidR="00073A96" w:rsidRPr="008C5662">
        <w:rPr>
          <w:szCs w:val="24"/>
        </w:rPr>
        <w:t>berichtet</w:t>
      </w:r>
      <w:r w:rsidR="0016708C" w:rsidRPr="008C5662">
        <w:rPr>
          <w:szCs w:val="24"/>
        </w:rPr>
        <w:t>e</w:t>
      </w:r>
      <w:r w:rsidR="00073A96" w:rsidRPr="008C5662">
        <w:rPr>
          <w:szCs w:val="24"/>
        </w:rPr>
        <w:t xml:space="preserve"> von dem zweitägigen Fest in Sigmaringen in </w:t>
      </w:r>
      <w:r w:rsidRPr="008C5662">
        <w:rPr>
          <w:szCs w:val="24"/>
        </w:rPr>
        <w:t>überschwäng</w:t>
      </w:r>
      <w:r w:rsidR="00073A96" w:rsidRPr="008C5662">
        <w:rPr>
          <w:szCs w:val="24"/>
        </w:rPr>
        <w:t>l</w:t>
      </w:r>
      <w:r w:rsidR="00073A96" w:rsidRPr="008C5662">
        <w:rPr>
          <w:szCs w:val="24"/>
        </w:rPr>
        <w:t>i</w:t>
      </w:r>
      <w:r w:rsidR="00073A96" w:rsidRPr="008C5662">
        <w:rPr>
          <w:szCs w:val="24"/>
        </w:rPr>
        <w:t>chen Worten</w:t>
      </w:r>
      <w:r w:rsidRPr="008C5662">
        <w:rPr>
          <w:szCs w:val="24"/>
        </w:rPr>
        <w:t xml:space="preserve">: </w:t>
      </w:r>
      <w:r w:rsidRPr="008C5662">
        <w:rPr>
          <w:i/>
          <w:szCs w:val="24"/>
        </w:rPr>
        <w:t>„…und so waren wir in diesen Tagen Zeuge einer seltenen Einmüti</w:t>
      </w:r>
      <w:r w:rsidRPr="008C5662">
        <w:rPr>
          <w:i/>
          <w:szCs w:val="24"/>
        </w:rPr>
        <w:t>g</w:t>
      </w:r>
      <w:r w:rsidRPr="008C5662">
        <w:rPr>
          <w:i/>
          <w:szCs w:val="24"/>
        </w:rPr>
        <w:t>keit der gesamten Bevölkerung und einer edlen patriotischen Begeist</w:t>
      </w:r>
      <w:r w:rsidRPr="008C5662">
        <w:rPr>
          <w:i/>
          <w:szCs w:val="24"/>
        </w:rPr>
        <w:t>e</w:t>
      </w:r>
      <w:r w:rsidRPr="008C5662">
        <w:rPr>
          <w:i/>
          <w:szCs w:val="24"/>
        </w:rPr>
        <w:t>rung, die alle Gemüter ergriff.“</w:t>
      </w:r>
      <w:r w:rsidRPr="008C5662">
        <w:rPr>
          <w:szCs w:val="24"/>
        </w:rPr>
        <w:t xml:space="preserve"> (4.9.1895).</w:t>
      </w:r>
    </w:p>
    <w:p w:rsidR="008C5662" w:rsidRDefault="008C5662" w:rsidP="006547A4">
      <w:pPr>
        <w:pStyle w:val="KeinLeerraum"/>
        <w:jc w:val="both"/>
        <w:rPr>
          <w:b/>
          <w:color w:val="000000" w:themeColor="text1"/>
          <w:sz w:val="22"/>
        </w:rPr>
      </w:pPr>
    </w:p>
    <w:p w:rsidR="008C5662" w:rsidRDefault="008C5662" w:rsidP="006547A4">
      <w:pPr>
        <w:pStyle w:val="KeinLeerraum"/>
        <w:jc w:val="both"/>
        <w:rPr>
          <w:b/>
          <w:color w:val="000000" w:themeColor="text1"/>
          <w:sz w:val="22"/>
        </w:rPr>
      </w:pPr>
    </w:p>
    <w:p w:rsidR="008C5662" w:rsidRDefault="008C5662" w:rsidP="006547A4">
      <w:pPr>
        <w:pStyle w:val="KeinLeerraum"/>
        <w:jc w:val="both"/>
        <w:rPr>
          <w:b/>
          <w:color w:val="000000" w:themeColor="text1"/>
          <w:sz w:val="22"/>
        </w:rPr>
      </w:pPr>
    </w:p>
    <w:p w:rsidR="008C5662" w:rsidRDefault="008C5662" w:rsidP="006547A4">
      <w:pPr>
        <w:pStyle w:val="KeinLeerraum"/>
        <w:jc w:val="both"/>
        <w:rPr>
          <w:b/>
          <w:color w:val="000000" w:themeColor="text1"/>
          <w:sz w:val="22"/>
        </w:rPr>
        <w:sectPr w:rsidR="008C5662" w:rsidSect="00FF36F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E0B68" w:rsidRPr="008C5662" w:rsidRDefault="00BE0B68" w:rsidP="006547A4">
      <w:pPr>
        <w:pStyle w:val="KeinLeerraum"/>
        <w:jc w:val="both"/>
        <w:rPr>
          <w:b/>
          <w:color w:val="000000" w:themeColor="text1"/>
          <w:szCs w:val="24"/>
        </w:rPr>
      </w:pPr>
      <w:r w:rsidRPr="008C5662">
        <w:rPr>
          <w:b/>
          <w:color w:val="000000" w:themeColor="text1"/>
          <w:szCs w:val="24"/>
        </w:rPr>
        <w:lastRenderedPageBreak/>
        <w:t xml:space="preserve">Auszug aus der </w:t>
      </w:r>
      <w:r w:rsidR="00706C1E" w:rsidRPr="008C5662">
        <w:rPr>
          <w:b/>
          <w:color w:val="000000" w:themeColor="text1"/>
          <w:szCs w:val="24"/>
        </w:rPr>
        <w:t xml:space="preserve">Rede </w:t>
      </w:r>
      <w:r w:rsidR="000A31B6" w:rsidRPr="008C5662">
        <w:rPr>
          <w:b/>
          <w:color w:val="000000" w:themeColor="text1"/>
          <w:szCs w:val="24"/>
        </w:rPr>
        <w:t xml:space="preserve">des </w:t>
      </w:r>
      <w:r w:rsidR="00706C1E" w:rsidRPr="008C5662">
        <w:rPr>
          <w:b/>
          <w:color w:val="000000" w:themeColor="text1"/>
          <w:szCs w:val="24"/>
        </w:rPr>
        <w:t>Hoflit</w:t>
      </w:r>
      <w:r w:rsidR="00292657" w:rsidRPr="008C5662">
        <w:rPr>
          <w:b/>
          <w:color w:val="000000" w:themeColor="text1"/>
          <w:szCs w:val="24"/>
        </w:rPr>
        <w:t>h</w:t>
      </w:r>
      <w:r w:rsidR="00706C1E" w:rsidRPr="008C5662">
        <w:rPr>
          <w:b/>
          <w:color w:val="000000" w:themeColor="text1"/>
          <w:szCs w:val="24"/>
        </w:rPr>
        <w:t>o</w:t>
      </w:r>
      <w:r w:rsidR="00706C1E" w:rsidRPr="008C5662">
        <w:rPr>
          <w:b/>
          <w:color w:val="000000" w:themeColor="text1"/>
          <w:szCs w:val="24"/>
        </w:rPr>
        <w:t>graph</w:t>
      </w:r>
      <w:r w:rsidR="000A31B6" w:rsidRPr="008C5662">
        <w:rPr>
          <w:b/>
          <w:color w:val="000000" w:themeColor="text1"/>
          <w:szCs w:val="24"/>
        </w:rPr>
        <w:t>en</w:t>
      </w:r>
      <w:r w:rsidR="00E61A32" w:rsidRPr="008C5662">
        <w:rPr>
          <w:color w:val="000000" w:themeColor="text1"/>
          <w:szCs w:val="24"/>
          <w:vertAlign w:val="superscript"/>
        </w:rPr>
        <w:t>1</w:t>
      </w:r>
      <w:r w:rsidR="00706C1E" w:rsidRPr="008C5662">
        <w:rPr>
          <w:b/>
          <w:color w:val="000000" w:themeColor="text1"/>
          <w:szCs w:val="24"/>
        </w:rPr>
        <w:t xml:space="preserve"> </w:t>
      </w:r>
      <w:r w:rsidR="00FB1CF4" w:rsidRPr="008C5662">
        <w:rPr>
          <w:b/>
          <w:color w:val="000000" w:themeColor="text1"/>
          <w:szCs w:val="24"/>
        </w:rPr>
        <w:t>L</w:t>
      </w:r>
      <w:r w:rsidR="00706C1E" w:rsidRPr="008C5662">
        <w:rPr>
          <w:b/>
          <w:color w:val="000000" w:themeColor="text1"/>
          <w:szCs w:val="24"/>
        </w:rPr>
        <w:t>utz:</w:t>
      </w:r>
    </w:p>
    <w:p w:rsidR="008C5662" w:rsidRPr="008C5662" w:rsidRDefault="008C5662" w:rsidP="006547A4">
      <w:pPr>
        <w:pStyle w:val="KeinLeerraum"/>
        <w:jc w:val="both"/>
        <w:rPr>
          <w:b/>
          <w:color w:val="000000" w:themeColor="text1"/>
          <w:szCs w:val="24"/>
        </w:rPr>
      </w:pPr>
    </w:p>
    <w:p w:rsidR="006547A4" w:rsidRPr="008C5662" w:rsidRDefault="008C5662" w:rsidP="006547A4">
      <w:pPr>
        <w:pStyle w:val="KeinLeerraum"/>
        <w:jc w:val="both"/>
        <w:rPr>
          <w:color w:val="000000" w:themeColor="text1"/>
          <w:szCs w:val="24"/>
        </w:rPr>
      </w:pPr>
      <w:r w:rsidRPr="008C5662">
        <w:rPr>
          <w:noProof/>
          <w:szCs w:val="24"/>
        </w:rPr>
        <w:drawing>
          <wp:anchor distT="0" distB="0" distL="114300" distR="114300" simplePos="0" relativeHeight="251669504" behindDoc="1" locked="0" layoutInCell="1" allowOverlap="1" wp14:anchorId="50EF1426" wp14:editId="7EE4C3E0">
            <wp:simplePos x="0" y="0"/>
            <wp:positionH relativeFrom="column">
              <wp:posOffset>3082925</wp:posOffset>
            </wp:positionH>
            <wp:positionV relativeFrom="paragraph">
              <wp:posOffset>2776220</wp:posOffset>
            </wp:positionV>
            <wp:extent cx="2680970" cy="1935480"/>
            <wp:effectExtent l="0" t="0" r="5080" b="7620"/>
            <wp:wrapTight wrapText="bothSides">
              <wp:wrapPolygon edited="0">
                <wp:start x="0" y="0"/>
                <wp:lineTo x="0" y="21472"/>
                <wp:lineTo x="21487" y="21472"/>
                <wp:lineTo x="21487" y="0"/>
                <wp:lineTo x="0" y="0"/>
              </wp:wrapPolygon>
            </wp:wrapTight>
            <wp:docPr id="2" name="Grafik 2" descr="E:\AKLandeskundeLG\Erinnerungskultur\AAAUnterrichtsmodul\BilderIllustrationen\anno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KLandeskundeLG\Erinnerungskultur\AAAUnterrichtsmodul\BilderIllustrationen\annonc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97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662">
        <w:rPr>
          <w:rFonts w:cs="Arial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7696C3A" wp14:editId="2269D3CD">
                <wp:simplePos x="0" y="0"/>
                <wp:positionH relativeFrom="column">
                  <wp:posOffset>3036570</wp:posOffset>
                </wp:positionH>
                <wp:positionV relativeFrom="paragraph">
                  <wp:posOffset>4712970</wp:posOffset>
                </wp:positionV>
                <wp:extent cx="2683510" cy="585470"/>
                <wp:effectExtent l="0" t="0" r="2540" b="0"/>
                <wp:wrapTight wrapText="bothSides">
                  <wp:wrapPolygon edited="0">
                    <wp:start x="0" y="0"/>
                    <wp:lineTo x="0" y="20618"/>
                    <wp:lineTo x="21467" y="20618"/>
                    <wp:lineTo x="21467" y="0"/>
                    <wp:lineTo x="0" y="0"/>
                  </wp:wrapPolygon>
                </wp:wrapTight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3510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662" w:rsidRDefault="004709F3" w:rsidP="00BE0B68">
                            <w:pPr>
                              <w:pStyle w:val="KeinLeerraum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8C5662">
                              <w:rPr>
                                <w:rFonts w:cs="Arial"/>
                                <w:szCs w:val="24"/>
                              </w:rPr>
                              <w:t xml:space="preserve">Annonce in der </w:t>
                            </w:r>
                            <w:proofErr w:type="spellStart"/>
                            <w:r w:rsidRPr="008C5662">
                              <w:rPr>
                                <w:rFonts w:cs="Arial"/>
                                <w:szCs w:val="24"/>
                              </w:rPr>
                              <w:t>Hohenzoller</w:t>
                            </w:r>
                            <w:r w:rsidRPr="008C5662">
                              <w:rPr>
                                <w:rFonts w:cs="Arial"/>
                                <w:szCs w:val="24"/>
                              </w:rPr>
                              <w:t>i</w:t>
                            </w:r>
                            <w:r w:rsidRPr="008C5662">
                              <w:rPr>
                                <w:rFonts w:cs="Arial"/>
                                <w:szCs w:val="24"/>
                              </w:rPr>
                              <w:t>schen</w:t>
                            </w:r>
                            <w:proofErr w:type="spellEnd"/>
                            <w:r w:rsidRPr="008C5662">
                              <w:rPr>
                                <w:rFonts w:cs="Arial"/>
                                <w:szCs w:val="24"/>
                              </w:rPr>
                              <w:t xml:space="preserve"> Volkszeitung, </w:t>
                            </w:r>
                            <w:r w:rsidR="00AC3B40" w:rsidRPr="008C5662">
                              <w:rPr>
                                <w:rFonts w:cs="Arial"/>
                                <w:szCs w:val="24"/>
                              </w:rPr>
                              <w:t>1</w:t>
                            </w:r>
                            <w:r w:rsidRPr="008C5662">
                              <w:rPr>
                                <w:rFonts w:cs="Arial"/>
                                <w:szCs w:val="24"/>
                              </w:rPr>
                              <w:t>.9. 1895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BE0B68" w:rsidRPr="004709F3" w:rsidRDefault="004709F3" w:rsidP="00BE0B68">
                            <w:pPr>
                              <w:pStyle w:val="KeinLeerraum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(© </w:t>
                            </w:r>
                            <w:r w:rsidR="00E0438B" w:rsidRPr="004709F3">
                              <w:rPr>
                                <w:rFonts w:cs="Arial"/>
                                <w:sz w:val="16"/>
                                <w:szCs w:val="16"/>
                              </w:rPr>
                              <w:t>Staat</w:t>
                            </w:r>
                            <w:r w:rsidR="00E0438B" w:rsidRPr="004709F3">
                              <w:rPr>
                                <w:rFonts w:cs="Arial"/>
                                <w:sz w:val="16"/>
                                <w:szCs w:val="16"/>
                              </w:rPr>
                              <w:t>s</w:t>
                            </w:r>
                            <w:r w:rsidR="00E0438B" w:rsidRPr="004709F3">
                              <w:rPr>
                                <w:rFonts w:cs="Arial"/>
                                <w:sz w:val="16"/>
                                <w:szCs w:val="16"/>
                              </w:rPr>
                              <w:t>archiv Sigmari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ngen</w:t>
                            </w:r>
                            <w:r w:rsidR="00AC3B40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="00AC3B40">
                              <w:rPr>
                                <w:rFonts w:cs="Arial"/>
                                <w:sz w:val="16"/>
                                <w:szCs w:val="16"/>
                              </w:rPr>
                              <w:t>Dep</w:t>
                            </w:r>
                            <w:proofErr w:type="spellEnd"/>
                            <w:r w:rsidR="00AC3B40">
                              <w:rPr>
                                <w:rFonts w:cs="Arial"/>
                                <w:sz w:val="16"/>
                                <w:szCs w:val="16"/>
                              </w:rPr>
                              <w:t>. 1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39.1pt;margin-top:371.1pt;width:211.3pt;height:46.1pt;z-index:-251651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" stroked="f">
                <v:textbox style="mso-fit-shape-to-text:t">
                  <w:txbxContent>
                    <w:p w:rsidR="008C5662" w:rsidRDefault="004709F3" w:rsidP="00BE0B68">
                      <w:pPr>
                        <w:pStyle w:val="KeinLeerraum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8C5662">
                        <w:rPr>
                          <w:rFonts w:cs="Arial"/>
                          <w:szCs w:val="24"/>
                        </w:rPr>
                        <w:t xml:space="preserve">Annonce in der </w:t>
                      </w:r>
                      <w:proofErr w:type="spellStart"/>
                      <w:r w:rsidRPr="008C5662">
                        <w:rPr>
                          <w:rFonts w:cs="Arial"/>
                          <w:szCs w:val="24"/>
                        </w:rPr>
                        <w:t>Hohenzoller</w:t>
                      </w:r>
                      <w:r w:rsidRPr="008C5662">
                        <w:rPr>
                          <w:rFonts w:cs="Arial"/>
                          <w:szCs w:val="24"/>
                        </w:rPr>
                        <w:t>i</w:t>
                      </w:r>
                      <w:r w:rsidRPr="008C5662">
                        <w:rPr>
                          <w:rFonts w:cs="Arial"/>
                          <w:szCs w:val="24"/>
                        </w:rPr>
                        <w:t>schen</w:t>
                      </w:r>
                      <w:proofErr w:type="spellEnd"/>
                      <w:r w:rsidRPr="008C5662">
                        <w:rPr>
                          <w:rFonts w:cs="Arial"/>
                          <w:szCs w:val="24"/>
                        </w:rPr>
                        <w:t xml:space="preserve"> Volkszeitung, </w:t>
                      </w:r>
                      <w:r w:rsidR="00AC3B40" w:rsidRPr="008C5662">
                        <w:rPr>
                          <w:rFonts w:cs="Arial"/>
                          <w:szCs w:val="24"/>
                        </w:rPr>
                        <w:t>1</w:t>
                      </w:r>
                      <w:r w:rsidRPr="008C5662">
                        <w:rPr>
                          <w:rFonts w:cs="Arial"/>
                          <w:szCs w:val="24"/>
                        </w:rPr>
                        <w:t>.9. 1895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BE0B68" w:rsidRPr="004709F3" w:rsidRDefault="004709F3" w:rsidP="00BE0B68">
                      <w:pPr>
                        <w:pStyle w:val="KeinLeerraum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 xml:space="preserve">(© </w:t>
                      </w:r>
                      <w:r w:rsidR="00E0438B" w:rsidRPr="004709F3">
                        <w:rPr>
                          <w:rFonts w:cs="Arial"/>
                          <w:sz w:val="16"/>
                          <w:szCs w:val="16"/>
                        </w:rPr>
                        <w:t>Staat</w:t>
                      </w:r>
                      <w:r w:rsidR="00E0438B" w:rsidRPr="004709F3">
                        <w:rPr>
                          <w:rFonts w:cs="Arial"/>
                          <w:sz w:val="16"/>
                          <w:szCs w:val="16"/>
                        </w:rPr>
                        <w:t>s</w:t>
                      </w:r>
                      <w:r w:rsidR="00E0438B" w:rsidRPr="004709F3">
                        <w:rPr>
                          <w:rFonts w:cs="Arial"/>
                          <w:sz w:val="16"/>
                          <w:szCs w:val="16"/>
                        </w:rPr>
                        <w:t>archiv Sigmari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ngen</w:t>
                      </w:r>
                      <w:r w:rsidR="00AC3B40">
                        <w:rPr>
                          <w:rFonts w:cs="Arial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="00AC3B40">
                        <w:rPr>
                          <w:rFonts w:cs="Arial"/>
                          <w:sz w:val="16"/>
                          <w:szCs w:val="16"/>
                        </w:rPr>
                        <w:t>Dep</w:t>
                      </w:r>
                      <w:proofErr w:type="spellEnd"/>
                      <w:r w:rsidR="00AC3B40">
                        <w:rPr>
                          <w:rFonts w:cs="Arial"/>
                          <w:sz w:val="16"/>
                          <w:szCs w:val="16"/>
                        </w:rPr>
                        <w:t>. 1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06C1E" w:rsidRPr="008C5662">
        <w:rPr>
          <w:color w:val="000000" w:themeColor="text1"/>
          <w:szCs w:val="24"/>
        </w:rPr>
        <w:t xml:space="preserve">„Kämen wir </w:t>
      </w:r>
      <w:proofErr w:type="spellStart"/>
      <w:r w:rsidR="00706C1E" w:rsidRPr="008C5662">
        <w:rPr>
          <w:color w:val="000000" w:themeColor="text1"/>
          <w:szCs w:val="24"/>
        </w:rPr>
        <w:t>blos</w:t>
      </w:r>
      <w:proofErr w:type="spellEnd"/>
      <w:r w:rsidR="00706C1E" w:rsidRPr="008C5662">
        <w:rPr>
          <w:color w:val="000000" w:themeColor="text1"/>
          <w:szCs w:val="24"/>
        </w:rPr>
        <w:t xml:space="preserve"> zum Vergnügen z</w:t>
      </w:r>
      <w:r w:rsidR="00706C1E" w:rsidRPr="008C5662">
        <w:rPr>
          <w:color w:val="000000" w:themeColor="text1"/>
          <w:szCs w:val="24"/>
        </w:rPr>
        <w:t>u</w:t>
      </w:r>
      <w:r w:rsidR="00706C1E" w:rsidRPr="008C5662">
        <w:rPr>
          <w:color w:val="000000" w:themeColor="text1"/>
          <w:szCs w:val="24"/>
        </w:rPr>
        <w:t>sammen, wahrlich verehrte Festgeno</w:t>
      </w:r>
      <w:r w:rsidR="00706C1E" w:rsidRPr="008C5662">
        <w:rPr>
          <w:color w:val="000000" w:themeColor="text1"/>
          <w:szCs w:val="24"/>
        </w:rPr>
        <w:t>s</w:t>
      </w:r>
      <w:r w:rsidR="00706C1E" w:rsidRPr="008C5662">
        <w:rPr>
          <w:color w:val="000000" w:themeColor="text1"/>
          <w:szCs w:val="24"/>
        </w:rPr>
        <w:t>sen, der Zeitpunkt wäre schlecht g</w:t>
      </w:r>
      <w:r w:rsidR="00706C1E" w:rsidRPr="008C5662">
        <w:rPr>
          <w:color w:val="000000" w:themeColor="text1"/>
          <w:szCs w:val="24"/>
        </w:rPr>
        <w:t>e</w:t>
      </w:r>
      <w:r w:rsidR="00706C1E" w:rsidRPr="008C5662">
        <w:rPr>
          <w:color w:val="000000" w:themeColor="text1"/>
          <w:szCs w:val="24"/>
        </w:rPr>
        <w:t xml:space="preserve">wählt, aber Grund und Geist der </w:t>
      </w:r>
      <w:proofErr w:type="spellStart"/>
      <w:r w:rsidR="00706C1E" w:rsidRPr="008C5662">
        <w:rPr>
          <w:color w:val="000000" w:themeColor="text1"/>
          <w:szCs w:val="24"/>
        </w:rPr>
        <w:t>S</w:t>
      </w:r>
      <w:r w:rsidR="00706C1E" w:rsidRPr="008C5662">
        <w:rPr>
          <w:color w:val="000000" w:themeColor="text1"/>
          <w:szCs w:val="24"/>
        </w:rPr>
        <w:t>e</w:t>
      </w:r>
      <w:r w:rsidR="00706C1E" w:rsidRPr="008C5662">
        <w:rPr>
          <w:color w:val="000000" w:themeColor="text1"/>
          <w:szCs w:val="24"/>
        </w:rPr>
        <w:t>dansfeier</w:t>
      </w:r>
      <w:proofErr w:type="spellEnd"/>
      <w:r w:rsidR="00706C1E" w:rsidRPr="008C5662">
        <w:rPr>
          <w:color w:val="000000" w:themeColor="text1"/>
          <w:szCs w:val="24"/>
        </w:rPr>
        <w:t xml:space="preserve"> liegen so tief (…).</w:t>
      </w:r>
      <w:r w:rsidR="000A31B6" w:rsidRPr="008C5662">
        <w:rPr>
          <w:color w:val="000000" w:themeColor="text1"/>
          <w:szCs w:val="24"/>
        </w:rPr>
        <w:t xml:space="preserve"> </w:t>
      </w:r>
      <w:r w:rsidR="00706C1E" w:rsidRPr="008C5662">
        <w:rPr>
          <w:color w:val="000000" w:themeColor="text1"/>
          <w:szCs w:val="24"/>
        </w:rPr>
        <w:t>Soll ich Sie, verehrte Festgeno</w:t>
      </w:r>
      <w:r w:rsidR="00706C1E" w:rsidRPr="008C5662">
        <w:rPr>
          <w:color w:val="000000" w:themeColor="text1"/>
          <w:szCs w:val="24"/>
        </w:rPr>
        <w:t>s</w:t>
      </w:r>
      <w:r w:rsidR="00706C1E" w:rsidRPr="008C5662">
        <w:rPr>
          <w:color w:val="000000" w:themeColor="text1"/>
          <w:szCs w:val="24"/>
        </w:rPr>
        <w:t>sen</w:t>
      </w:r>
      <w:r w:rsidR="000A31B6" w:rsidRPr="008C5662">
        <w:rPr>
          <w:color w:val="000000" w:themeColor="text1"/>
          <w:szCs w:val="24"/>
        </w:rPr>
        <w:t>,</w:t>
      </w:r>
      <w:r w:rsidR="00706C1E" w:rsidRPr="008C5662">
        <w:rPr>
          <w:color w:val="000000" w:themeColor="text1"/>
          <w:szCs w:val="24"/>
        </w:rPr>
        <w:t xml:space="preserve"> erinnern an das, was dem Kriege 1870/71 v</w:t>
      </w:r>
      <w:r w:rsidR="00706C1E" w:rsidRPr="008C5662">
        <w:rPr>
          <w:color w:val="000000" w:themeColor="text1"/>
          <w:szCs w:val="24"/>
        </w:rPr>
        <w:t>o</w:t>
      </w:r>
      <w:r w:rsidR="00706C1E" w:rsidRPr="008C5662">
        <w:rPr>
          <w:color w:val="000000" w:themeColor="text1"/>
          <w:szCs w:val="24"/>
        </w:rPr>
        <w:t>rausging, soll ich Sie erinnern an die Art und Weise, wie Frankreich voll Freve</w:t>
      </w:r>
      <w:r w:rsidR="00706C1E" w:rsidRPr="008C5662">
        <w:rPr>
          <w:color w:val="000000" w:themeColor="text1"/>
          <w:szCs w:val="24"/>
        </w:rPr>
        <w:t>l</w:t>
      </w:r>
      <w:r w:rsidR="00706C1E" w:rsidRPr="008C5662">
        <w:rPr>
          <w:color w:val="000000" w:themeColor="text1"/>
          <w:szCs w:val="24"/>
        </w:rPr>
        <w:t>muth uns das Schwert zur Hand drüc</w:t>
      </w:r>
      <w:r w:rsidR="00706C1E" w:rsidRPr="008C5662">
        <w:rPr>
          <w:color w:val="000000" w:themeColor="text1"/>
          <w:szCs w:val="24"/>
        </w:rPr>
        <w:t>k</w:t>
      </w:r>
      <w:r w:rsidR="00706C1E" w:rsidRPr="008C5662">
        <w:rPr>
          <w:color w:val="000000" w:themeColor="text1"/>
          <w:szCs w:val="24"/>
        </w:rPr>
        <w:t>te</w:t>
      </w:r>
      <w:r w:rsidR="000A31B6" w:rsidRPr="008C5662">
        <w:rPr>
          <w:color w:val="000000" w:themeColor="text1"/>
          <w:szCs w:val="24"/>
        </w:rPr>
        <w:t>?</w:t>
      </w:r>
      <w:r w:rsidR="00706C1E" w:rsidRPr="008C5662">
        <w:rPr>
          <w:color w:val="000000" w:themeColor="text1"/>
          <w:szCs w:val="24"/>
        </w:rPr>
        <w:t xml:space="preserve"> (…) Aber es lebt auch im Gedäch</w:t>
      </w:r>
      <w:r w:rsidR="00706C1E" w:rsidRPr="008C5662">
        <w:rPr>
          <w:color w:val="000000" w:themeColor="text1"/>
          <w:szCs w:val="24"/>
        </w:rPr>
        <w:t>t</w:t>
      </w:r>
      <w:r w:rsidR="00706C1E" w:rsidRPr="008C5662">
        <w:rPr>
          <w:color w:val="000000" w:themeColor="text1"/>
          <w:szCs w:val="24"/>
        </w:rPr>
        <w:t>nis Aller, wie gan</w:t>
      </w:r>
      <w:bookmarkStart w:id="0" w:name="_GoBack"/>
      <w:bookmarkEnd w:id="0"/>
      <w:r w:rsidR="00706C1E" w:rsidRPr="008C5662">
        <w:rPr>
          <w:color w:val="000000" w:themeColor="text1"/>
          <w:szCs w:val="24"/>
        </w:rPr>
        <w:t>z Deutschland sich erhob in Einigkeit, um der Welt zu ze</w:t>
      </w:r>
      <w:r w:rsidR="00706C1E" w:rsidRPr="008C5662">
        <w:rPr>
          <w:color w:val="000000" w:themeColor="text1"/>
          <w:szCs w:val="24"/>
        </w:rPr>
        <w:t>i</w:t>
      </w:r>
      <w:r w:rsidR="00706C1E" w:rsidRPr="008C5662">
        <w:rPr>
          <w:color w:val="000000" w:themeColor="text1"/>
          <w:szCs w:val="24"/>
        </w:rPr>
        <w:t xml:space="preserve">gen, </w:t>
      </w:r>
      <w:proofErr w:type="spellStart"/>
      <w:r w:rsidR="00706C1E" w:rsidRPr="008C5662">
        <w:rPr>
          <w:color w:val="000000" w:themeColor="text1"/>
          <w:szCs w:val="24"/>
        </w:rPr>
        <w:t>daß</w:t>
      </w:r>
      <w:proofErr w:type="spellEnd"/>
      <w:r w:rsidR="00706C1E" w:rsidRPr="008C5662">
        <w:rPr>
          <w:color w:val="000000" w:themeColor="text1"/>
          <w:szCs w:val="24"/>
        </w:rPr>
        <w:t xml:space="preserve"> man seine Ehre nicht ung</w:t>
      </w:r>
      <w:r w:rsidR="00706C1E" w:rsidRPr="008C5662">
        <w:rPr>
          <w:color w:val="000000" w:themeColor="text1"/>
          <w:szCs w:val="24"/>
        </w:rPr>
        <w:t>e</w:t>
      </w:r>
      <w:r w:rsidR="00706C1E" w:rsidRPr="008C5662">
        <w:rPr>
          <w:color w:val="000000" w:themeColor="text1"/>
          <w:szCs w:val="24"/>
        </w:rPr>
        <w:t>straft anta</w:t>
      </w:r>
      <w:r w:rsidR="00706C1E" w:rsidRPr="008C5662">
        <w:rPr>
          <w:color w:val="000000" w:themeColor="text1"/>
          <w:szCs w:val="24"/>
        </w:rPr>
        <w:t>s</w:t>
      </w:r>
      <w:r w:rsidR="00706C1E" w:rsidRPr="008C5662">
        <w:rPr>
          <w:color w:val="000000" w:themeColor="text1"/>
          <w:szCs w:val="24"/>
        </w:rPr>
        <w:t xml:space="preserve">ten dürfte. (…) Dieses allein wäre genügend, um </w:t>
      </w:r>
      <w:proofErr w:type="spellStart"/>
      <w:r w:rsidR="00706C1E" w:rsidRPr="008C5662">
        <w:rPr>
          <w:color w:val="000000" w:themeColor="text1"/>
          <w:szCs w:val="24"/>
        </w:rPr>
        <w:t>Sedan</w:t>
      </w:r>
      <w:proofErr w:type="spellEnd"/>
      <w:r w:rsidR="00706C1E" w:rsidRPr="008C5662">
        <w:rPr>
          <w:color w:val="000000" w:themeColor="text1"/>
          <w:szCs w:val="24"/>
        </w:rPr>
        <w:t xml:space="preserve"> feiern zu dü</w:t>
      </w:r>
      <w:r w:rsidR="00706C1E" w:rsidRPr="008C5662">
        <w:rPr>
          <w:color w:val="000000" w:themeColor="text1"/>
          <w:szCs w:val="24"/>
        </w:rPr>
        <w:t>r</w:t>
      </w:r>
      <w:r w:rsidR="00706C1E" w:rsidRPr="008C5662">
        <w:rPr>
          <w:color w:val="000000" w:themeColor="text1"/>
          <w:szCs w:val="24"/>
        </w:rPr>
        <w:t>fen, allein wir feiern auch diesen Tag, um das Gefühl des Dankes lebe</w:t>
      </w:r>
      <w:r w:rsidR="00706C1E" w:rsidRPr="008C5662">
        <w:rPr>
          <w:color w:val="000000" w:themeColor="text1"/>
          <w:szCs w:val="24"/>
        </w:rPr>
        <w:t>n</w:t>
      </w:r>
      <w:r w:rsidR="00706C1E" w:rsidRPr="008C5662">
        <w:rPr>
          <w:color w:val="000000" w:themeColor="text1"/>
          <w:szCs w:val="24"/>
        </w:rPr>
        <w:t>dig zu erhalten gegen Gott, der uns den Sieg verliehen (…).</w:t>
      </w:r>
      <w:r w:rsidR="006547A4" w:rsidRPr="008C5662">
        <w:rPr>
          <w:color w:val="000000" w:themeColor="text1"/>
          <w:szCs w:val="24"/>
        </w:rPr>
        <w:t xml:space="preserve"> </w:t>
      </w:r>
      <w:r w:rsidR="00706C1E" w:rsidRPr="008C5662">
        <w:rPr>
          <w:color w:val="000000" w:themeColor="text1"/>
          <w:szCs w:val="24"/>
        </w:rPr>
        <w:t xml:space="preserve">Mit </w:t>
      </w:r>
      <w:proofErr w:type="spellStart"/>
      <w:r w:rsidR="00706C1E" w:rsidRPr="008C5662">
        <w:rPr>
          <w:color w:val="000000" w:themeColor="text1"/>
          <w:szCs w:val="24"/>
        </w:rPr>
        <w:t>Sedan</w:t>
      </w:r>
      <w:proofErr w:type="spellEnd"/>
      <w:r w:rsidR="00706C1E" w:rsidRPr="008C5662">
        <w:rPr>
          <w:color w:val="000000" w:themeColor="text1"/>
          <w:szCs w:val="24"/>
        </w:rPr>
        <w:t xml:space="preserve"> brach der welsche</w:t>
      </w:r>
      <w:r w:rsidR="00E61A32" w:rsidRPr="008C5662">
        <w:rPr>
          <w:color w:val="000000" w:themeColor="text1"/>
          <w:szCs w:val="24"/>
          <w:vertAlign w:val="superscript"/>
        </w:rPr>
        <w:t>2</w:t>
      </w:r>
      <w:r w:rsidR="00706C1E" w:rsidRPr="008C5662">
        <w:rPr>
          <w:color w:val="000000" w:themeColor="text1"/>
          <w:szCs w:val="24"/>
        </w:rPr>
        <w:t xml:space="preserve"> </w:t>
      </w:r>
      <w:proofErr w:type="spellStart"/>
      <w:r w:rsidR="00706C1E" w:rsidRPr="008C5662">
        <w:rPr>
          <w:color w:val="000000" w:themeColor="text1"/>
          <w:szCs w:val="24"/>
        </w:rPr>
        <w:t>Kaisertron</w:t>
      </w:r>
      <w:proofErr w:type="spellEnd"/>
      <w:r w:rsidR="00706C1E" w:rsidRPr="008C5662">
        <w:rPr>
          <w:color w:val="000000" w:themeColor="text1"/>
          <w:szCs w:val="24"/>
        </w:rPr>
        <w:t xml:space="preserve"> </w:t>
      </w:r>
      <w:r w:rsidR="00A35EFF" w:rsidRPr="008C5662">
        <w:rPr>
          <w:color w:val="000000" w:themeColor="text1"/>
          <w:szCs w:val="24"/>
        </w:rPr>
        <w:t xml:space="preserve">(sic!) </w:t>
      </w:r>
      <w:r w:rsidR="00706C1E" w:rsidRPr="008C5662">
        <w:rPr>
          <w:color w:val="000000" w:themeColor="text1"/>
          <w:szCs w:val="24"/>
        </w:rPr>
        <w:t>zusa</w:t>
      </w:r>
      <w:r w:rsidR="00706C1E" w:rsidRPr="008C5662">
        <w:rPr>
          <w:color w:val="000000" w:themeColor="text1"/>
          <w:szCs w:val="24"/>
        </w:rPr>
        <w:t>m</w:t>
      </w:r>
      <w:r w:rsidR="00706C1E" w:rsidRPr="008C5662">
        <w:rPr>
          <w:color w:val="000000" w:themeColor="text1"/>
          <w:szCs w:val="24"/>
        </w:rPr>
        <w:t>men, und aus seinen rauchenden Trümmern stieg in hellstem Glanze der Sonne die deutsche Kaise</w:t>
      </w:r>
      <w:r w:rsidR="00706C1E" w:rsidRPr="008C5662">
        <w:rPr>
          <w:color w:val="000000" w:themeColor="text1"/>
          <w:szCs w:val="24"/>
        </w:rPr>
        <w:t>r</w:t>
      </w:r>
      <w:r w:rsidR="00706C1E" w:rsidRPr="008C5662">
        <w:rPr>
          <w:color w:val="000000" w:themeColor="text1"/>
          <w:szCs w:val="24"/>
        </w:rPr>
        <w:t xml:space="preserve">krone hervor (…). Darum ist der Tag von </w:t>
      </w:r>
      <w:proofErr w:type="spellStart"/>
      <w:r w:rsidR="00706C1E" w:rsidRPr="008C5662">
        <w:rPr>
          <w:color w:val="000000" w:themeColor="text1"/>
          <w:szCs w:val="24"/>
        </w:rPr>
        <w:t>Sedan</w:t>
      </w:r>
      <w:proofErr w:type="spellEnd"/>
      <w:r w:rsidR="00706C1E" w:rsidRPr="008C5662">
        <w:rPr>
          <w:color w:val="000000" w:themeColor="text1"/>
          <w:szCs w:val="24"/>
        </w:rPr>
        <w:t xml:space="preserve"> gleichsam als Auferst</w:t>
      </w:r>
      <w:r w:rsidR="00706C1E" w:rsidRPr="008C5662">
        <w:rPr>
          <w:color w:val="000000" w:themeColor="text1"/>
          <w:szCs w:val="24"/>
        </w:rPr>
        <w:t>e</w:t>
      </w:r>
      <w:r w:rsidR="00706C1E" w:rsidRPr="008C5662">
        <w:rPr>
          <w:color w:val="000000" w:themeColor="text1"/>
          <w:szCs w:val="24"/>
        </w:rPr>
        <w:t>hungstag, als Ostertag des Deutschen Reiches (…) zu betrac</w:t>
      </w:r>
      <w:r w:rsidR="00706C1E" w:rsidRPr="008C5662">
        <w:rPr>
          <w:color w:val="000000" w:themeColor="text1"/>
          <w:szCs w:val="24"/>
        </w:rPr>
        <w:t>h</w:t>
      </w:r>
      <w:r w:rsidR="00706C1E" w:rsidRPr="008C5662">
        <w:rPr>
          <w:color w:val="000000" w:themeColor="text1"/>
          <w:szCs w:val="24"/>
        </w:rPr>
        <w:t>ten. (…)</w:t>
      </w:r>
    </w:p>
    <w:p w:rsidR="00FB1CF4" w:rsidRPr="008C5662" w:rsidRDefault="00706C1E" w:rsidP="00FB1CF4">
      <w:pPr>
        <w:pStyle w:val="KeinLeerraum"/>
        <w:jc w:val="both"/>
        <w:rPr>
          <w:color w:val="000000" w:themeColor="text1"/>
          <w:szCs w:val="24"/>
        </w:rPr>
      </w:pPr>
      <w:r w:rsidRPr="008C5662">
        <w:rPr>
          <w:color w:val="000000" w:themeColor="text1"/>
          <w:szCs w:val="24"/>
        </w:rPr>
        <w:t xml:space="preserve">Wir bringen unsern </w:t>
      </w:r>
      <w:proofErr w:type="spellStart"/>
      <w:r w:rsidRPr="008C5662">
        <w:rPr>
          <w:color w:val="000000" w:themeColor="text1"/>
          <w:szCs w:val="24"/>
        </w:rPr>
        <w:t>S</w:t>
      </w:r>
      <w:r w:rsidRPr="008C5662">
        <w:rPr>
          <w:color w:val="000000" w:themeColor="text1"/>
          <w:szCs w:val="24"/>
        </w:rPr>
        <w:t>e</w:t>
      </w:r>
      <w:r w:rsidRPr="008C5662">
        <w:rPr>
          <w:color w:val="000000" w:themeColor="text1"/>
          <w:szCs w:val="24"/>
        </w:rPr>
        <w:t>dangruß</w:t>
      </w:r>
      <w:proofErr w:type="spellEnd"/>
      <w:r w:rsidRPr="008C5662">
        <w:rPr>
          <w:color w:val="000000" w:themeColor="text1"/>
          <w:szCs w:val="24"/>
        </w:rPr>
        <w:t xml:space="preserve"> heute dem Schirmherrn deutscher La</w:t>
      </w:r>
      <w:r w:rsidRPr="008C5662">
        <w:rPr>
          <w:color w:val="000000" w:themeColor="text1"/>
          <w:szCs w:val="24"/>
        </w:rPr>
        <w:t>n</w:t>
      </w:r>
      <w:r w:rsidRPr="008C5662">
        <w:rPr>
          <w:color w:val="000000" w:themeColor="text1"/>
          <w:szCs w:val="24"/>
        </w:rPr>
        <w:t xml:space="preserve">de, </w:t>
      </w:r>
      <w:r w:rsidRPr="008C5662">
        <w:rPr>
          <w:color w:val="000000" w:themeColor="text1"/>
          <w:szCs w:val="24"/>
        </w:rPr>
        <w:lastRenderedPageBreak/>
        <w:t>unserem erhabenen Ka</w:t>
      </w:r>
      <w:r w:rsidRPr="008C5662">
        <w:rPr>
          <w:color w:val="000000" w:themeColor="text1"/>
          <w:szCs w:val="24"/>
        </w:rPr>
        <w:t>i</w:t>
      </w:r>
      <w:r w:rsidRPr="008C5662">
        <w:rPr>
          <w:color w:val="000000" w:themeColor="text1"/>
          <w:szCs w:val="24"/>
        </w:rPr>
        <w:t>ser und Könige Wilhelm II. dar, der das übe</w:t>
      </w:r>
      <w:r w:rsidRPr="008C5662">
        <w:rPr>
          <w:color w:val="000000" w:themeColor="text1"/>
          <w:szCs w:val="24"/>
        </w:rPr>
        <w:t>r</w:t>
      </w:r>
      <w:r w:rsidRPr="008C5662">
        <w:rPr>
          <w:color w:val="000000" w:themeColor="text1"/>
          <w:szCs w:val="24"/>
        </w:rPr>
        <w:t>nommene Erbe seiner Väter in starker fe</w:t>
      </w:r>
      <w:r w:rsidRPr="008C5662">
        <w:rPr>
          <w:color w:val="000000" w:themeColor="text1"/>
          <w:szCs w:val="24"/>
        </w:rPr>
        <w:t>s</w:t>
      </w:r>
      <w:r w:rsidRPr="008C5662">
        <w:rPr>
          <w:color w:val="000000" w:themeColor="text1"/>
          <w:szCs w:val="24"/>
        </w:rPr>
        <w:t>ter Hand bewahrt und bitte Sie</w:t>
      </w:r>
      <w:r w:rsidR="000A31B6" w:rsidRPr="008C5662">
        <w:rPr>
          <w:color w:val="000000" w:themeColor="text1"/>
          <w:szCs w:val="24"/>
        </w:rPr>
        <w:t xml:space="preserve"> (sic!)</w:t>
      </w:r>
      <w:r w:rsidRPr="008C5662">
        <w:rPr>
          <w:color w:val="000000" w:themeColor="text1"/>
          <w:szCs w:val="24"/>
        </w:rPr>
        <w:t>, hochve</w:t>
      </w:r>
      <w:r w:rsidRPr="008C5662">
        <w:rPr>
          <w:color w:val="000000" w:themeColor="text1"/>
          <w:szCs w:val="24"/>
        </w:rPr>
        <w:t>r</w:t>
      </w:r>
      <w:r w:rsidRPr="008C5662">
        <w:rPr>
          <w:color w:val="000000" w:themeColor="text1"/>
          <w:szCs w:val="24"/>
        </w:rPr>
        <w:t>ehrte Festgenossen, den Gefühlen der u</w:t>
      </w:r>
      <w:r w:rsidRPr="008C5662">
        <w:rPr>
          <w:color w:val="000000" w:themeColor="text1"/>
          <w:szCs w:val="24"/>
        </w:rPr>
        <w:t>n</w:t>
      </w:r>
      <w:r w:rsidRPr="008C5662">
        <w:rPr>
          <w:color w:val="000000" w:themeColor="text1"/>
          <w:szCs w:val="24"/>
        </w:rPr>
        <w:t>wandelbaren Treue zu Kaiser und Reich Ausdruck zu geben in dem Jube</w:t>
      </w:r>
      <w:r w:rsidRPr="008C5662">
        <w:rPr>
          <w:color w:val="000000" w:themeColor="text1"/>
          <w:szCs w:val="24"/>
        </w:rPr>
        <w:t>l</w:t>
      </w:r>
      <w:r w:rsidRPr="008C5662">
        <w:rPr>
          <w:color w:val="000000" w:themeColor="text1"/>
          <w:szCs w:val="24"/>
        </w:rPr>
        <w:t>rufe: Se. Majestät Wilhelm II. lebe hoch!“</w:t>
      </w:r>
      <w:r w:rsidR="006547A4" w:rsidRPr="008C5662">
        <w:rPr>
          <w:color w:val="000000" w:themeColor="text1"/>
          <w:szCs w:val="24"/>
        </w:rPr>
        <w:t xml:space="preserve"> (</w:t>
      </w:r>
      <w:r w:rsidR="002300EB" w:rsidRPr="008C5662">
        <w:rPr>
          <w:color w:val="000000" w:themeColor="text1"/>
          <w:szCs w:val="24"/>
        </w:rPr>
        <w:t>E</w:t>
      </w:r>
      <w:r w:rsidR="006547A4" w:rsidRPr="008C5662">
        <w:rPr>
          <w:color w:val="000000" w:themeColor="text1"/>
          <w:szCs w:val="24"/>
        </w:rPr>
        <w:t>s folgt die Ka</w:t>
      </w:r>
      <w:r w:rsidR="006547A4" w:rsidRPr="008C5662">
        <w:rPr>
          <w:color w:val="000000" w:themeColor="text1"/>
          <w:szCs w:val="24"/>
        </w:rPr>
        <w:t>i</w:t>
      </w:r>
      <w:r w:rsidR="006547A4" w:rsidRPr="008C5662">
        <w:rPr>
          <w:color w:val="000000" w:themeColor="text1"/>
          <w:szCs w:val="24"/>
        </w:rPr>
        <w:t>serhymne)</w:t>
      </w:r>
    </w:p>
    <w:p w:rsidR="002300EB" w:rsidRDefault="002300EB" w:rsidP="002300EB">
      <w:pPr>
        <w:pStyle w:val="KeinLeerraum"/>
        <w:rPr>
          <w:sz w:val="20"/>
          <w:szCs w:val="20"/>
        </w:rPr>
      </w:pPr>
    </w:p>
    <w:p w:rsidR="00FB1CF4" w:rsidRDefault="002300EB" w:rsidP="002300EB">
      <w:pPr>
        <w:pStyle w:val="KeinLeerraum"/>
        <w:rPr>
          <w:sz w:val="20"/>
          <w:szCs w:val="20"/>
        </w:rPr>
      </w:pPr>
      <w:r>
        <w:rPr>
          <w:sz w:val="20"/>
          <w:szCs w:val="20"/>
        </w:rPr>
        <w:t xml:space="preserve">Quelle: Staatsarchiv Sigmaringen, </w:t>
      </w:r>
      <w:proofErr w:type="spellStart"/>
      <w:r w:rsidR="00FB1CF4">
        <w:rPr>
          <w:sz w:val="20"/>
          <w:szCs w:val="20"/>
        </w:rPr>
        <w:t>Hohenzo</w:t>
      </w:r>
      <w:r w:rsidR="00FB1CF4">
        <w:rPr>
          <w:sz w:val="20"/>
          <w:szCs w:val="20"/>
        </w:rPr>
        <w:t>l</w:t>
      </w:r>
      <w:r w:rsidR="00FB1CF4">
        <w:rPr>
          <w:sz w:val="20"/>
          <w:szCs w:val="20"/>
        </w:rPr>
        <w:t>lern´sche</w:t>
      </w:r>
      <w:proofErr w:type="spellEnd"/>
      <w:r w:rsidR="00FB1CF4">
        <w:rPr>
          <w:sz w:val="20"/>
          <w:szCs w:val="20"/>
        </w:rPr>
        <w:t xml:space="preserve"> Volkszeitung [</w:t>
      </w:r>
      <w:r w:rsidR="00FB1CF4" w:rsidRPr="006547A4">
        <w:rPr>
          <w:sz w:val="20"/>
          <w:szCs w:val="20"/>
        </w:rPr>
        <w:t>Donaubote</w:t>
      </w:r>
      <w:r w:rsidR="00FB1CF4">
        <w:rPr>
          <w:sz w:val="20"/>
          <w:szCs w:val="20"/>
        </w:rPr>
        <w:t>]</w:t>
      </w:r>
      <w:r w:rsidR="00FB1CF4" w:rsidRPr="006547A4">
        <w:rPr>
          <w:sz w:val="20"/>
          <w:szCs w:val="20"/>
        </w:rPr>
        <w:t>, 4. und 5. 9.1895</w:t>
      </w:r>
    </w:p>
    <w:p w:rsidR="004709F3" w:rsidRDefault="004709F3" w:rsidP="00FB1CF4">
      <w:pPr>
        <w:pStyle w:val="KeinLeerraum"/>
        <w:rPr>
          <w:sz w:val="22"/>
        </w:rPr>
      </w:pPr>
    </w:p>
    <w:p w:rsidR="004D68B3" w:rsidRDefault="004D68B3" w:rsidP="00FB1CF4">
      <w:pPr>
        <w:pStyle w:val="KeinLeerraum"/>
        <w:rPr>
          <w:sz w:val="20"/>
          <w:szCs w:val="20"/>
        </w:rPr>
      </w:pPr>
      <w:r w:rsidRPr="004D68B3">
        <w:rPr>
          <w:b/>
          <w:sz w:val="20"/>
          <w:szCs w:val="20"/>
        </w:rPr>
        <w:t>Anmerkungen:</w:t>
      </w:r>
      <w:r>
        <w:rPr>
          <w:sz w:val="20"/>
          <w:szCs w:val="20"/>
        </w:rPr>
        <w:t xml:space="preserve"> </w:t>
      </w:r>
    </w:p>
    <w:p w:rsidR="00E61A32" w:rsidRDefault="00E61A32" w:rsidP="00FB1CF4">
      <w:pPr>
        <w:pStyle w:val="KeinLeerraum"/>
        <w:rPr>
          <w:sz w:val="20"/>
          <w:szCs w:val="20"/>
        </w:rPr>
      </w:pPr>
      <w:r>
        <w:rPr>
          <w:sz w:val="20"/>
          <w:szCs w:val="20"/>
        </w:rPr>
        <w:t>1 L</w:t>
      </w:r>
      <w:r>
        <w:rPr>
          <w:sz w:val="20"/>
          <w:szCs w:val="20"/>
        </w:rPr>
        <w:t>i</w:t>
      </w:r>
      <w:r>
        <w:rPr>
          <w:sz w:val="20"/>
          <w:szCs w:val="20"/>
        </w:rPr>
        <w:t>thograph: Drucktechniker</w:t>
      </w:r>
    </w:p>
    <w:p w:rsidR="00FB1CF4" w:rsidRPr="004709F3" w:rsidRDefault="004D68B3" w:rsidP="00FB1CF4">
      <w:pPr>
        <w:pStyle w:val="KeinLeerraum"/>
        <w:rPr>
          <w:sz w:val="20"/>
          <w:szCs w:val="20"/>
        </w:rPr>
      </w:pPr>
      <w:r>
        <w:rPr>
          <w:sz w:val="20"/>
          <w:szCs w:val="20"/>
        </w:rPr>
        <w:t>2</w:t>
      </w:r>
      <w:r w:rsidR="004709F3" w:rsidRPr="004709F3">
        <w:rPr>
          <w:sz w:val="20"/>
          <w:szCs w:val="20"/>
        </w:rPr>
        <w:t xml:space="preserve"> „welsch“: hier abwertende Bezeichnung für französisch</w:t>
      </w:r>
    </w:p>
    <w:p w:rsidR="008C5662" w:rsidRDefault="008C5662" w:rsidP="00FB1CF4">
      <w:pPr>
        <w:pStyle w:val="KeinLeerraum"/>
        <w:rPr>
          <w:sz w:val="22"/>
        </w:rPr>
      </w:pPr>
    </w:p>
    <w:p w:rsidR="008C5662" w:rsidRDefault="008C5662" w:rsidP="00FB1CF4">
      <w:pPr>
        <w:pStyle w:val="KeinLeerraum"/>
        <w:rPr>
          <w:sz w:val="22"/>
        </w:rPr>
      </w:pPr>
    </w:p>
    <w:p w:rsidR="008C5662" w:rsidRDefault="008C5662" w:rsidP="00FB1CF4">
      <w:pPr>
        <w:pStyle w:val="KeinLeerraum"/>
        <w:rPr>
          <w:sz w:val="22"/>
        </w:rPr>
        <w:sectPr w:rsidR="008C5662" w:rsidSect="004709F3">
          <w:type w:val="continuous"/>
          <w:pgSz w:w="11906" w:h="16838"/>
          <w:pgMar w:top="1417" w:right="1417" w:bottom="1134" w:left="1417" w:header="708" w:footer="708" w:gutter="0"/>
          <w:cols w:num="2" w:space="566"/>
          <w:docGrid w:linePitch="360"/>
        </w:sectPr>
      </w:pPr>
    </w:p>
    <w:p w:rsidR="004709F3" w:rsidRDefault="004709F3" w:rsidP="00FB1CF4">
      <w:pPr>
        <w:pStyle w:val="KeinLeerraum"/>
        <w:rPr>
          <w:sz w:val="22"/>
        </w:rPr>
      </w:pPr>
    </w:p>
    <w:p w:rsidR="00FB1CF4" w:rsidRPr="00FB1CF4" w:rsidRDefault="00FB1CF4" w:rsidP="00FB1CF4">
      <w:pPr>
        <w:shd w:val="clear" w:color="auto" w:fill="D9D9D9" w:themeFill="background1" w:themeFillShade="D9"/>
        <w:spacing w:after="0" w:line="240" w:lineRule="auto"/>
        <w:rPr>
          <w:rFonts w:ascii="Arial" w:eastAsiaTheme="minorHAnsi" w:hAnsi="Arial"/>
          <w:lang w:eastAsia="en-US"/>
        </w:rPr>
      </w:pPr>
      <w:r w:rsidRPr="00FB1CF4">
        <w:rPr>
          <w:rFonts w:ascii="Arial" w:eastAsiaTheme="minorHAnsi" w:hAnsi="Arial"/>
          <w:b/>
          <w:lang w:eastAsia="en-US"/>
        </w:rPr>
        <w:t>Aufgabe</w:t>
      </w:r>
      <w:r w:rsidRPr="00FB1CF4">
        <w:rPr>
          <w:rFonts w:ascii="Arial" w:eastAsiaTheme="minorHAnsi" w:hAnsi="Arial"/>
          <w:lang w:eastAsia="en-US"/>
        </w:rPr>
        <w:t>:</w:t>
      </w:r>
    </w:p>
    <w:p w:rsidR="00FB1CF4" w:rsidRPr="00BE0B68" w:rsidRDefault="006442BB" w:rsidP="00B91C0A">
      <w:pPr>
        <w:shd w:val="clear" w:color="auto" w:fill="D9D9D9" w:themeFill="background1" w:themeFillShade="D9"/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9F726C" wp14:editId="4AF5764C">
                <wp:simplePos x="0" y="0"/>
                <wp:positionH relativeFrom="column">
                  <wp:posOffset>480060</wp:posOffset>
                </wp:positionH>
                <wp:positionV relativeFrom="paragraph">
                  <wp:posOffset>283210</wp:posOffset>
                </wp:positionV>
                <wp:extent cx="4257675" cy="428625"/>
                <wp:effectExtent l="0" t="0" r="9525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2BB" w:rsidRPr="002460B8" w:rsidRDefault="006442BB" w:rsidP="006442BB">
                            <w:pPr>
                              <w:pStyle w:val="KeinLeerraum"/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2460B8">
                              <w:rPr>
                                <w:rFonts w:cs="Arial"/>
                                <w:sz w:val="20"/>
                                <w:szCs w:val="20"/>
                              </w:rPr>
                              <w:t>Arbeitskreis für La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ndeskunde / Landesgeschichte </w:t>
                            </w:r>
                            <w:r w:rsidRPr="002460B8">
                              <w:rPr>
                                <w:rFonts w:cs="Arial"/>
                                <w:sz w:val="20"/>
                                <w:szCs w:val="20"/>
                              </w:rPr>
                              <w:t>RP Tübingen</w:t>
                            </w:r>
                          </w:p>
                          <w:p w:rsidR="006442BB" w:rsidRPr="002460B8" w:rsidRDefault="006442BB" w:rsidP="006442BB">
                            <w:pPr>
                              <w:pStyle w:val="KeinLeerraum"/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2460B8">
                              <w:rPr>
                                <w:rFonts w:cs="Arial"/>
                                <w:sz w:val="20"/>
                                <w:szCs w:val="20"/>
                              </w:rPr>
                              <w:t>www.landeskunde-bw.de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37.8pt;margin-top:22.3pt;width:335.2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" stroked="f">
                <v:textbox>
                  <w:txbxContent>
                    <w:p w:rsidR="006442BB" w:rsidRPr="002460B8" w:rsidRDefault="006442BB" w:rsidP="006442BB">
                      <w:pPr>
                        <w:pStyle w:val="KeinLeerraum"/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2460B8">
                        <w:rPr>
                          <w:rFonts w:cs="Arial"/>
                          <w:sz w:val="20"/>
                          <w:szCs w:val="20"/>
                        </w:rPr>
                        <w:t>Arbeitskreis für La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ndeskunde / Landesgeschichte </w:t>
                      </w:r>
                      <w:r w:rsidRPr="002460B8">
                        <w:rPr>
                          <w:rFonts w:cs="Arial"/>
                          <w:sz w:val="20"/>
                          <w:szCs w:val="20"/>
                        </w:rPr>
                        <w:t>RP Tübingen</w:t>
                      </w:r>
                    </w:p>
                    <w:p w:rsidR="006442BB" w:rsidRPr="002460B8" w:rsidRDefault="006442BB" w:rsidP="006442BB">
                      <w:pPr>
                        <w:pStyle w:val="KeinLeerraum"/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2460B8">
                        <w:rPr>
                          <w:rFonts w:cs="Arial"/>
                          <w:sz w:val="20"/>
                          <w:szCs w:val="20"/>
                        </w:rPr>
                        <w:t>www.landeskunde-bw.de</w:t>
                      </w:r>
                    </w:p>
                  </w:txbxContent>
                </v:textbox>
              </v:shape>
            </w:pict>
          </mc:Fallback>
        </mc:AlternateContent>
      </w:r>
      <w:r w:rsidR="00FB1CF4" w:rsidRPr="00FB1CF4">
        <w:rPr>
          <w:rFonts w:ascii="Arial" w:eastAsiaTheme="minorHAnsi" w:hAnsi="Arial" w:cs="Arial"/>
          <w:lang w:eastAsia="en-US"/>
        </w:rPr>
        <w:t>Arbeite heraus: Gemeinsamkeiten und Unte</w:t>
      </w:r>
      <w:r w:rsidR="00FB1CF4" w:rsidRPr="00FB1CF4">
        <w:rPr>
          <w:rFonts w:ascii="Arial" w:eastAsiaTheme="minorHAnsi" w:hAnsi="Arial" w:cs="Arial"/>
          <w:lang w:eastAsia="en-US"/>
        </w:rPr>
        <w:t>r</w:t>
      </w:r>
      <w:r w:rsidR="00FB1CF4" w:rsidRPr="00FB1CF4">
        <w:rPr>
          <w:rFonts w:ascii="Arial" w:eastAsiaTheme="minorHAnsi" w:hAnsi="Arial" w:cs="Arial"/>
          <w:lang w:eastAsia="en-US"/>
        </w:rPr>
        <w:t>schiede zum französischen Nationalfeiertag.</w:t>
      </w:r>
    </w:p>
    <w:sectPr w:rsidR="00FB1CF4" w:rsidRPr="00BE0B68" w:rsidSect="00FF36FD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B1D" w:rsidRPr="000C741A" w:rsidRDefault="00ED1B1D" w:rsidP="000C741A">
      <w:pPr>
        <w:spacing w:after="0" w:line="240" w:lineRule="auto"/>
      </w:pPr>
      <w:r>
        <w:separator/>
      </w:r>
    </w:p>
  </w:endnote>
  <w:endnote w:type="continuationSeparator" w:id="0">
    <w:p w:rsidR="00ED1B1D" w:rsidRPr="000C741A" w:rsidRDefault="00ED1B1D" w:rsidP="000C7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B1D" w:rsidRPr="000C741A" w:rsidRDefault="00ED1B1D" w:rsidP="000C741A">
      <w:pPr>
        <w:spacing w:after="0" w:line="240" w:lineRule="auto"/>
      </w:pPr>
      <w:r>
        <w:separator/>
      </w:r>
    </w:p>
  </w:footnote>
  <w:footnote w:type="continuationSeparator" w:id="0">
    <w:p w:rsidR="00ED1B1D" w:rsidRPr="000C741A" w:rsidRDefault="00ED1B1D" w:rsidP="000C7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0E4D"/>
    <w:multiLevelType w:val="hybridMultilevel"/>
    <w:tmpl w:val="B3A69F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5760C"/>
    <w:multiLevelType w:val="hybridMultilevel"/>
    <w:tmpl w:val="AD88EA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E5E1E"/>
    <w:multiLevelType w:val="hybridMultilevel"/>
    <w:tmpl w:val="D1D21A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C00"/>
    <w:rsid w:val="00071A7E"/>
    <w:rsid w:val="00073A96"/>
    <w:rsid w:val="00082FE2"/>
    <w:rsid w:val="00097360"/>
    <w:rsid w:val="000978D1"/>
    <w:rsid w:val="000A30D3"/>
    <w:rsid w:val="000A31B6"/>
    <w:rsid w:val="000B6A1D"/>
    <w:rsid w:val="000C741A"/>
    <w:rsid w:val="000E1CBC"/>
    <w:rsid w:val="000F696B"/>
    <w:rsid w:val="00110FD6"/>
    <w:rsid w:val="0014338D"/>
    <w:rsid w:val="00143E59"/>
    <w:rsid w:val="0016708C"/>
    <w:rsid w:val="00196EFE"/>
    <w:rsid w:val="001A0B85"/>
    <w:rsid w:val="00200D4C"/>
    <w:rsid w:val="002145D1"/>
    <w:rsid w:val="002300EB"/>
    <w:rsid w:val="00232FBD"/>
    <w:rsid w:val="00237E74"/>
    <w:rsid w:val="00242782"/>
    <w:rsid w:val="00263D33"/>
    <w:rsid w:val="00292657"/>
    <w:rsid w:val="002D60AF"/>
    <w:rsid w:val="00343529"/>
    <w:rsid w:val="003A0F71"/>
    <w:rsid w:val="003B5E4D"/>
    <w:rsid w:val="003D7AFE"/>
    <w:rsid w:val="003F627B"/>
    <w:rsid w:val="00417F06"/>
    <w:rsid w:val="00421259"/>
    <w:rsid w:val="004709F3"/>
    <w:rsid w:val="00493399"/>
    <w:rsid w:val="004B08EA"/>
    <w:rsid w:val="004C5D0C"/>
    <w:rsid w:val="004C7C07"/>
    <w:rsid w:val="004D03EB"/>
    <w:rsid w:val="004D68B3"/>
    <w:rsid w:val="005219CD"/>
    <w:rsid w:val="00527D9A"/>
    <w:rsid w:val="00531A9B"/>
    <w:rsid w:val="005A4D01"/>
    <w:rsid w:val="005B248E"/>
    <w:rsid w:val="005C5415"/>
    <w:rsid w:val="005F3C5D"/>
    <w:rsid w:val="00642964"/>
    <w:rsid w:val="006442BB"/>
    <w:rsid w:val="0065050E"/>
    <w:rsid w:val="006547A4"/>
    <w:rsid w:val="00683E8C"/>
    <w:rsid w:val="006C2B92"/>
    <w:rsid w:val="006D0F9A"/>
    <w:rsid w:val="006D1578"/>
    <w:rsid w:val="006E20AE"/>
    <w:rsid w:val="006E331C"/>
    <w:rsid w:val="00706C1E"/>
    <w:rsid w:val="007363A7"/>
    <w:rsid w:val="007A5685"/>
    <w:rsid w:val="007B084E"/>
    <w:rsid w:val="007D774C"/>
    <w:rsid w:val="007E5059"/>
    <w:rsid w:val="007F0146"/>
    <w:rsid w:val="00813A2C"/>
    <w:rsid w:val="00815652"/>
    <w:rsid w:val="00821822"/>
    <w:rsid w:val="00861092"/>
    <w:rsid w:val="00890701"/>
    <w:rsid w:val="00892FD7"/>
    <w:rsid w:val="008B627C"/>
    <w:rsid w:val="008C5662"/>
    <w:rsid w:val="008E1A0D"/>
    <w:rsid w:val="00904A77"/>
    <w:rsid w:val="009104CB"/>
    <w:rsid w:val="00924BDE"/>
    <w:rsid w:val="00985EDB"/>
    <w:rsid w:val="009866AC"/>
    <w:rsid w:val="00986D59"/>
    <w:rsid w:val="00A16B3C"/>
    <w:rsid w:val="00A17FDE"/>
    <w:rsid w:val="00A35EFF"/>
    <w:rsid w:val="00A47E14"/>
    <w:rsid w:val="00A86F2A"/>
    <w:rsid w:val="00A928BD"/>
    <w:rsid w:val="00AC3B40"/>
    <w:rsid w:val="00AE591F"/>
    <w:rsid w:val="00B02C00"/>
    <w:rsid w:val="00B3336B"/>
    <w:rsid w:val="00B91C0A"/>
    <w:rsid w:val="00BC2547"/>
    <w:rsid w:val="00BC2B0B"/>
    <w:rsid w:val="00BE0B68"/>
    <w:rsid w:val="00C20C1A"/>
    <w:rsid w:val="00C24241"/>
    <w:rsid w:val="00C42F03"/>
    <w:rsid w:val="00C517B5"/>
    <w:rsid w:val="00CD1837"/>
    <w:rsid w:val="00D17FC7"/>
    <w:rsid w:val="00D3036D"/>
    <w:rsid w:val="00D4689D"/>
    <w:rsid w:val="00D528A5"/>
    <w:rsid w:val="00D57EBE"/>
    <w:rsid w:val="00D83F50"/>
    <w:rsid w:val="00D949FB"/>
    <w:rsid w:val="00DB1421"/>
    <w:rsid w:val="00DB4E66"/>
    <w:rsid w:val="00E00E1F"/>
    <w:rsid w:val="00E0438B"/>
    <w:rsid w:val="00E06904"/>
    <w:rsid w:val="00E317EC"/>
    <w:rsid w:val="00E36839"/>
    <w:rsid w:val="00E61A32"/>
    <w:rsid w:val="00E72C75"/>
    <w:rsid w:val="00E91923"/>
    <w:rsid w:val="00EB0C03"/>
    <w:rsid w:val="00EC73CC"/>
    <w:rsid w:val="00ED1B1D"/>
    <w:rsid w:val="00ED6B55"/>
    <w:rsid w:val="00EE1A19"/>
    <w:rsid w:val="00EE588B"/>
    <w:rsid w:val="00F50D89"/>
    <w:rsid w:val="00F54EF1"/>
    <w:rsid w:val="00F635B9"/>
    <w:rsid w:val="00FB1CF4"/>
    <w:rsid w:val="00FD665D"/>
    <w:rsid w:val="00FF36FD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nhideWhenUsed/>
    <w:qFormat/>
    <w:rsid w:val="00D17FC7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Arial"/>
      <w:b/>
      <w:bCs/>
      <w:i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10FD6"/>
    <w:pPr>
      <w:spacing w:after="0" w:line="240" w:lineRule="auto"/>
    </w:pPr>
    <w:rPr>
      <w:rFonts w:ascii="Arial" w:hAnsi="Arial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D17FC7"/>
    <w:rPr>
      <w:rFonts w:ascii="Arial" w:eastAsia="Times New Roman" w:hAnsi="Arial" w:cs="Arial"/>
      <w:b/>
      <w:bCs/>
      <w:i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1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505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C7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C74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C74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C741A"/>
    <w:rPr>
      <w:vertAlign w:val="superscript"/>
    </w:rPr>
  </w:style>
  <w:style w:type="character" w:customStyle="1" w:styleId="bildunterschrift1">
    <w:name w:val="bildunterschrift1"/>
    <w:basedOn w:val="Absatz-Standardschriftart"/>
    <w:rsid w:val="006547A4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nhideWhenUsed/>
    <w:qFormat/>
    <w:rsid w:val="00D17FC7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Arial"/>
      <w:b/>
      <w:bCs/>
      <w:i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10FD6"/>
    <w:pPr>
      <w:spacing w:after="0" w:line="240" w:lineRule="auto"/>
    </w:pPr>
    <w:rPr>
      <w:rFonts w:ascii="Arial" w:hAnsi="Arial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D17FC7"/>
    <w:rPr>
      <w:rFonts w:ascii="Arial" w:eastAsia="Times New Roman" w:hAnsi="Arial" w:cs="Arial"/>
      <w:b/>
      <w:bCs/>
      <w:i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1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505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C7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C741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C741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C741A"/>
    <w:rPr>
      <w:vertAlign w:val="superscript"/>
    </w:rPr>
  </w:style>
  <w:style w:type="character" w:customStyle="1" w:styleId="bildunterschrift1">
    <w:name w:val="bildunterschrift1"/>
    <w:basedOn w:val="Absatz-Standardschriftart"/>
    <w:rsid w:val="006547A4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5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8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7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599A5-D922-4D5F-8743-F5B03750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Fiederer</dc:creator>
  <cp:lastModifiedBy>Fiederer</cp:lastModifiedBy>
  <cp:revision>21</cp:revision>
  <cp:lastPrinted>2018-04-27T05:42:00Z</cp:lastPrinted>
  <dcterms:created xsi:type="dcterms:W3CDTF">2018-01-16T10:36:00Z</dcterms:created>
  <dcterms:modified xsi:type="dcterms:W3CDTF">2018-04-27T05:43:00Z</dcterms:modified>
</cp:coreProperties>
</file>