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092" w:rsidRPr="00B60FC1" w:rsidRDefault="00861092" w:rsidP="00861092">
      <w:pPr>
        <w:pStyle w:val="berschrift2"/>
        <w:jc w:val="right"/>
        <w:rPr>
          <w:sz w:val="22"/>
          <w:szCs w:val="22"/>
        </w:rPr>
      </w:pPr>
      <w:r>
        <w:rPr>
          <w:b w:val="0"/>
          <w:sz w:val="22"/>
          <w:szCs w:val="22"/>
        </w:rPr>
        <w:t>Politische Festkultur um 1900</w:t>
      </w:r>
      <w:r w:rsidR="00CB1E46">
        <w:rPr>
          <w:b w:val="0"/>
          <w:sz w:val="22"/>
          <w:szCs w:val="22"/>
        </w:rPr>
        <w:t xml:space="preserve"> in Deutschland und Frankreich</w:t>
      </w:r>
    </w:p>
    <w:p w:rsidR="00D17FC7" w:rsidRPr="00D17FC7" w:rsidRDefault="00D17FC7" w:rsidP="00600412">
      <w:pPr>
        <w:pStyle w:val="berschrift2"/>
        <w:shd w:val="clear" w:color="auto" w:fill="D9D9D9" w:themeFill="background1" w:themeFillShade="D9"/>
        <w:jc w:val="both"/>
        <w:rPr>
          <w:i w:val="0"/>
        </w:rPr>
      </w:pPr>
      <w:r>
        <w:rPr>
          <w:i w:val="0"/>
        </w:rPr>
        <w:t xml:space="preserve">AB </w:t>
      </w:r>
      <w:r w:rsidR="009572D5">
        <w:rPr>
          <w:i w:val="0"/>
        </w:rPr>
        <w:t>11</w:t>
      </w:r>
      <w:r w:rsidR="009572D5">
        <w:rPr>
          <w:i w:val="0"/>
        </w:rPr>
        <w:tab/>
      </w:r>
      <w:r>
        <w:rPr>
          <w:i w:val="0"/>
        </w:rPr>
        <w:tab/>
      </w:r>
      <w:r w:rsidR="007E5059">
        <w:rPr>
          <w:i w:val="0"/>
        </w:rPr>
        <w:t xml:space="preserve">Der </w:t>
      </w:r>
      <w:proofErr w:type="spellStart"/>
      <w:r w:rsidR="007E5059">
        <w:rPr>
          <w:i w:val="0"/>
        </w:rPr>
        <w:t>Sedantag</w:t>
      </w:r>
      <w:proofErr w:type="spellEnd"/>
      <w:r w:rsidR="000A31B6">
        <w:rPr>
          <w:i w:val="0"/>
        </w:rPr>
        <w:t xml:space="preserve"> 1895 in Sigmaringen</w:t>
      </w:r>
    </w:p>
    <w:p w:rsidR="00D17FC7" w:rsidRDefault="00D17FC7" w:rsidP="00D17FC7">
      <w:pPr>
        <w:pStyle w:val="KeinLeerraum"/>
      </w:pPr>
    </w:p>
    <w:p w:rsidR="00642964" w:rsidRPr="00924BDE" w:rsidRDefault="00642964" w:rsidP="00263D33">
      <w:pPr>
        <w:pStyle w:val="KeinLeerraum"/>
        <w:shd w:val="clear" w:color="auto" w:fill="D9D9D9" w:themeFill="background1" w:themeFillShade="D9"/>
        <w:jc w:val="both"/>
        <w:rPr>
          <w:sz w:val="22"/>
        </w:rPr>
      </w:pPr>
      <w:r w:rsidRPr="00924BDE">
        <w:rPr>
          <w:sz w:val="22"/>
        </w:rPr>
        <w:t xml:space="preserve">Der 25. Jahrestag der Schlacht von </w:t>
      </w:r>
      <w:proofErr w:type="spellStart"/>
      <w:r w:rsidRPr="00924BDE">
        <w:rPr>
          <w:sz w:val="22"/>
        </w:rPr>
        <w:t>Sedan</w:t>
      </w:r>
      <w:proofErr w:type="spellEnd"/>
      <w:r w:rsidRPr="00924BDE">
        <w:rPr>
          <w:sz w:val="22"/>
        </w:rPr>
        <w:t xml:space="preserve"> wurde im gesamten Deutschen Reich besonders feierlich begangen. Auch die Stadt Sigmaringen hatte ihre Straßen in den Farben des Deu</w:t>
      </w:r>
      <w:r w:rsidRPr="00924BDE">
        <w:rPr>
          <w:sz w:val="22"/>
        </w:rPr>
        <w:t>t</w:t>
      </w:r>
      <w:r w:rsidRPr="00924BDE">
        <w:rPr>
          <w:sz w:val="22"/>
        </w:rPr>
        <w:t xml:space="preserve">schen Reichs </w:t>
      </w:r>
      <w:r w:rsidR="00073A96" w:rsidRPr="00924BDE">
        <w:rPr>
          <w:sz w:val="22"/>
        </w:rPr>
        <w:t>und der Hohenzollern beflaggt. D</w:t>
      </w:r>
      <w:r w:rsidRPr="00924BDE">
        <w:rPr>
          <w:sz w:val="22"/>
        </w:rPr>
        <w:t xml:space="preserve">ie </w:t>
      </w:r>
      <w:proofErr w:type="spellStart"/>
      <w:r w:rsidRPr="00924BDE">
        <w:rPr>
          <w:sz w:val="22"/>
        </w:rPr>
        <w:t>Hohenzollern´sche</w:t>
      </w:r>
      <w:proofErr w:type="spellEnd"/>
      <w:r w:rsidRPr="00924BDE">
        <w:rPr>
          <w:sz w:val="22"/>
        </w:rPr>
        <w:t xml:space="preserve"> Volkszeitung </w:t>
      </w:r>
      <w:r w:rsidR="00073A96" w:rsidRPr="00924BDE">
        <w:rPr>
          <w:sz w:val="22"/>
        </w:rPr>
        <w:t>berichtet</w:t>
      </w:r>
      <w:r w:rsidR="0016708C" w:rsidRPr="00924BDE">
        <w:rPr>
          <w:sz w:val="22"/>
        </w:rPr>
        <w:t>e</w:t>
      </w:r>
      <w:r w:rsidR="00073A96" w:rsidRPr="00924BDE">
        <w:rPr>
          <w:sz w:val="22"/>
        </w:rPr>
        <w:t xml:space="preserve"> von dem zweitägigen Fest in Sigmaringen in </w:t>
      </w:r>
      <w:r w:rsidRPr="00924BDE">
        <w:rPr>
          <w:sz w:val="22"/>
        </w:rPr>
        <w:t>überschwäng</w:t>
      </w:r>
      <w:r w:rsidR="00073A96" w:rsidRPr="00924BDE">
        <w:rPr>
          <w:sz w:val="22"/>
        </w:rPr>
        <w:t>lichen Worten</w:t>
      </w:r>
      <w:r w:rsidRPr="00924BDE">
        <w:rPr>
          <w:sz w:val="22"/>
        </w:rPr>
        <w:t xml:space="preserve">: </w:t>
      </w:r>
      <w:r w:rsidRPr="00263D33">
        <w:rPr>
          <w:i/>
          <w:sz w:val="22"/>
        </w:rPr>
        <w:t>„…und so waren wir in diesen Tagen Zeuge einer seltenen Einmütigkeit der gesamten Bevölkerung und einer edlen patriotischen Begeisterung, die alle Gemüter ergriff.“</w:t>
      </w:r>
      <w:r w:rsidRPr="00924BDE">
        <w:rPr>
          <w:sz w:val="22"/>
        </w:rPr>
        <w:t xml:space="preserve"> (4.9.1895).</w:t>
      </w:r>
    </w:p>
    <w:p w:rsidR="00642964" w:rsidRDefault="00642964" w:rsidP="00D17FC7">
      <w:pPr>
        <w:pStyle w:val="KeinLeerraum"/>
        <w:rPr>
          <w:sz w:val="12"/>
          <w:szCs w:val="12"/>
        </w:rPr>
      </w:pPr>
    </w:p>
    <w:p w:rsidR="008806B0" w:rsidRDefault="008806B0" w:rsidP="00D17FC7">
      <w:pPr>
        <w:pStyle w:val="KeinLeerraum"/>
        <w:rPr>
          <w:sz w:val="12"/>
          <w:szCs w:val="12"/>
        </w:rPr>
      </w:pPr>
    </w:p>
    <w:p w:rsidR="008806B0" w:rsidRPr="00924BDE" w:rsidRDefault="008806B0" w:rsidP="00D17FC7">
      <w:pPr>
        <w:pStyle w:val="KeinLeerraum"/>
        <w:rPr>
          <w:sz w:val="12"/>
          <w:szCs w:val="12"/>
        </w:rPr>
      </w:pPr>
    </w:p>
    <w:p w:rsidR="00176993" w:rsidRDefault="00176993" w:rsidP="00821822">
      <w:pPr>
        <w:pStyle w:val="KeinLeerraum"/>
        <w:jc w:val="center"/>
        <w:rPr>
          <w:rFonts w:ascii="Goudy Old Style" w:hAnsi="Goudy Old Style"/>
          <w:b/>
          <w:szCs w:val="24"/>
        </w:rPr>
      </w:pPr>
      <w:r>
        <w:rPr>
          <w:noProof/>
          <w:sz w:val="12"/>
          <w:szCs w:val="12"/>
          <w:lang w:eastAsia="de-DE"/>
        </w:rPr>
        <w:pict>
          <v:rect id="_x0000_s1031" style="position:absolute;left:0;text-align:left;margin-left:-5.6pt;margin-top:-.1pt;width:469.5pt;height:498.85pt;z-index:251658240" filled="f"/>
        </w:pict>
      </w:r>
    </w:p>
    <w:p w:rsidR="00642964" w:rsidRPr="00176993" w:rsidRDefault="00924BDE" w:rsidP="00821822">
      <w:pPr>
        <w:pStyle w:val="KeinLeerraum"/>
        <w:jc w:val="center"/>
        <w:rPr>
          <w:rFonts w:ascii="Goudy Old Style" w:hAnsi="Goudy Old Style"/>
          <w:b/>
          <w:sz w:val="36"/>
          <w:szCs w:val="36"/>
        </w:rPr>
      </w:pPr>
      <w:r w:rsidRPr="00176993">
        <w:rPr>
          <w:rFonts w:ascii="Goudy Old Style" w:hAnsi="Goudy Old Style"/>
          <w:b/>
          <w:sz w:val="36"/>
          <w:szCs w:val="36"/>
        </w:rPr>
        <w:t>Festprogramm</w:t>
      </w:r>
    </w:p>
    <w:p w:rsidR="00176993" w:rsidRDefault="00176993" w:rsidP="00821822">
      <w:pPr>
        <w:pStyle w:val="KeinLeerraum"/>
        <w:jc w:val="center"/>
        <w:rPr>
          <w:rFonts w:ascii="Goudy Old Style" w:hAnsi="Goudy Old Style"/>
          <w:b/>
          <w:szCs w:val="24"/>
        </w:rPr>
      </w:pPr>
    </w:p>
    <w:p w:rsidR="00642964" w:rsidRPr="00176993" w:rsidRDefault="00924BDE" w:rsidP="00821822">
      <w:pPr>
        <w:pStyle w:val="KeinLeerraum"/>
        <w:jc w:val="center"/>
        <w:rPr>
          <w:rFonts w:ascii="Goudy Old Style" w:hAnsi="Goudy Old Style"/>
          <w:b/>
          <w:sz w:val="28"/>
          <w:szCs w:val="28"/>
        </w:rPr>
      </w:pPr>
      <w:r w:rsidRPr="00176993">
        <w:rPr>
          <w:rFonts w:ascii="Goudy Old Style" w:hAnsi="Goudy Old Style"/>
          <w:b/>
          <w:sz w:val="28"/>
          <w:szCs w:val="28"/>
        </w:rPr>
        <w:t>Sonntag</w:t>
      </w:r>
    </w:p>
    <w:p w:rsidR="00176993" w:rsidRPr="00924BDE" w:rsidRDefault="00176993" w:rsidP="00821822">
      <w:pPr>
        <w:pStyle w:val="KeinLeerraum"/>
        <w:jc w:val="center"/>
        <w:rPr>
          <w:rFonts w:ascii="Goudy Old Style" w:hAnsi="Goudy Old Style"/>
          <w:b/>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620"/>
      </w:tblGrid>
      <w:tr w:rsidR="000C741A" w:rsidRPr="00924BDE" w:rsidTr="000A31B6">
        <w:tc>
          <w:tcPr>
            <w:tcW w:w="1668" w:type="dxa"/>
          </w:tcPr>
          <w:p w:rsidR="000C741A" w:rsidRPr="00924BDE" w:rsidRDefault="000C741A" w:rsidP="00D17FC7">
            <w:pPr>
              <w:pStyle w:val="KeinLeerraum"/>
              <w:rPr>
                <w:rFonts w:ascii="Goudy Old Style" w:hAnsi="Goudy Old Style"/>
                <w:szCs w:val="24"/>
              </w:rPr>
            </w:pPr>
            <w:r w:rsidRPr="00924BDE">
              <w:rPr>
                <w:rFonts w:ascii="Goudy Old Style" w:hAnsi="Goudy Old Style"/>
                <w:szCs w:val="24"/>
              </w:rPr>
              <w:t>Vormittags</w:t>
            </w:r>
          </w:p>
        </w:tc>
        <w:tc>
          <w:tcPr>
            <w:tcW w:w="7620" w:type="dxa"/>
            <w:shd w:val="clear" w:color="auto" w:fill="D9D9D9" w:themeFill="background1" w:themeFillShade="D9"/>
          </w:tcPr>
          <w:p w:rsidR="000C741A" w:rsidRPr="00924BDE" w:rsidRDefault="000C741A" w:rsidP="00D17FC7">
            <w:pPr>
              <w:pStyle w:val="KeinLeerraum"/>
              <w:rPr>
                <w:rFonts w:ascii="Goudy Old Style" w:hAnsi="Goudy Old Style"/>
                <w:szCs w:val="24"/>
              </w:rPr>
            </w:pPr>
            <w:r w:rsidRPr="00924BDE">
              <w:rPr>
                <w:rFonts w:ascii="Goudy Old Style" w:hAnsi="Goudy Old Style"/>
                <w:szCs w:val="24"/>
              </w:rPr>
              <w:t>Festgottesdienst in der kath. Stadtpfarrkirche</w:t>
            </w:r>
          </w:p>
        </w:tc>
      </w:tr>
      <w:tr w:rsidR="000C741A" w:rsidRPr="00924BDE" w:rsidTr="000A31B6">
        <w:tc>
          <w:tcPr>
            <w:tcW w:w="1668" w:type="dxa"/>
          </w:tcPr>
          <w:p w:rsidR="000C741A" w:rsidRPr="00924BDE" w:rsidRDefault="000C741A" w:rsidP="00D17FC7">
            <w:pPr>
              <w:pStyle w:val="KeinLeerraum"/>
              <w:rPr>
                <w:rFonts w:ascii="Goudy Old Style" w:hAnsi="Goudy Old Style"/>
                <w:szCs w:val="24"/>
              </w:rPr>
            </w:pPr>
            <w:r w:rsidRPr="00924BDE">
              <w:rPr>
                <w:rFonts w:ascii="Goudy Old Style" w:hAnsi="Goudy Old Style"/>
                <w:szCs w:val="24"/>
              </w:rPr>
              <w:t>Nachmittags</w:t>
            </w:r>
          </w:p>
        </w:tc>
        <w:tc>
          <w:tcPr>
            <w:tcW w:w="7620" w:type="dxa"/>
            <w:shd w:val="clear" w:color="auto" w:fill="D9D9D9" w:themeFill="background1" w:themeFillShade="D9"/>
          </w:tcPr>
          <w:p w:rsidR="000C741A" w:rsidRPr="00924BDE" w:rsidRDefault="000C741A" w:rsidP="000C741A">
            <w:pPr>
              <w:pStyle w:val="KeinLeerraum"/>
              <w:rPr>
                <w:rFonts w:ascii="Goudy Old Style" w:hAnsi="Goudy Old Style"/>
                <w:szCs w:val="24"/>
              </w:rPr>
            </w:pPr>
            <w:r w:rsidRPr="00924BDE">
              <w:rPr>
                <w:rFonts w:ascii="Goudy Old Style" w:hAnsi="Goudy Old Style"/>
                <w:szCs w:val="24"/>
              </w:rPr>
              <w:t xml:space="preserve">Festzug der Veteranen, der Militärvereine und der örtlichen Vereine zum Kriegerdenkmal auf dem </w:t>
            </w:r>
            <w:proofErr w:type="spellStart"/>
            <w:r w:rsidRPr="00924BDE">
              <w:rPr>
                <w:rFonts w:ascii="Goudy Old Style" w:hAnsi="Goudy Old Style"/>
                <w:szCs w:val="24"/>
              </w:rPr>
              <w:t>Brenzkofer</w:t>
            </w:r>
            <w:proofErr w:type="spellEnd"/>
            <w:r w:rsidRPr="00924BDE">
              <w:rPr>
                <w:rFonts w:ascii="Goudy Old Style" w:hAnsi="Goudy Old Style"/>
                <w:szCs w:val="24"/>
              </w:rPr>
              <w:t xml:space="preserve"> Berg (den gefallenen Soldaten der </w:t>
            </w:r>
            <w:proofErr w:type="spellStart"/>
            <w:r w:rsidR="0016708C" w:rsidRPr="00924BDE">
              <w:rPr>
                <w:rFonts w:ascii="Goudy Old Style" w:hAnsi="Goudy Old Style"/>
                <w:szCs w:val="24"/>
              </w:rPr>
              <w:t>H</w:t>
            </w:r>
            <w:r w:rsidRPr="00924BDE">
              <w:rPr>
                <w:rFonts w:ascii="Goudy Old Style" w:hAnsi="Goudy Old Style"/>
                <w:szCs w:val="24"/>
              </w:rPr>
              <w:t>o</w:t>
            </w:r>
            <w:r w:rsidRPr="00924BDE">
              <w:rPr>
                <w:rFonts w:ascii="Goudy Old Style" w:hAnsi="Goudy Old Style"/>
                <w:szCs w:val="24"/>
              </w:rPr>
              <w:t>henzollerischen</w:t>
            </w:r>
            <w:proofErr w:type="spellEnd"/>
            <w:r w:rsidRPr="00924BDE">
              <w:rPr>
                <w:rFonts w:ascii="Goudy Old Style" w:hAnsi="Goudy Old Style"/>
                <w:szCs w:val="24"/>
              </w:rPr>
              <w:t xml:space="preserve"> Lande gewidmet)</w:t>
            </w:r>
          </w:p>
          <w:p w:rsidR="000C741A" w:rsidRPr="00924BDE" w:rsidRDefault="000C741A" w:rsidP="000C741A">
            <w:pPr>
              <w:pStyle w:val="KeinLeerraum"/>
              <w:ind w:left="708"/>
              <w:rPr>
                <w:rFonts w:ascii="Goudy Old Style" w:hAnsi="Goudy Old Style"/>
                <w:szCs w:val="24"/>
              </w:rPr>
            </w:pPr>
            <w:r w:rsidRPr="00924BDE">
              <w:rPr>
                <w:rFonts w:ascii="Goudy Old Style" w:hAnsi="Goudy Old Style"/>
                <w:szCs w:val="24"/>
              </w:rPr>
              <w:t>Geschützdonner</w:t>
            </w:r>
            <w:r w:rsidR="00EC73CC">
              <w:rPr>
                <w:rFonts w:ascii="Goudy Old Style" w:hAnsi="Goudy Old Style"/>
                <w:szCs w:val="24"/>
              </w:rPr>
              <w:t xml:space="preserve">, </w:t>
            </w:r>
            <w:r w:rsidRPr="00924BDE">
              <w:rPr>
                <w:rFonts w:ascii="Goudy Old Style" w:hAnsi="Goudy Old Style"/>
                <w:szCs w:val="24"/>
              </w:rPr>
              <w:t>Reden der örtlichen Honoratioren</w:t>
            </w:r>
            <w:r w:rsidRPr="00924BDE">
              <w:rPr>
                <w:rStyle w:val="Funotenzeichen"/>
                <w:rFonts w:ascii="Goudy Old Style" w:hAnsi="Goudy Old Style"/>
                <w:szCs w:val="24"/>
              </w:rPr>
              <w:footnoteReference w:id="1"/>
            </w:r>
            <w:r w:rsidRPr="00924BDE">
              <w:rPr>
                <w:rFonts w:ascii="Goudy Old Style" w:hAnsi="Goudy Old Style"/>
                <w:szCs w:val="24"/>
              </w:rPr>
              <w:t xml:space="preserve"> </w:t>
            </w:r>
          </w:p>
          <w:p w:rsidR="000C741A" w:rsidRPr="00924BDE" w:rsidRDefault="000C741A" w:rsidP="000C741A">
            <w:pPr>
              <w:pStyle w:val="KeinLeerraum"/>
              <w:rPr>
                <w:rFonts w:ascii="Goudy Old Style" w:hAnsi="Goudy Old Style"/>
                <w:szCs w:val="24"/>
              </w:rPr>
            </w:pPr>
            <w:r w:rsidRPr="00924BDE">
              <w:rPr>
                <w:rFonts w:ascii="Goudy Old Style" w:hAnsi="Goudy Old Style"/>
                <w:szCs w:val="24"/>
              </w:rPr>
              <w:t>Geselliges Beisammensein in der Gartenwirtschaft Strohdorf</w:t>
            </w:r>
          </w:p>
        </w:tc>
      </w:tr>
      <w:tr w:rsidR="000C741A" w:rsidRPr="00924BDE" w:rsidTr="000A31B6">
        <w:tc>
          <w:tcPr>
            <w:tcW w:w="1668" w:type="dxa"/>
          </w:tcPr>
          <w:p w:rsidR="000C741A" w:rsidRPr="00924BDE" w:rsidRDefault="000C741A" w:rsidP="00D17FC7">
            <w:pPr>
              <w:pStyle w:val="KeinLeerraum"/>
              <w:rPr>
                <w:rFonts w:ascii="Goudy Old Style" w:hAnsi="Goudy Old Style"/>
                <w:szCs w:val="24"/>
              </w:rPr>
            </w:pPr>
            <w:r w:rsidRPr="00924BDE">
              <w:rPr>
                <w:rFonts w:ascii="Goudy Old Style" w:hAnsi="Goudy Old Style"/>
                <w:szCs w:val="24"/>
              </w:rPr>
              <w:t>Abends</w:t>
            </w:r>
          </w:p>
        </w:tc>
        <w:tc>
          <w:tcPr>
            <w:tcW w:w="7620" w:type="dxa"/>
            <w:shd w:val="clear" w:color="auto" w:fill="D9D9D9" w:themeFill="background1" w:themeFillShade="D9"/>
          </w:tcPr>
          <w:p w:rsidR="000C741A" w:rsidRPr="00924BDE" w:rsidRDefault="000C741A" w:rsidP="00D17FC7">
            <w:pPr>
              <w:pStyle w:val="KeinLeerraum"/>
              <w:rPr>
                <w:rFonts w:ascii="Goudy Old Style" w:hAnsi="Goudy Old Style"/>
                <w:szCs w:val="24"/>
              </w:rPr>
            </w:pPr>
            <w:r w:rsidRPr="00924BDE">
              <w:rPr>
                <w:rFonts w:ascii="Goudy Old Style" w:hAnsi="Goudy Old Style"/>
                <w:szCs w:val="24"/>
              </w:rPr>
              <w:t>Beleuchtung des Kriegerdenkmals</w:t>
            </w:r>
          </w:p>
          <w:p w:rsidR="000C741A" w:rsidRPr="00924BDE" w:rsidRDefault="000C741A" w:rsidP="00D17FC7">
            <w:pPr>
              <w:pStyle w:val="KeinLeerraum"/>
              <w:rPr>
                <w:rFonts w:ascii="Goudy Old Style" w:hAnsi="Goudy Old Style"/>
                <w:szCs w:val="24"/>
              </w:rPr>
            </w:pPr>
            <w:r w:rsidRPr="00924BDE">
              <w:rPr>
                <w:rFonts w:ascii="Goudy Old Style" w:hAnsi="Goudy Old Style"/>
                <w:szCs w:val="24"/>
              </w:rPr>
              <w:t>Fackelzug durch die Stadt zum Regierungsgebäude</w:t>
            </w:r>
          </w:p>
          <w:p w:rsidR="000C741A" w:rsidRPr="00924BDE" w:rsidRDefault="000C741A" w:rsidP="000C741A">
            <w:pPr>
              <w:pStyle w:val="KeinLeerraum"/>
              <w:ind w:left="708"/>
              <w:rPr>
                <w:rFonts w:ascii="Goudy Old Style" w:hAnsi="Goudy Old Style"/>
                <w:szCs w:val="24"/>
              </w:rPr>
            </w:pPr>
            <w:r w:rsidRPr="00924BDE">
              <w:rPr>
                <w:rFonts w:ascii="Goudy Old Style" w:hAnsi="Goudy Old Style"/>
                <w:szCs w:val="24"/>
              </w:rPr>
              <w:t>Geschützdonner</w:t>
            </w:r>
            <w:r w:rsidR="00EC73CC">
              <w:rPr>
                <w:rFonts w:ascii="Goudy Old Style" w:hAnsi="Goudy Old Style"/>
                <w:szCs w:val="24"/>
              </w:rPr>
              <w:t xml:space="preserve">, </w:t>
            </w:r>
            <w:r w:rsidRPr="00924BDE">
              <w:rPr>
                <w:rFonts w:ascii="Goudy Old Style" w:hAnsi="Goudy Old Style"/>
                <w:szCs w:val="24"/>
              </w:rPr>
              <w:t>Festrede des Regierungspräsidenten</w:t>
            </w:r>
          </w:p>
          <w:p w:rsidR="000C741A" w:rsidRPr="00924BDE" w:rsidRDefault="000C741A" w:rsidP="000C741A">
            <w:pPr>
              <w:pStyle w:val="KeinLeerraum"/>
              <w:ind w:left="708"/>
              <w:rPr>
                <w:rFonts w:ascii="Goudy Old Style" w:hAnsi="Goudy Old Style"/>
                <w:szCs w:val="24"/>
              </w:rPr>
            </w:pPr>
            <w:r w:rsidRPr="00924BDE">
              <w:rPr>
                <w:rFonts w:ascii="Goudy Old Style" w:hAnsi="Goudy Old Style"/>
                <w:szCs w:val="24"/>
              </w:rPr>
              <w:t>Vorträge der Musikkapelle und der Gesangvereine</w:t>
            </w:r>
          </w:p>
          <w:p w:rsidR="000C741A" w:rsidRPr="00924BDE" w:rsidRDefault="000C741A" w:rsidP="000C741A">
            <w:pPr>
              <w:pStyle w:val="KeinLeerraum"/>
              <w:rPr>
                <w:rFonts w:ascii="Goudy Old Style" w:hAnsi="Goudy Old Style"/>
                <w:szCs w:val="24"/>
              </w:rPr>
            </w:pPr>
            <w:r w:rsidRPr="00924BDE">
              <w:rPr>
                <w:rFonts w:ascii="Goudy Old Style" w:hAnsi="Goudy Old Style"/>
                <w:szCs w:val="24"/>
              </w:rPr>
              <w:t>Kaiserhymne: „Heil dir im Siegerkranz“</w:t>
            </w:r>
          </w:p>
          <w:p w:rsidR="000C741A" w:rsidRPr="00924BDE" w:rsidRDefault="000C741A" w:rsidP="000C741A">
            <w:pPr>
              <w:pStyle w:val="KeinLeerraum"/>
              <w:rPr>
                <w:rFonts w:ascii="Goudy Old Style" w:hAnsi="Goudy Old Style"/>
                <w:szCs w:val="24"/>
              </w:rPr>
            </w:pPr>
            <w:r w:rsidRPr="00924BDE">
              <w:rPr>
                <w:rFonts w:ascii="Goudy Old Style" w:hAnsi="Goudy Old Style"/>
                <w:szCs w:val="24"/>
              </w:rPr>
              <w:t xml:space="preserve">Festbankett beim </w:t>
            </w:r>
            <w:proofErr w:type="spellStart"/>
            <w:r w:rsidRPr="00924BDE">
              <w:rPr>
                <w:rFonts w:ascii="Goudy Old Style" w:hAnsi="Goudy Old Style"/>
                <w:szCs w:val="24"/>
              </w:rPr>
              <w:t>Zollerhof</w:t>
            </w:r>
            <w:proofErr w:type="spellEnd"/>
          </w:p>
        </w:tc>
      </w:tr>
    </w:tbl>
    <w:p w:rsidR="00176993" w:rsidRDefault="00176993" w:rsidP="00821822">
      <w:pPr>
        <w:pStyle w:val="KeinLeerraum"/>
        <w:jc w:val="center"/>
        <w:rPr>
          <w:rFonts w:ascii="Goudy Old Style" w:hAnsi="Goudy Old Style"/>
          <w:b/>
          <w:szCs w:val="24"/>
        </w:rPr>
      </w:pPr>
    </w:p>
    <w:p w:rsidR="00642964" w:rsidRPr="00176993" w:rsidRDefault="000C741A" w:rsidP="00821822">
      <w:pPr>
        <w:pStyle w:val="KeinLeerraum"/>
        <w:jc w:val="center"/>
        <w:rPr>
          <w:rFonts w:ascii="Goudy Old Style" w:hAnsi="Goudy Old Style"/>
          <w:b/>
          <w:sz w:val="28"/>
          <w:szCs w:val="28"/>
        </w:rPr>
      </w:pPr>
      <w:r w:rsidRPr="00176993">
        <w:rPr>
          <w:rFonts w:ascii="Goudy Old Style" w:hAnsi="Goudy Old Style"/>
          <w:b/>
          <w:sz w:val="28"/>
          <w:szCs w:val="28"/>
        </w:rPr>
        <w:t>Montag</w:t>
      </w:r>
    </w:p>
    <w:p w:rsidR="00176993" w:rsidRPr="00924BDE" w:rsidRDefault="00176993" w:rsidP="00821822">
      <w:pPr>
        <w:pStyle w:val="KeinLeerraum"/>
        <w:jc w:val="center"/>
        <w:rPr>
          <w:rFonts w:ascii="Goudy Old Style" w:hAnsi="Goudy Old Style"/>
          <w:b/>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620"/>
      </w:tblGrid>
      <w:tr w:rsidR="000C741A" w:rsidRPr="00924BDE" w:rsidTr="000A31B6">
        <w:tc>
          <w:tcPr>
            <w:tcW w:w="1668" w:type="dxa"/>
          </w:tcPr>
          <w:p w:rsidR="000C741A" w:rsidRPr="00924BDE" w:rsidRDefault="00821822" w:rsidP="009E2AAA">
            <w:pPr>
              <w:pStyle w:val="KeinLeerraum"/>
              <w:rPr>
                <w:rFonts w:ascii="Goudy Old Style" w:hAnsi="Goudy Old Style"/>
                <w:szCs w:val="24"/>
              </w:rPr>
            </w:pPr>
            <w:r w:rsidRPr="00924BDE">
              <w:rPr>
                <w:rFonts w:ascii="Goudy Old Style" w:hAnsi="Goudy Old Style"/>
                <w:szCs w:val="24"/>
              </w:rPr>
              <w:t>Vormittags</w:t>
            </w:r>
          </w:p>
        </w:tc>
        <w:tc>
          <w:tcPr>
            <w:tcW w:w="7620" w:type="dxa"/>
            <w:shd w:val="clear" w:color="auto" w:fill="D9D9D9" w:themeFill="background1" w:themeFillShade="D9"/>
          </w:tcPr>
          <w:p w:rsidR="00821822" w:rsidRPr="00924BDE" w:rsidRDefault="00821822" w:rsidP="009E2AAA">
            <w:pPr>
              <w:pStyle w:val="KeinLeerraum"/>
              <w:rPr>
                <w:rFonts w:ascii="Goudy Old Style" w:hAnsi="Goudy Old Style"/>
                <w:szCs w:val="24"/>
              </w:rPr>
            </w:pPr>
            <w:r w:rsidRPr="00924BDE">
              <w:rPr>
                <w:rFonts w:ascii="Goudy Old Style" w:hAnsi="Goudy Old Style"/>
                <w:szCs w:val="24"/>
              </w:rPr>
              <w:t>Weckruf mit Geschützdonner</w:t>
            </w:r>
          </w:p>
          <w:p w:rsidR="000C741A" w:rsidRPr="00924BDE" w:rsidRDefault="00821822" w:rsidP="009E2AAA">
            <w:pPr>
              <w:pStyle w:val="KeinLeerraum"/>
              <w:rPr>
                <w:rFonts w:ascii="Goudy Old Style" w:hAnsi="Goudy Old Style"/>
                <w:szCs w:val="24"/>
              </w:rPr>
            </w:pPr>
            <w:r w:rsidRPr="00924BDE">
              <w:rPr>
                <w:rFonts w:ascii="Goudy Old Style" w:hAnsi="Goudy Old Style"/>
                <w:szCs w:val="24"/>
              </w:rPr>
              <w:t xml:space="preserve">Feierliche Totenmesse für die Gefallenen in der kath. und der </w:t>
            </w:r>
            <w:proofErr w:type="spellStart"/>
            <w:r w:rsidRPr="00924BDE">
              <w:rPr>
                <w:rFonts w:ascii="Goudy Old Style" w:hAnsi="Goudy Old Style"/>
                <w:szCs w:val="24"/>
              </w:rPr>
              <w:t>evg</w:t>
            </w:r>
            <w:proofErr w:type="spellEnd"/>
            <w:r w:rsidRPr="00924BDE">
              <w:rPr>
                <w:rFonts w:ascii="Goudy Old Style" w:hAnsi="Goudy Old Style"/>
                <w:szCs w:val="24"/>
              </w:rPr>
              <w:t>. Kirche</w:t>
            </w:r>
          </w:p>
          <w:p w:rsidR="00821822" w:rsidRPr="00924BDE" w:rsidRDefault="00821822" w:rsidP="009E2AAA">
            <w:pPr>
              <w:pStyle w:val="KeinLeerraum"/>
              <w:rPr>
                <w:rFonts w:ascii="Goudy Old Style" w:hAnsi="Goudy Old Style"/>
                <w:szCs w:val="24"/>
              </w:rPr>
            </w:pPr>
            <w:r w:rsidRPr="00924BDE">
              <w:rPr>
                <w:rFonts w:ascii="Goudy Old Style" w:hAnsi="Goudy Old Style"/>
                <w:szCs w:val="24"/>
              </w:rPr>
              <w:t>Schulfeier in der Aula der katholischen Volksschule</w:t>
            </w:r>
          </w:p>
          <w:p w:rsidR="00821822" w:rsidRPr="00924BDE" w:rsidRDefault="00821822" w:rsidP="00924BDE">
            <w:pPr>
              <w:pStyle w:val="KeinLeerraum"/>
              <w:ind w:left="708"/>
              <w:rPr>
                <w:rFonts w:ascii="Goudy Old Style" w:hAnsi="Goudy Old Style"/>
                <w:szCs w:val="24"/>
              </w:rPr>
            </w:pPr>
            <w:r w:rsidRPr="00924BDE">
              <w:rPr>
                <w:rFonts w:ascii="Goudy Old Style" w:hAnsi="Goudy Old Style"/>
                <w:szCs w:val="24"/>
              </w:rPr>
              <w:t xml:space="preserve">Festrede des Lehrers </w:t>
            </w:r>
            <w:proofErr w:type="spellStart"/>
            <w:r w:rsidRPr="00924BDE">
              <w:rPr>
                <w:rFonts w:ascii="Goudy Old Style" w:hAnsi="Goudy Old Style"/>
                <w:szCs w:val="24"/>
              </w:rPr>
              <w:t>Gauggel</w:t>
            </w:r>
            <w:proofErr w:type="spellEnd"/>
            <w:r w:rsidR="00924BDE">
              <w:rPr>
                <w:rFonts w:ascii="Goudy Old Style" w:hAnsi="Goudy Old Style"/>
                <w:szCs w:val="24"/>
              </w:rPr>
              <w:t xml:space="preserve">, </w:t>
            </w:r>
            <w:r w:rsidRPr="00924BDE">
              <w:rPr>
                <w:rFonts w:ascii="Goudy Old Style" w:hAnsi="Goudy Old Style"/>
                <w:szCs w:val="24"/>
              </w:rPr>
              <w:t>Gedicht- und Liedvorträge</w:t>
            </w:r>
          </w:p>
        </w:tc>
      </w:tr>
      <w:tr w:rsidR="000C741A" w:rsidRPr="00924BDE" w:rsidTr="000A31B6">
        <w:tc>
          <w:tcPr>
            <w:tcW w:w="1668" w:type="dxa"/>
          </w:tcPr>
          <w:p w:rsidR="000C741A" w:rsidRPr="00924BDE" w:rsidRDefault="00821822" w:rsidP="009E2AAA">
            <w:pPr>
              <w:pStyle w:val="KeinLeerraum"/>
              <w:rPr>
                <w:rFonts w:ascii="Goudy Old Style" w:hAnsi="Goudy Old Style"/>
                <w:szCs w:val="24"/>
              </w:rPr>
            </w:pPr>
            <w:r w:rsidRPr="00924BDE">
              <w:rPr>
                <w:rFonts w:ascii="Goudy Old Style" w:hAnsi="Goudy Old Style"/>
                <w:szCs w:val="24"/>
              </w:rPr>
              <w:t>Mittags</w:t>
            </w:r>
          </w:p>
        </w:tc>
        <w:tc>
          <w:tcPr>
            <w:tcW w:w="7620" w:type="dxa"/>
            <w:shd w:val="clear" w:color="auto" w:fill="D9D9D9" w:themeFill="background1" w:themeFillShade="D9"/>
          </w:tcPr>
          <w:p w:rsidR="000C741A" w:rsidRPr="00924BDE" w:rsidRDefault="00821822" w:rsidP="009E2AAA">
            <w:pPr>
              <w:pStyle w:val="KeinLeerraum"/>
              <w:rPr>
                <w:rFonts w:ascii="Goudy Old Style" w:hAnsi="Goudy Old Style"/>
                <w:szCs w:val="24"/>
              </w:rPr>
            </w:pPr>
            <w:r w:rsidRPr="00924BDE">
              <w:rPr>
                <w:rFonts w:ascii="Goudy Old Style" w:hAnsi="Goudy Old Style"/>
                <w:szCs w:val="24"/>
              </w:rPr>
              <w:t xml:space="preserve">Festmahl der Stadt für die Veteranen </w:t>
            </w:r>
            <w:r w:rsidR="00263D33">
              <w:rPr>
                <w:rFonts w:ascii="Goudy Old Style" w:hAnsi="Goudy Old Style"/>
                <w:szCs w:val="24"/>
              </w:rPr>
              <w:t xml:space="preserve">des Krieges </w:t>
            </w:r>
            <w:r w:rsidRPr="00924BDE">
              <w:rPr>
                <w:rFonts w:ascii="Goudy Old Style" w:hAnsi="Goudy Old Style"/>
                <w:szCs w:val="24"/>
              </w:rPr>
              <w:t>im Deutschen Haus</w:t>
            </w:r>
          </w:p>
          <w:p w:rsidR="00821822" w:rsidRPr="00924BDE" w:rsidRDefault="00821822" w:rsidP="00821822">
            <w:pPr>
              <w:pStyle w:val="KeinLeerraum"/>
              <w:ind w:left="708"/>
              <w:rPr>
                <w:rFonts w:ascii="Goudy Old Style" w:hAnsi="Goudy Old Style"/>
                <w:szCs w:val="24"/>
              </w:rPr>
            </w:pPr>
            <w:r w:rsidRPr="00924BDE">
              <w:rPr>
                <w:rFonts w:ascii="Goudy Old Style" w:hAnsi="Goudy Old Style"/>
                <w:szCs w:val="24"/>
              </w:rPr>
              <w:t>Festreden</w:t>
            </w:r>
          </w:p>
        </w:tc>
      </w:tr>
      <w:tr w:rsidR="000C741A" w:rsidRPr="00924BDE" w:rsidTr="000A31B6">
        <w:tc>
          <w:tcPr>
            <w:tcW w:w="1668" w:type="dxa"/>
          </w:tcPr>
          <w:p w:rsidR="000C741A" w:rsidRPr="00924BDE" w:rsidRDefault="00821822" w:rsidP="009E2AAA">
            <w:pPr>
              <w:pStyle w:val="KeinLeerraum"/>
              <w:rPr>
                <w:rFonts w:ascii="Goudy Old Style" w:hAnsi="Goudy Old Style"/>
                <w:szCs w:val="24"/>
              </w:rPr>
            </w:pPr>
            <w:r w:rsidRPr="00924BDE">
              <w:rPr>
                <w:rFonts w:ascii="Goudy Old Style" w:hAnsi="Goudy Old Style"/>
                <w:szCs w:val="24"/>
              </w:rPr>
              <w:t>Nachmittags</w:t>
            </w:r>
          </w:p>
        </w:tc>
        <w:tc>
          <w:tcPr>
            <w:tcW w:w="7620" w:type="dxa"/>
            <w:shd w:val="clear" w:color="auto" w:fill="D9D9D9" w:themeFill="background1" w:themeFillShade="D9"/>
          </w:tcPr>
          <w:p w:rsidR="000C741A" w:rsidRPr="00924BDE" w:rsidRDefault="00821822" w:rsidP="009E2AAA">
            <w:pPr>
              <w:pStyle w:val="KeinLeerraum"/>
              <w:rPr>
                <w:rFonts w:ascii="Goudy Old Style" w:hAnsi="Goudy Old Style"/>
                <w:szCs w:val="24"/>
              </w:rPr>
            </w:pPr>
            <w:r w:rsidRPr="00924BDE">
              <w:rPr>
                <w:rFonts w:ascii="Goudy Old Style" w:hAnsi="Goudy Old Style"/>
                <w:szCs w:val="24"/>
              </w:rPr>
              <w:t>Kinderfest im Hofgarten für 700 Kinder</w:t>
            </w:r>
          </w:p>
          <w:p w:rsidR="00821822" w:rsidRPr="00924BDE" w:rsidRDefault="00821822" w:rsidP="00821822">
            <w:pPr>
              <w:pStyle w:val="KeinLeerraum"/>
              <w:ind w:left="708"/>
              <w:rPr>
                <w:rFonts w:ascii="Goudy Old Style" w:hAnsi="Goudy Old Style"/>
                <w:szCs w:val="24"/>
              </w:rPr>
            </w:pPr>
            <w:r w:rsidRPr="00924BDE">
              <w:rPr>
                <w:rFonts w:ascii="Goudy Old Style" w:hAnsi="Goudy Old Style"/>
                <w:szCs w:val="24"/>
              </w:rPr>
              <w:t>Beschenkung der Kinder durch die Stadt mit Würsten u.a.</w:t>
            </w:r>
          </w:p>
          <w:p w:rsidR="00821822" w:rsidRPr="00924BDE" w:rsidRDefault="00263D33" w:rsidP="00263D33">
            <w:pPr>
              <w:pStyle w:val="KeinLeerraum"/>
              <w:ind w:left="708"/>
              <w:rPr>
                <w:rFonts w:ascii="Goudy Old Style" w:hAnsi="Goudy Old Style"/>
                <w:szCs w:val="24"/>
              </w:rPr>
            </w:pPr>
            <w:r>
              <w:rPr>
                <w:rFonts w:ascii="Goudy Old Style" w:hAnsi="Goudy Old Style"/>
                <w:szCs w:val="24"/>
              </w:rPr>
              <w:t>Kinders</w:t>
            </w:r>
            <w:r w:rsidR="00821822" w:rsidRPr="00924BDE">
              <w:rPr>
                <w:rFonts w:ascii="Goudy Old Style" w:hAnsi="Goudy Old Style"/>
                <w:szCs w:val="24"/>
              </w:rPr>
              <w:t>piele</w:t>
            </w:r>
          </w:p>
        </w:tc>
      </w:tr>
      <w:tr w:rsidR="00821822" w:rsidRPr="00924BDE" w:rsidTr="000A31B6">
        <w:tc>
          <w:tcPr>
            <w:tcW w:w="1668" w:type="dxa"/>
          </w:tcPr>
          <w:p w:rsidR="00821822" w:rsidRPr="00924BDE" w:rsidRDefault="00821822" w:rsidP="009E2AAA">
            <w:pPr>
              <w:pStyle w:val="KeinLeerraum"/>
              <w:rPr>
                <w:rFonts w:ascii="Goudy Old Style" w:hAnsi="Goudy Old Style"/>
                <w:szCs w:val="24"/>
              </w:rPr>
            </w:pPr>
            <w:r w:rsidRPr="00924BDE">
              <w:rPr>
                <w:rFonts w:ascii="Goudy Old Style" w:hAnsi="Goudy Old Style"/>
                <w:szCs w:val="24"/>
              </w:rPr>
              <w:t>Abends</w:t>
            </w:r>
          </w:p>
        </w:tc>
        <w:tc>
          <w:tcPr>
            <w:tcW w:w="7620" w:type="dxa"/>
            <w:shd w:val="clear" w:color="auto" w:fill="D9D9D9" w:themeFill="background1" w:themeFillShade="D9"/>
          </w:tcPr>
          <w:p w:rsidR="00821822" w:rsidRPr="00924BDE" w:rsidRDefault="00821822" w:rsidP="009E2AAA">
            <w:pPr>
              <w:pStyle w:val="KeinLeerraum"/>
              <w:rPr>
                <w:rFonts w:ascii="Goudy Old Style" w:hAnsi="Goudy Old Style"/>
                <w:szCs w:val="24"/>
              </w:rPr>
            </w:pPr>
            <w:r w:rsidRPr="00924BDE">
              <w:rPr>
                <w:rFonts w:ascii="Goudy Old Style" w:hAnsi="Goudy Old Style"/>
                <w:szCs w:val="24"/>
              </w:rPr>
              <w:t xml:space="preserve">Gemütliche Unterhaltung im </w:t>
            </w:r>
            <w:proofErr w:type="spellStart"/>
            <w:r w:rsidRPr="00924BDE">
              <w:rPr>
                <w:rFonts w:ascii="Goudy Old Style" w:hAnsi="Goudy Old Style"/>
                <w:szCs w:val="24"/>
              </w:rPr>
              <w:t>Maag´schen</w:t>
            </w:r>
            <w:proofErr w:type="spellEnd"/>
            <w:r w:rsidRPr="00924BDE">
              <w:rPr>
                <w:rFonts w:ascii="Goudy Old Style" w:hAnsi="Goudy Old Style"/>
                <w:szCs w:val="24"/>
              </w:rPr>
              <w:t xml:space="preserve"> Biergarten</w:t>
            </w:r>
          </w:p>
          <w:p w:rsidR="00821822" w:rsidRPr="00924BDE" w:rsidRDefault="00821822" w:rsidP="009E2AAA">
            <w:pPr>
              <w:pStyle w:val="KeinLeerraum"/>
              <w:rPr>
                <w:rFonts w:ascii="Goudy Old Style" w:hAnsi="Goudy Old Style"/>
                <w:szCs w:val="24"/>
              </w:rPr>
            </w:pPr>
            <w:r w:rsidRPr="00924BDE">
              <w:rPr>
                <w:rFonts w:ascii="Goudy Old Style" w:hAnsi="Goudy Old Style"/>
                <w:szCs w:val="24"/>
              </w:rPr>
              <w:t>Feuerwerk</w:t>
            </w:r>
          </w:p>
          <w:p w:rsidR="00821822" w:rsidRPr="00924BDE" w:rsidRDefault="00821822" w:rsidP="009E2AAA">
            <w:pPr>
              <w:pStyle w:val="KeinLeerraum"/>
              <w:rPr>
                <w:rFonts w:ascii="Goudy Old Style" w:hAnsi="Goudy Old Style"/>
                <w:szCs w:val="24"/>
              </w:rPr>
            </w:pPr>
            <w:r w:rsidRPr="00924BDE">
              <w:rPr>
                <w:rFonts w:ascii="Goudy Old Style" w:hAnsi="Goudy Old Style"/>
                <w:szCs w:val="24"/>
              </w:rPr>
              <w:t>Ausklang im Gasthof zum Löwen</w:t>
            </w:r>
          </w:p>
        </w:tc>
      </w:tr>
    </w:tbl>
    <w:p w:rsidR="00924BDE" w:rsidRDefault="00C10DF2">
      <w:pPr>
        <w:rPr>
          <w:b/>
        </w:rPr>
      </w:pPr>
      <w:r>
        <w:rPr>
          <w:noProof/>
        </w:rPr>
        <w:pict>
          <v:shapetype id="_x0000_t202" coordsize="21600,21600" o:spt="202" path="m,l,21600r21600,l21600,xe">
            <v:stroke joinstyle="miter"/>
            <v:path gradientshapeok="t" o:connecttype="rect"/>
          </v:shapetype>
          <v:shape id="Text Box 9" o:spid="_x0000_s1035" type="#_x0000_t202" style="position:absolute;margin-left:-5.6pt;margin-top:25.9pt;width:469.5pt;height:21.6pt;z-index:-251651072;visibility:visible;mso-wrap-distance-left:9pt;mso-wrap-distance-top:0;mso-wrap-distance-right:9pt;mso-wrap-distance-bottom:0;mso-position-horizontal-relative:text;mso-position-vertical-relative:text;mso-width-relative:margin;mso-height-relative:margin;v-text-anchor:top" wrapcoords="-54 0 -54 21296 21600 21296 21600 0 -5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" stroked="f">
            <v:textbox style="mso-next-textbox:#Text Box 9">
              <w:txbxContent>
                <w:p w:rsidR="00A4459E" w:rsidRDefault="002E21F5" w:rsidP="00176993">
                  <w:pPr>
                    <w:pStyle w:val="KeinLeerraum"/>
                    <w:jc w:val="right"/>
                    <w:rPr>
                      <w:rFonts w:cs="Arial"/>
                      <w:sz w:val="20"/>
                      <w:szCs w:val="20"/>
                    </w:rPr>
                  </w:pPr>
                  <w:proofErr w:type="spellStart"/>
                  <w:r w:rsidRPr="004709F3">
                    <w:rPr>
                      <w:rFonts w:cs="Arial"/>
                      <w:sz w:val="20"/>
                      <w:szCs w:val="20"/>
                    </w:rPr>
                    <w:t>Hohenzollerischen</w:t>
                  </w:r>
                  <w:proofErr w:type="spellEnd"/>
                  <w:r w:rsidRPr="004709F3">
                    <w:rPr>
                      <w:rFonts w:cs="Arial"/>
                      <w:sz w:val="20"/>
                      <w:szCs w:val="20"/>
                    </w:rPr>
                    <w:t xml:space="preserve"> Volkszeitung, </w:t>
                  </w:r>
                  <w:r w:rsidR="00A4459E">
                    <w:rPr>
                      <w:rFonts w:cs="Arial"/>
                      <w:sz w:val="20"/>
                      <w:szCs w:val="20"/>
                    </w:rPr>
                    <w:t>4</w:t>
                  </w:r>
                  <w:r w:rsidRPr="004709F3">
                    <w:rPr>
                      <w:rFonts w:cs="Arial"/>
                      <w:sz w:val="20"/>
                      <w:szCs w:val="20"/>
                    </w:rPr>
                    <w:t>.9.1895</w:t>
                  </w:r>
                </w:p>
              </w:txbxContent>
            </v:textbox>
            <w10:wrap type="tight"/>
          </v:shape>
        </w:pict>
      </w:r>
    </w:p>
    <w:p w:rsidR="00924BDE" w:rsidRPr="00924BDE" w:rsidRDefault="00176993">
      <w:pPr>
        <w:rPr>
          <w:b/>
        </w:rPr>
      </w:pPr>
      <w:r>
        <w:rPr>
          <w:noProof/>
          <w:lang w:eastAsia="de-DE"/>
        </w:rPr>
        <w:pict>
          <v:shape id="_x0000_s1042" type="#_x0000_t202" style="position:absolute;margin-left:59.4pt;margin-top:55.4pt;width:335.25pt;height:33.75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" stroked="f">
            <v:textbox>
              <w:txbxContent>
                <w:p w:rsidR="00176993" w:rsidRPr="002460B8" w:rsidRDefault="00176993" w:rsidP="00176993">
                  <w:pPr>
                    <w:pStyle w:val="KeinLeerraum"/>
                    <w:jc w:val="center"/>
                    <w:rPr>
                      <w:rFonts w:cs="Arial"/>
                      <w:sz w:val="20"/>
                      <w:szCs w:val="20"/>
                    </w:rPr>
                  </w:pPr>
                  <w:r w:rsidRPr="002460B8">
                    <w:rPr>
                      <w:rFonts w:cs="Arial"/>
                      <w:sz w:val="20"/>
                      <w:szCs w:val="20"/>
                    </w:rPr>
                    <w:t>Arbeitskreis für La</w:t>
                  </w:r>
                  <w:r>
                    <w:rPr>
                      <w:rFonts w:cs="Arial"/>
                      <w:sz w:val="20"/>
                      <w:szCs w:val="20"/>
                    </w:rPr>
                    <w:t xml:space="preserve">ndeskunde / Landesgeschichte </w:t>
                  </w:r>
                  <w:r w:rsidRPr="002460B8">
                    <w:rPr>
                      <w:rFonts w:cs="Arial"/>
                      <w:sz w:val="20"/>
                      <w:szCs w:val="20"/>
                    </w:rPr>
                    <w:t>RP Tübingen</w:t>
                  </w:r>
                </w:p>
                <w:p w:rsidR="00176993" w:rsidRPr="002460B8" w:rsidRDefault="00176993" w:rsidP="00176993">
                  <w:pPr>
                    <w:pStyle w:val="KeinLeerraum"/>
                    <w:jc w:val="center"/>
                    <w:rPr>
                      <w:rFonts w:cs="Arial"/>
                      <w:sz w:val="20"/>
                      <w:szCs w:val="20"/>
                    </w:rPr>
                  </w:pPr>
                  <w:r w:rsidRPr="002460B8">
                    <w:rPr>
                      <w:rFonts w:cs="Arial"/>
                      <w:sz w:val="20"/>
                      <w:szCs w:val="20"/>
                    </w:rPr>
                    <w:t>www.landeskunde-bw.de</w:t>
                  </w:r>
                </w:p>
              </w:txbxContent>
            </v:textbox>
          </v:shape>
        </w:pict>
      </w:r>
      <w:r w:rsidR="00C10DF2">
        <w:rPr>
          <w:noProof/>
        </w:rPr>
        <w:pict>
          <v:shape id="Textfeld 2" o:spid="_x0000_s1038" type="#_x0000_t202" style="position:absolute;margin-left:-356.75pt;margin-top:159.1pt;width:335.25pt;height:33.7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" stroked="f">
            <v:textbox>
              <w:txbxContent>
                <w:p w:rsidR="00BA263D" w:rsidRPr="002460B8" w:rsidRDefault="00BA263D" w:rsidP="00BA263D">
                  <w:pPr>
                    <w:pStyle w:val="KeinLeerraum"/>
                    <w:jc w:val="center"/>
                    <w:rPr>
                      <w:rFonts w:cs="Arial"/>
                      <w:sz w:val="20"/>
                      <w:szCs w:val="20"/>
                    </w:rPr>
                  </w:pPr>
                  <w:r w:rsidRPr="002460B8">
                    <w:rPr>
                      <w:rFonts w:cs="Arial"/>
                      <w:sz w:val="20"/>
                      <w:szCs w:val="20"/>
                    </w:rPr>
                    <w:t>Arbeitskreis für La</w:t>
                  </w:r>
                  <w:r>
                    <w:rPr>
                      <w:rFonts w:cs="Arial"/>
                      <w:sz w:val="20"/>
                      <w:szCs w:val="20"/>
                    </w:rPr>
                    <w:t xml:space="preserve">ndeskunde / Landesgeschichte </w:t>
                  </w:r>
                  <w:r w:rsidRPr="002460B8">
                    <w:rPr>
                      <w:rFonts w:cs="Arial"/>
                      <w:sz w:val="20"/>
                      <w:szCs w:val="20"/>
                    </w:rPr>
                    <w:t>RP Tübingen</w:t>
                  </w:r>
                </w:p>
                <w:p w:rsidR="00BA263D" w:rsidRPr="002460B8" w:rsidRDefault="00BA263D" w:rsidP="00BA263D">
                  <w:pPr>
                    <w:pStyle w:val="KeinLeerraum"/>
                    <w:jc w:val="center"/>
                    <w:rPr>
                      <w:rFonts w:cs="Arial"/>
                      <w:sz w:val="20"/>
                      <w:szCs w:val="20"/>
                    </w:rPr>
                  </w:pPr>
                  <w:r w:rsidRPr="002460B8">
                    <w:rPr>
                      <w:rFonts w:cs="Arial"/>
                      <w:sz w:val="20"/>
                      <w:szCs w:val="20"/>
                    </w:rPr>
                    <w:t>www.landeskunde-bw.de</w:t>
                  </w:r>
                </w:p>
              </w:txbxContent>
            </v:textbox>
          </v:shape>
        </w:pict>
      </w:r>
      <w:r w:rsidR="006547A4">
        <w:rPr>
          <w:b/>
        </w:rPr>
        <w:br w:type="page"/>
      </w:r>
    </w:p>
    <w:p w:rsidR="00642964" w:rsidRPr="000A31B6" w:rsidRDefault="00176993" w:rsidP="006547A4">
      <w:pPr>
        <w:pStyle w:val="KeinLeerraum"/>
        <w:jc w:val="both"/>
        <w:rPr>
          <w:b/>
        </w:rPr>
      </w:pPr>
      <w:r>
        <w:rPr>
          <w:noProof/>
          <w:lang w:eastAsia="de-DE"/>
        </w:rPr>
        <w:lastRenderedPageBreak/>
        <w:drawing>
          <wp:anchor distT="0" distB="0" distL="114300" distR="114300" simplePos="0" relativeHeight="251671552" behindDoc="1" locked="0" layoutInCell="1" allowOverlap="1" wp14:anchorId="2024EB0B" wp14:editId="4359B7CC">
            <wp:simplePos x="0" y="0"/>
            <wp:positionH relativeFrom="column">
              <wp:posOffset>2971800</wp:posOffset>
            </wp:positionH>
            <wp:positionV relativeFrom="paragraph">
              <wp:posOffset>38100</wp:posOffset>
            </wp:positionV>
            <wp:extent cx="2813050" cy="2030095"/>
            <wp:effectExtent l="0" t="0" r="0" b="0"/>
            <wp:wrapTight wrapText="bothSides">
              <wp:wrapPolygon edited="0">
                <wp:start x="0" y="0"/>
                <wp:lineTo x="0" y="21485"/>
                <wp:lineTo x="21502" y="21485"/>
                <wp:lineTo x="21502" y="0"/>
                <wp:lineTo x="0" y="0"/>
              </wp:wrapPolygon>
            </wp:wrapTight>
            <wp:docPr id="2" name="Grafik 2" descr="E:\AKLandeskundeLG\Erinnerungskultur\AAAUnterrichtsmodul\BilderIllustrationen\anno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KLandeskundeLG\Erinnerungskultur\AAAUnterrichtsmodul\BilderIllustrationen\annonc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3050" cy="2030095"/>
                    </a:xfrm>
                    <a:prstGeom prst="rect">
                      <a:avLst/>
                    </a:prstGeom>
                    <a:noFill/>
                    <a:ln>
                      <a:noFill/>
                    </a:ln>
                  </pic:spPr>
                </pic:pic>
              </a:graphicData>
            </a:graphic>
            <wp14:sizeRelH relativeFrom="page">
              <wp14:pctWidth>0</wp14:pctWidth>
            </wp14:sizeRelH>
            <wp14:sizeRelV relativeFrom="page">
              <wp14:pctHeight>0</wp14:pctHeight>
            </wp14:sizeRelV>
          </wp:anchor>
        </w:drawing>
      </w:r>
      <w:r w:rsidR="00821822" w:rsidRPr="000A31B6">
        <w:rPr>
          <w:b/>
        </w:rPr>
        <w:t>Auszüge aus den Reden:</w:t>
      </w:r>
      <w:r w:rsidR="006547A4" w:rsidRPr="006547A4">
        <w:rPr>
          <w:noProof/>
          <w:color w:val="0000FF"/>
          <w:lang w:eastAsia="de-DE"/>
        </w:rPr>
        <w:t xml:space="preserve"> </w:t>
      </w:r>
    </w:p>
    <w:p w:rsidR="00821822" w:rsidRDefault="00821822" w:rsidP="006547A4">
      <w:pPr>
        <w:pStyle w:val="KeinLeerraum"/>
        <w:jc w:val="both"/>
      </w:pPr>
    </w:p>
    <w:p w:rsidR="00706C1E" w:rsidRPr="00E91923" w:rsidRDefault="00706C1E" w:rsidP="006547A4">
      <w:pPr>
        <w:pStyle w:val="KeinLeerraum"/>
        <w:jc w:val="both"/>
        <w:rPr>
          <w:b/>
          <w:color w:val="000000" w:themeColor="text1"/>
        </w:rPr>
      </w:pPr>
      <w:r w:rsidRPr="00E91923">
        <w:rPr>
          <w:b/>
          <w:color w:val="000000" w:themeColor="text1"/>
        </w:rPr>
        <w:t xml:space="preserve">Rede </w:t>
      </w:r>
      <w:r w:rsidR="000A31B6" w:rsidRPr="00E91923">
        <w:rPr>
          <w:b/>
          <w:color w:val="000000" w:themeColor="text1"/>
        </w:rPr>
        <w:t xml:space="preserve">des </w:t>
      </w:r>
      <w:r w:rsidRPr="00E91923">
        <w:rPr>
          <w:b/>
          <w:color w:val="000000" w:themeColor="text1"/>
        </w:rPr>
        <w:t>Hoflit</w:t>
      </w:r>
      <w:r w:rsidR="009D06F8">
        <w:rPr>
          <w:b/>
          <w:color w:val="000000" w:themeColor="text1"/>
        </w:rPr>
        <w:t>h</w:t>
      </w:r>
      <w:r w:rsidRPr="00E91923">
        <w:rPr>
          <w:b/>
          <w:color w:val="000000" w:themeColor="text1"/>
        </w:rPr>
        <w:t>ograph</w:t>
      </w:r>
      <w:r w:rsidR="000A31B6" w:rsidRPr="00E91923">
        <w:rPr>
          <w:b/>
          <w:color w:val="000000" w:themeColor="text1"/>
        </w:rPr>
        <w:t>en</w:t>
      </w:r>
      <w:r w:rsidR="009D06F8">
        <w:rPr>
          <w:rStyle w:val="Funotenzeichen"/>
          <w:b/>
          <w:color w:val="000000" w:themeColor="text1"/>
        </w:rPr>
        <w:footnoteReference w:id="2"/>
      </w:r>
      <w:r w:rsidRPr="00E91923">
        <w:rPr>
          <w:b/>
          <w:color w:val="000000" w:themeColor="text1"/>
        </w:rPr>
        <w:t xml:space="preserve"> Lutz:</w:t>
      </w:r>
      <w:r w:rsidR="002E21F5" w:rsidRPr="002E21F5">
        <w:rPr>
          <w:rFonts w:eastAsiaTheme="minorEastAsia" w:cs="Arial"/>
          <w:noProof/>
          <w:color w:val="000000" w:themeColor="text1"/>
          <w:sz w:val="22"/>
          <w:lang w:eastAsia="de-DE"/>
        </w:rPr>
        <w:t xml:space="preserve"> </w:t>
      </w:r>
    </w:p>
    <w:p w:rsidR="006547A4" w:rsidRPr="00E91923" w:rsidRDefault="00176993" w:rsidP="006547A4">
      <w:pPr>
        <w:pStyle w:val="KeinLeerraum"/>
        <w:jc w:val="both"/>
        <w:rPr>
          <w:color w:val="000000" w:themeColor="text1"/>
        </w:rPr>
      </w:pPr>
      <w:r>
        <w:rPr>
          <w:noProof/>
          <w:color w:val="000000" w:themeColor="text1"/>
          <w:lang w:eastAsia="de-DE"/>
        </w:rPr>
        <w:pict>
          <v:shape id="_x0000_s1041" type="#_x0000_t202" style="position:absolute;left:0;text-align:left;margin-left:232.1pt;margin-top:127.15pt;width:221.6pt;height:29.9pt;z-index:-251639808" wrapcoords="-75 0 -75 21060 21600 21060 21600 0 -75 0" stroked="f">
            <v:textbox>
              <w:txbxContent>
                <w:p w:rsidR="00176993" w:rsidRDefault="00176993" w:rsidP="00176993">
                  <w:pPr>
                    <w:pStyle w:val="KeinLeerraum"/>
                    <w:rPr>
                      <w:rFonts w:cs="Arial"/>
                      <w:sz w:val="20"/>
                      <w:szCs w:val="20"/>
                    </w:rPr>
                  </w:pPr>
                  <w:proofErr w:type="spellStart"/>
                  <w:r w:rsidRPr="004709F3">
                    <w:rPr>
                      <w:rFonts w:cs="Arial"/>
                      <w:sz w:val="20"/>
                      <w:szCs w:val="20"/>
                    </w:rPr>
                    <w:t>Hohenzollerischen</w:t>
                  </w:r>
                  <w:proofErr w:type="spellEnd"/>
                  <w:r w:rsidRPr="004709F3">
                    <w:rPr>
                      <w:rFonts w:cs="Arial"/>
                      <w:sz w:val="20"/>
                      <w:szCs w:val="20"/>
                    </w:rPr>
                    <w:t xml:space="preserve"> Volkszeitung, </w:t>
                  </w:r>
                  <w:r>
                    <w:rPr>
                      <w:rFonts w:cs="Arial"/>
                      <w:sz w:val="20"/>
                      <w:szCs w:val="20"/>
                    </w:rPr>
                    <w:t>1</w:t>
                  </w:r>
                  <w:r w:rsidRPr="004709F3">
                    <w:rPr>
                      <w:rFonts w:cs="Arial"/>
                      <w:sz w:val="20"/>
                      <w:szCs w:val="20"/>
                    </w:rPr>
                    <w:t>.9.1895</w:t>
                  </w:r>
                </w:p>
                <w:p w:rsidR="00176993" w:rsidRPr="00176993" w:rsidRDefault="00176993" w:rsidP="00176993">
                  <w:pPr>
                    <w:pStyle w:val="KeinLeerraum"/>
                    <w:rPr>
                      <w:rFonts w:cs="Arial"/>
                      <w:sz w:val="16"/>
                      <w:szCs w:val="16"/>
                    </w:rPr>
                  </w:pPr>
                  <w:r>
                    <w:rPr>
                      <w:rFonts w:cs="Arial"/>
                      <w:sz w:val="16"/>
                      <w:szCs w:val="16"/>
                    </w:rPr>
                    <w:t xml:space="preserve">(© </w:t>
                  </w:r>
                  <w:r w:rsidRPr="004709F3">
                    <w:rPr>
                      <w:rFonts w:cs="Arial"/>
                      <w:sz w:val="16"/>
                      <w:szCs w:val="16"/>
                    </w:rPr>
                    <w:t>Staatsarchiv Sigmari</w:t>
                  </w:r>
                  <w:r>
                    <w:rPr>
                      <w:rFonts w:cs="Arial"/>
                      <w:sz w:val="16"/>
                      <w:szCs w:val="16"/>
                    </w:rPr>
                    <w:t xml:space="preserve">ngen, </w:t>
                  </w:r>
                  <w:proofErr w:type="spellStart"/>
                  <w:r>
                    <w:rPr>
                      <w:rFonts w:cs="Arial"/>
                      <w:sz w:val="16"/>
                      <w:szCs w:val="16"/>
                    </w:rPr>
                    <w:t>Dep</w:t>
                  </w:r>
                  <w:proofErr w:type="spellEnd"/>
                  <w:r>
                    <w:rPr>
                      <w:rFonts w:cs="Arial"/>
                      <w:sz w:val="16"/>
                      <w:szCs w:val="16"/>
                    </w:rPr>
                    <w:t>. 1)</w:t>
                  </w:r>
                </w:p>
              </w:txbxContent>
            </v:textbox>
            <w10:wrap type="tight"/>
          </v:shape>
        </w:pict>
      </w:r>
      <w:r w:rsidR="00706C1E" w:rsidRPr="00E91923">
        <w:rPr>
          <w:color w:val="000000" w:themeColor="text1"/>
        </w:rPr>
        <w:t xml:space="preserve">„Kämen wir </w:t>
      </w:r>
      <w:proofErr w:type="spellStart"/>
      <w:r w:rsidR="00706C1E" w:rsidRPr="00E91923">
        <w:rPr>
          <w:color w:val="000000" w:themeColor="text1"/>
        </w:rPr>
        <w:t>blos</w:t>
      </w:r>
      <w:proofErr w:type="spellEnd"/>
      <w:r w:rsidR="00706C1E" w:rsidRPr="00E91923">
        <w:rPr>
          <w:color w:val="000000" w:themeColor="text1"/>
        </w:rPr>
        <w:t xml:space="preserve"> zum Vergnügen zusa</w:t>
      </w:r>
      <w:r w:rsidR="00706C1E" w:rsidRPr="00E91923">
        <w:rPr>
          <w:color w:val="000000" w:themeColor="text1"/>
        </w:rPr>
        <w:t>m</w:t>
      </w:r>
      <w:r w:rsidR="00706C1E" w:rsidRPr="00E91923">
        <w:rPr>
          <w:color w:val="000000" w:themeColor="text1"/>
        </w:rPr>
        <w:t>men, wahrlich verehrte Festgeno</w:t>
      </w:r>
      <w:r w:rsidR="00706C1E" w:rsidRPr="00E91923">
        <w:rPr>
          <w:color w:val="000000" w:themeColor="text1"/>
        </w:rPr>
        <w:t>s</w:t>
      </w:r>
      <w:r w:rsidR="00706C1E" w:rsidRPr="00E91923">
        <w:rPr>
          <w:color w:val="000000" w:themeColor="text1"/>
        </w:rPr>
        <w:t>sen, der Zeitpunkt wäre schlecht g</w:t>
      </w:r>
      <w:r w:rsidR="00706C1E" w:rsidRPr="00E91923">
        <w:rPr>
          <w:color w:val="000000" w:themeColor="text1"/>
        </w:rPr>
        <w:t>e</w:t>
      </w:r>
      <w:r w:rsidR="00706C1E" w:rsidRPr="00E91923">
        <w:rPr>
          <w:color w:val="000000" w:themeColor="text1"/>
        </w:rPr>
        <w:t xml:space="preserve">wählt, aber Grund und Geist der </w:t>
      </w:r>
      <w:proofErr w:type="spellStart"/>
      <w:r w:rsidR="00706C1E" w:rsidRPr="00E91923">
        <w:rPr>
          <w:color w:val="000000" w:themeColor="text1"/>
        </w:rPr>
        <w:t>S</w:t>
      </w:r>
      <w:r w:rsidR="00706C1E" w:rsidRPr="00E91923">
        <w:rPr>
          <w:color w:val="000000" w:themeColor="text1"/>
        </w:rPr>
        <w:t>e</w:t>
      </w:r>
      <w:r w:rsidR="00706C1E" w:rsidRPr="00E91923">
        <w:rPr>
          <w:color w:val="000000" w:themeColor="text1"/>
        </w:rPr>
        <w:t>dansfeier</w:t>
      </w:r>
      <w:proofErr w:type="spellEnd"/>
      <w:r w:rsidR="00706C1E" w:rsidRPr="00E91923">
        <w:rPr>
          <w:color w:val="000000" w:themeColor="text1"/>
        </w:rPr>
        <w:t xml:space="preserve"> liegen so tief (…).</w:t>
      </w:r>
      <w:r w:rsidR="000A31B6" w:rsidRPr="00E91923">
        <w:rPr>
          <w:color w:val="000000" w:themeColor="text1"/>
        </w:rPr>
        <w:t xml:space="preserve"> </w:t>
      </w:r>
      <w:r w:rsidR="00706C1E" w:rsidRPr="00E91923">
        <w:rPr>
          <w:color w:val="000000" w:themeColor="text1"/>
        </w:rPr>
        <w:t>Soll ich Sie, verehrte Festg</w:t>
      </w:r>
      <w:r w:rsidR="00706C1E" w:rsidRPr="00E91923">
        <w:rPr>
          <w:color w:val="000000" w:themeColor="text1"/>
        </w:rPr>
        <w:t>e</w:t>
      </w:r>
      <w:r w:rsidR="00706C1E" w:rsidRPr="00E91923">
        <w:rPr>
          <w:color w:val="000000" w:themeColor="text1"/>
        </w:rPr>
        <w:t>nossen</w:t>
      </w:r>
      <w:r w:rsidR="000A31B6" w:rsidRPr="00E91923">
        <w:rPr>
          <w:color w:val="000000" w:themeColor="text1"/>
        </w:rPr>
        <w:t>,</w:t>
      </w:r>
      <w:r w:rsidR="00706C1E" w:rsidRPr="00E91923">
        <w:rPr>
          <w:color w:val="000000" w:themeColor="text1"/>
        </w:rPr>
        <w:t xml:space="preserve"> eri</w:t>
      </w:r>
      <w:r w:rsidR="00706C1E" w:rsidRPr="00E91923">
        <w:rPr>
          <w:color w:val="000000" w:themeColor="text1"/>
        </w:rPr>
        <w:t>n</w:t>
      </w:r>
      <w:r w:rsidR="00706C1E" w:rsidRPr="00E91923">
        <w:rPr>
          <w:color w:val="000000" w:themeColor="text1"/>
        </w:rPr>
        <w:t>nern an das, was dem Kriege 1870/71 v</w:t>
      </w:r>
      <w:r w:rsidR="00706C1E" w:rsidRPr="00E91923">
        <w:rPr>
          <w:color w:val="000000" w:themeColor="text1"/>
        </w:rPr>
        <w:t>o</w:t>
      </w:r>
      <w:r w:rsidR="00706C1E" w:rsidRPr="00E91923">
        <w:rPr>
          <w:color w:val="000000" w:themeColor="text1"/>
        </w:rPr>
        <w:t>rausging, soll ich Sie erinnern an die Art und Weise, wie Frankreich voll Fr</w:t>
      </w:r>
      <w:r w:rsidR="00706C1E" w:rsidRPr="00E91923">
        <w:rPr>
          <w:color w:val="000000" w:themeColor="text1"/>
        </w:rPr>
        <w:t>e</w:t>
      </w:r>
      <w:r w:rsidR="00706C1E" w:rsidRPr="00E91923">
        <w:rPr>
          <w:color w:val="000000" w:themeColor="text1"/>
        </w:rPr>
        <w:t>velmuth uns das Schwert zur Hand drückte</w:t>
      </w:r>
      <w:r w:rsidR="000A31B6" w:rsidRPr="00E91923">
        <w:rPr>
          <w:color w:val="000000" w:themeColor="text1"/>
        </w:rPr>
        <w:t>?</w:t>
      </w:r>
      <w:r w:rsidR="00706C1E" w:rsidRPr="00E91923">
        <w:rPr>
          <w:color w:val="000000" w:themeColor="text1"/>
        </w:rPr>
        <w:t xml:space="preserve"> (…) Aber es lebt auch im G</w:t>
      </w:r>
      <w:r w:rsidR="00706C1E" w:rsidRPr="00E91923">
        <w:rPr>
          <w:color w:val="000000" w:themeColor="text1"/>
        </w:rPr>
        <w:t>e</w:t>
      </w:r>
      <w:r w:rsidR="00706C1E" w:rsidRPr="00E91923">
        <w:rPr>
          <w:color w:val="000000" w:themeColor="text1"/>
        </w:rPr>
        <w:t>dächtnis Aller, wie ganz Deutschland sich e</w:t>
      </w:r>
      <w:r w:rsidR="00706C1E" w:rsidRPr="00E91923">
        <w:rPr>
          <w:color w:val="000000" w:themeColor="text1"/>
        </w:rPr>
        <w:t>r</w:t>
      </w:r>
      <w:r w:rsidR="00706C1E" w:rsidRPr="00E91923">
        <w:rPr>
          <w:color w:val="000000" w:themeColor="text1"/>
        </w:rPr>
        <w:t xml:space="preserve">hob in Einigkeit, um der Welt zu zeigen, </w:t>
      </w:r>
      <w:proofErr w:type="spellStart"/>
      <w:r w:rsidR="00706C1E" w:rsidRPr="00E91923">
        <w:rPr>
          <w:color w:val="000000" w:themeColor="text1"/>
        </w:rPr>
        <w:t>daß</w:t>
      </w:r>
      <w:proofErr w:type="spellEnd"/>
      <w:r w:rsidR="00706C1E" w:rsidRPr="00E91923">
        <w:rPr>
          <w:color w:val="000000" w:themeColor="text1"/>
        </w:rPr>
        <w:t xml:space="preserve"> man seine Ehre nicht ungestraft antasten dürfte. (…) Dieses allein wäre gen</w:t>
      </w:r>
      <w:r w:rsidR="00706C1E" w:rsidRPr="00E91923">
        <w:rPr>
          <w:color w:val="000000" w:themeColor="text1"/>
        </w:rPr>
        <w:t>ü</w:t>
      </w:r>
      <w:r w:rsidR="00706C1E" w:rsidRPr="00E91923">
        <w:rPr>
          <w:color w:val="000000" w:themeColor="text1"/>
        </w:rPr>
        <w:t xml:space="preserve">gend, um </w:t>
      </w:r>
      <w:proofErr w:type="spellStart"/>
      <w:r w:rsidR="00706C1E" w:rsidRPr="00E91923">
        <w:rPr>
          <w:color w:val="000000" w:themeColor="text1"/>
        </w:rPr>
        <w:t>Sedan</w:t>
      </w:r>
      <w:proofErr w:type="spellEnd"/>
      <w:r w:rsidR="00706C1E" w:rsidRPr="00E91923">
        <w:rPr>
          <w:color w:val="000000" w:themeColor="text1"/>
        </w:rPr>
        <w:t xml:space="preserve"> feiern zu dü</w:t>
      </w:r>
      <w:r w:rsidR="00706C1E" w:rsidRPr="00E91923">
        <w:rPr>
          <w:color w:val="000000" w:themeColor="text1"/>
        </w:rPr>
        <w:t>r</w:t>
      </w:r>
      <w:r w:rsidR="00706C1E" w:rsidRPr="00E91923">
        <w:rPr>
          <w:color w:val="000000" w:themeColor="text1"/>
        </w:rPr>
        <w:t>fen, allein wir feiern auch diesen Tag, um das Gefühl des Dankes lebendig zu erha</w:t>
      </w:r>
      <w:r w:rsidR="00706C1E" w:rsidRPr="00E91923">
        <w:rPr>
          <w:color w:val="000000" w:themeColor="text1"/>
        </w:rPr>
        <w:t>l</w:t>
      </w:r>
      <w:r w:rsidR="00706C1E" w:rsidRPr="00E91923">
        <w:rPr>
          <w:color w:val="000000" w:themeColor="text1"/>
        </w:rPr>
        <w:t>ten gegen Gott, der uns den Sieg verliehen (…).</w:t>
      </w:r>
      <w:r w:rsidR="006547A4" w:rsidRPr="00E91923">
        <w:rPr>
          <w:color w:val="000000" w:themeColor="text1"/>
        </w:rPr>
        <w:t xml:space="preserve"> </w:t>
      </w:r>
      <w:r w:rsidR="00706C1E" w:rsidRPr="00E91923">
        <w:rPr>
          <w:color w:val="000000" w:themeColor="text1"/>
        </w:rPr>
        <w:t xml:space="preserve">Mit </w:t>
      </w:r>
      <w:proofErr w:type="spellStart"/>
      <w:r w:rsidR="00706C1E" w:rsidRPr="00E91923">
        <w:rPr>
          <w:color w:val="000000" w:themeColor="text1"/>
        </w:rPr>
        <w:t>Sedan</w:t>
      </w:r>
      <w:proofErr w:type="spellEnd"/>
      <w:r w:rsidR="00706C1E" w:rsidRPr="00E91923">
        <w:rPr>
          <w:color w:val="000000" w:themeColor="text1"/>
        </w:rPr>
        <w:t xml:space="preserve"> brach der welsche</w:t>
      </w:r>
      <w:r w:rsidR="000A31B6" w:rsidRPr="00E91923">
        <w:rPr>
          <w:rStyle w:val="Funotenzeichen"/>
          <w:color w:val="000000" w:themeColor="text1"/>
        </w:rPr>
        <w:footnoteReference w:id="3"/>
      </w:r>
      <w:r w:rsidR="00706C1E" w:rsidRPr="00E91923">
        <w:rPr>
          <w:color w:val="000000" w:themeColor="text1"/>
        </w:rPr>
        <w:t xml:space="preserve"> </w:t>
      </w:r>
      <w:proofErr w:type="spellStart"/>
      <w:r w:rsidR="00706C1E" w:rsidRPr="00E91923">
        <w:rPr>
          <w:color w:val="000000" w:themeColor="text1"/>
        </w:rPr>
        <w:t>Kaisertron</w:t>
      </w:r>
      <w:proofErr w:type="spellEnd"/>
      <w:r w:rsidR="00706C1E" w:rsidRPr="00E91923">
        <w:rPr>
          <w:color w:val="000000" w:themeColor="text1"/>
        </w:rPr>
        <w:t xml:space="preserve"> </w:t>
      </w:r>
      <w:r w:rsidR="00A35EFF" w:rsidRPr="00E91923">
        <w:rPr>
          <w:color w:val="000000" w:themeColor="text1"/>
        </w:rPr>
        <w:t xml:space="preserve">(sic!) </w:t>
      </w:r>
      <w:r w:rsidR="00706C1E" w:rsidRPr="00E91923">
        <w:rPr>
          <w:color w:val="000000" w:themeColor="text1"/>
        </w:rPr>
        <w:t>zusammen, und aus seinen rauche</w:t>
      </w:r>
      <w:r w:rsidR="00706C1E" w:rsidRPr="00E91923">
        <w:rPr>
          <w:color w:val="000000" w:themeColor="text1"/>
        </w:rPr>
        <w:t>n</w:t>
      </w:r>
      <w:r w:rsidR="00706C1E" w:rsidRPr="00E91923">
        <w:rPr>
          <w:color w:val="000000" w:themeColor="text1"/>
        </w:rPr>
        <w:t xml:space="preserve">den Trümmern stieg in hellstem Glanze der Sonne die deutsche Kaiserkrone hervor (…). Darum ist der Tag von </w:t>
      </w:r>
      <w:proofErr w:type="spellStart"/>
      <w:r w:rsidR="00706C1E" w:rsidRPr="00E91923">
        <w:rPr>
          <w:color w:val="000000" w:themeColor="text1"/>
        </w:rPr>
        <w:t>Sedan</w:t>
      </w:r>
      <w:proofErr w:type="spellEnd"/>
      <w:r w:rsidR="00706C1E" w:rsidRPr="00E91923">
        <w:rPr>
          <w:color w:val="000000" w:themeColor="text1"/>
        </w:rPr>
        <w:t xml:space="preserve"> gleichsam als Auferstehungstag, als Ostertag des Deutschen Reiches (…) zu betrachten. (…)</w:t>
      </w:r>
    </w:p>
    <w:p w:rsidR="00706C1E" w:rsidRPr="00E91923" w:rsidRDefault="00706C1E" w:rsidP="006547A4">
      <w:pPr>
        <w:pStyle w:val="KeinLeerraum"/>
        <w:jc w:val="both"/>
        <w:rPr>
          <w:color w:val="000000" w:themeColor="text1"/>
        </w:rPr>
      </w:pPr>
      <w:r w:rsidRPr="00E91923">
        <w:rPr>
          <w:color w:val="000000" w:themeColor="text1"/>
        </w:rPr>
        <w:t xml:space="preserve">Wir bringen unsern </w:t>
      </w:r>
      <w:proofErr w:type="spellStart"/>
      <w:r w:rsidRPr="00E91923">
        <w:rPr>
          <w:color w:val="000000" w:themeColor="text1"/>
        </w:rPr>
        <w:t>Sedangruß</w:t>
      </w:r>
      <w:proofErr w:type="spellEnd"/>
      <w:r w:rsidRPr="00E91923">
        <w:rPr>
          <w:color w:val="000000" w:themeColor="text1"/>
        </w:rPr>
        <w:t xml:space="preserve"> heute dem Schir</w:t>
      </w:r>
      <w:r w:rsidRPr="00E91923">
        <w:rPr>
          <w:color w:val="000000" w:themeColor="text1"/>
        </w:rPr>
        <w:t>m</w:t>
      </w:r>
      <w:r w:rsidRPr="00E91923">
        <w:rPr>
          <w:color w:val="000000" w:themeColor="text1"/>
        </w:rPr>
        <w:t>herrn deutscher Lande, unserem erhabenen Kaiser und Könige Wilhelm II. dar, der das übernommene Erbe seiner Väter in starker fester Hand bewahrt und bitte Sie</w:t>
      </w:r>
      <w:r w:rsidR="000A31B6" w:rsidRPr="00E91923">
        <w:rPr>
          <w:color w:val="000000" w:themeColor="text1"/>
        </w:rPr>
        <w:t xml:space="preserve"> (sic!)</w:t>
      </w:r>
      <w:r w:rsidRPr="00E91923">
        <w:rPr>
          <w:color w:val="000000" w:themeColor="text1"/>
        </w:rPr>
        <w:t>, hochverehrte Fes</w:t>
      </w:r>
      <w:r w:rsidRPr="00E91923">
        <w:rPr>
          <w:color w:val="000000" w:themeColor="text1"/>
        </w:rPr>
        <w:t>t</w:t>
      </w:r>
      <w:r w:rsidRPr="00E91923">
        <w:rPr>
          <w:color w:val="000000" w:themeColor="text1"/>
        </w:rPr>
        <w:t>genossen, den Gefühlen der unwandelbaren Treue zu Kaiser und Reich Ausdruck zu geben in dem Jubelrufe: Se. Majestät Wilhelm II. lebe hoch!“</w:t>
      </w:r>
      <w:r w:rsidR="006547A4" w:rsidRPr="00E91923">
        <w:rPr>
          <w:color w:val="000000" w:themeColor="text1"/>
        </w:rPr>
        <w:t xml:space="preserve"> </w:t>
      </w:r>
      <w:r w:rsidR="006547A4" w:rsidRPr="00E91923">
        <w:rPr>
          <w:color w:val="000000" w:themeColor="text1"/>
          <w:sz w:val="20"/>
          <w:szCs w:val="20"/>
        </w:rPr>
        <w:t>(</w:t>
      </w:r>
      <w:r w:rsidR="001D0F66">
        <w:rPr>
          <w:color w:val="000000" w:themeColor="text1"/>
          <w:sz w:val="20"/>
          <w:szCs w:val="20"/>
        </w:rPr>
        <w:t>E</w:t>
      </w:r>
      <w:r w:rsidR="006547A4" w:rsidRPr="00E91923">
        <w:rPr>
          <w:color w:val="000000" w:themeColor="text1"/>
          <w:sz w:val="20"/>
          <w:szCs w:val="20"/>
        </w:rPr>
        <w:t>s folgt die Ka</w:t>
      </w:r>
      <w:r w:rsidR="006547A4" w:rsidRPr="00E91923">
        <w:rPr>
          <w:color w:val="000000" w:themeColor="text1"/>
          <w:sz w:val="20"/>
          <w:szCs w:val="20"/>
        </w:rPr>
        <w:t>i</w:t>
      </w:r>
      <w:r w:rsidR="006547A4" w:rsidRPr="00E91923">
        <w:rPr>
          <w:color w:val="000000" w:themeColor="text1"/>
          <w:sz w:val="20"/>
          <w:szCs w:val="20"/>
        </w:rPr>
        <w:t>serhymne)</w:t>
      </w:r>
    </w:p>
    <w:p w:rsidR="00706C1E" w:rsidRPr="00E91923" w:rsidRDefault="00706C1E" w:rsidP="006547A4">
      <w:pPr>
        <w:pStyle w:val="KeinLeerraum"/>
        <w:jc w:val="both"/>
        <w:rPr>
          <w:color w:val="000000" w:themeColor="text1"/>
        </w:rPr>
      </w:pPr>
    </w:p>
    <w:p w:rsidR="00706C1E" w:rsidRPr="00E91923" w:rsidRDefault="00706C1E" w:rsidP="006547A4">
      <w:pPr>
        <w:pStyle w:val="KeinLeerraum"/>
        <w:jc w:val="both"/>
        <w:rPr>
          <w:b/>
          <w:color w:val="000000" w:themeColor="text1"/>
        </w:rPr>
      </w:pPr>
      <w:r w:rsidRPr="00E91923">
        <w:rPr>
          <w:b/>
          <w:color w:val="000000" w:themeColor="text1"/>
        </w:rPr>
        <w:t xml:space="preserve">Rede </w:t>
      </w:r>
      <w:r w:rsidR="006547A4" w:rsidRPr="00E91923">
        <w:rPr>
          <w:b/>
          <w:color w:val="000000" w:themeColor="text1"/>
        </w:rPr>
        <w:t xml:space="preserve">des </w:t>
      </w:r>
      <w:r w:rsidRPr="00E91923">
        <w:rPr>
          <w:b/>
          <w:color w:val="000000" w:themeColor="text1"/>
        </w:rPr>
        <w:t>Hofkammer-Präsident</w:t>
      </w:r>
      <w:r w:rsidR="006547A4" w:rsidRPr="00E91923">
        <w:rPr>
          <w:b/>
          <w:color w:val="000000" w:themeColor="text1"/>
        </w:rPr>
        <w:t>en</w:t>
      </w:r>
      <w:r w:rsidRPr="00E91923">
        <w:rPr>
          <w:b/>
          <w:color w:val="000000" w:themeColor="text1"/>
        </w:rPr>
        <w:t xml:space="preserve"> Graf Adelmann:</w:t>
      </w:r>
    </w:p>
    <w:p w:rsidR="00706C1E" w:rsidRPr="00E91923" w:rsidRDefault="00706C1E" w:rsidP="006547A4">
      <w:pPr>
        <w:pStyle w:val="KeinLeerraum"/>
        <w:jc w:val="both"/>
        <w:rPr>
          <w:color w:val="000000" w:themeColor="text1"/>
        </w:rPr>
      </w:pPr>
      <w:r w:rsidRPr="00E91923">
        <w:rPr>
          <w:color w:val="000000" w:themeColor="text1"/>
        </w:rPr>
        <w:t xml:space="preserve">„Mit Gott für König und Vaterland! </w:t>
      </w:r>
      <w:r w:rsidR="000B6A1D">
        <w:rPr>
          <w:color w:val="000000" w:themeColor="text1"/>
        </w:rPr>
        <w:t>w</w:t>
      </w:r>
      <w:r w:rsidRPr="00E91923">
        <w:rPr>
          <w:color w:val="000000" w:themeColor="text1"/>
        </w:rPr>
        <w:t>ar unsere Losung, als wir vo</w:t>
      </w:r>
      <w:r w:rsidR="000B6A1D">
        <w:rPr>
          <w:color w:val="000000" w:themeColor="text1"/>
        </w:rPr>
        <w:t>r</w:t>
      </w:r>
      <w:r w:rsidRPr="00E91923">
        <w:rPr>
          <w:color w:val="000000" w:themeColor="text1"/>
        </w:rPr>
        <w:t xml:space="preserve"> 25 Jahren begei</w:t>
      </w:r>
      <w:r w:rsidRPr="00E91923">
        <w:rPr>
          <w:color w:val="000000" w:themeColor="text1"/>
        </w:rPr>
        <w:t>s</w:t>
      </w:r>
      <w:r w:rsidRPr="00E91923">
        <w:rPr>
          <w:color w:val="000000" w:themeColor="text1"/>
        </w:rPr>
        <w:t xml:space="preserve">terten Herzens gegen Frankreich zogen, um dem alten Erbfeind und Störenfried die Antwort auf seine Herausforderung zu geben, welche er schon vor Jahrhunderten verdient hätte, als er die schönsten Gauen Deutschlands mit Krieg überzog. Damals </w:t>
      </w:r>
      <w:proofErr w:type="spellStart"/>
      <w:r w:rsidRPr="00E91923">
        <w:rPr>
          <w:color w:val="000000" w:themeColor="text1"/>
        </w:rPr>
        <w:t>mußte</w:t>
      </w:r>
      <w:proofErr w:type="spellEnd"/>
      <w:r w:rsidRPr="00E91923">
        <w:rPr>
          <w:color w:val="000000" w:themeColor="text1"/>
        </w:rPr>
        <w:t xml:space="preserve"> der alte Vater Rhein in ohnmächtigem Grimme zusehen, wie der Franzmann seine schönsten Schlösser niederbrannte und das Land verwüstete. (…) </w:t>
      </w:r>
    </w:p>
    <w:p w:rsidR="00706C1E" w:rsidRPr="00E91923" w:rsidRDefault="00706C1E" w:rsidP="006547A4">
      <w:pPr>
        <w:pStyle w:val="KeinLeerraum"/>
        <w:jc w:val="both"/>
        <w:rPr>
          <w:color w:val="000000" w:themeColor="text1"/>
        </w:rPr>
      </w:pPr>
      <w:r w:rsidRPr="00E91923">
        <w:rPr>
          <w:color w:val="000000" w:themeColor="text1"/>
        </w:rPr>
        <w:t>Für den König haben wir uns geschlagen, denn er ist, wie es in unserer Nationa</w:t>
      </w:r>
      <w:r w:rsidRPr="00E91923">
        <w:rPr>
          <w:color w:val="000000" w:themeColor="text1"/>
        </w:rPr>
        <w:t>l</w:t>
      </w:r>
      <w:r w:rsidRPr="00E91923">
        <w:rPr>
          <w:color w:val="000000" w:themeColor="text1"/>
        </w:rPr>
        <w:t xml:space="preserve">hymne heißt, der Vater des Vaterlandes. Wo ist der Sohn so feig und niederträchtig, </w:t>
      </w:r>
      <w:proofErr w:type="spellStart"/>
      <w:r w:rsidRPr="00E91923">
        <w:rPr>
          <w:color w:val="000000" w:themeColor="text1"/>
        </w:rPr>
        <w:t>daß</w:t>
      </w:r>
      <w:proofErr w:type="spellEnd"/>
      <w:r w:rsidRPr="00E91923">
        <w:rPr>
          <w:color w:val="000000" w:themeColor="text1"/>
        </w:rPr>
        <w:t xml:space="preserve"> er den Vater im Stiche ließe, wenn dieser angegriffen wird? Der König von Go</w:t>
      </w:r>
      <w:r w:rsidRPr="00E91923">
        <w:rPr>
          <w:color w:val="000000" w:themeColor="text1"/>
        </w:rPr>
        <w:t>t</w:t>
      </w:r>
      <w:r w:rsidRPr="00E91923">
        <w:rPr>
          <w:color w:val="000000" w:themeColor="text1"/>
        </w:rPr>
        <w:t>tes Gnaden verkörpert die Nation. (…) Aber auch noch heute würden wir (…) dem Ruf unseres Kaisers folgen, wenn die Gefahr groß wäre</w:t>
      </w:r>
      <w:r w:rsidR="001D0F66">
        <w:rPr>
          <w:color w:val="000000" w:themeColor="text1"/>
        </w:rPr>
        <w:t xml:space="preserve"> </w:t>
      </w:r>
      <w:r w:rsidRPr="00E91923">
        <w:rPr>
          <w:color w:val="000000" w:themeColor="text1"/>
        </w:rPr>
        <w:t>(…).“</w:t>
      </w:r>
    </w:p>
    <w:p w:rsidR="006547A4" w:rsidRPr="006547A4" w:rsidRDefault="006547A4" w:rsidP="006547A4">
      <w:pPr>
        <w:pStyle w:val="KeinLeerraum"/>
        <w:jc w:val="right"/>
        <w:rPr>
          <w:sz w:val="20"/>
          <w:szCs w:val="20"/>
        </w:rPr>
      </w:pPr>
      <w:r w:rsidRPr="006547A4">
        <w:rPr>
          <w:sz w:val="20"/>
          <w:szCs w:val="20"/>
        </w:rPr>
        <w:t xml:space="preserve">(Quelle: </w:t>
      </w:r>
      <w:r w:rsidR="001D0F66">
        <w:rPr>
          <w:sz w:val="20"/>
          <w:szCs w:val="20"/>
        </w:rPr>
        <w:t xml:space="preserve">Staatsarchiv Sigmaringen, </w:t>
      </w:r>
      <w:proofErr w:type="spellStart"/>
      <w:r w:rsidR="0016708C">
        <w:rPr>
          <w:sz w:val="20"/>
          <w:szCs w:val="20"/>
        </w:rPr>
        <w:t>Hohenzollern´sche</w:t>
      </w:r>
      <w:proofErr w:type="spellEnd"/>
      <w:r w:rsidR="0016708C">
        <w:rPr>
          <w:sz w:val="20"/>
          <w:szCs w:val="20"/>
        </w:rPr>
        <w:t xml:space="preserve"> Volkszeitung [</w:t>
      </w:r>
      <w:r w:rsidRPr="006547A4">
        <w:rPr>
          <w:sz w:val="20"/>
          <w:szCs w:val="20"/>
        </w:rPr>
        <w:t>Donaubote</w:t>
      </w:r>
      <w:r w:rsidR="0016708C">
        <w:rPr>
          <w:sz w:val="20"/>
          <w:szCs w:val="20"/>
        </w:rPr>
        <w:t>]</w:t>
      </w:r>
      <w:r w:rsidRPr="006547A4">
        <w:rPr>
          <w:sz w:val="20"/>
          <w:szCs w:val="20"/>
        </w:rPr>
        <w:t>, 4. und 5. 9.1895)</w:t>
      </w:r>
    </w:p>
    <w:p w:rsidR="006547A4" w:rsidRDefault="006547A4" w:rsidP="00263D33">
      <w:pPr>
        <w:pStyle w:val="KeinLeerraum"/>
      </w:pPr>
    </w:p>
    <w:p w:rsidR="007352D7" w:rsidRDefault="007352D7" w:rsidP="00263D33">
      <w:pPr>
        <w:pStyle w:val="KeinLeerraum"/>
      </w:pPr>
    </w:p>
    <w:p w:rsidR="00FF36FD" w:rsidRPr="00F50D89" w:rsidRDefault="00FD665D" w:rsidP="00263D33">
      <w:pPr>
        <w:pStyle w:val="KeinLeerraum"/>
        <w:shd w:val="clear" w:color="auto" w:fill="D9D9D9" w:themeFill="background1" w:themeFillShade="D9"/>
        <w:rPr>
          <w:sz w:val="22"/>
        </w:rPr>
      </w:pPr>
      <w:r w:rsidRPr="00F50D89">
        <w:rPr>
          <w:b/>
          <w:sz w:val="22"/>
        </w:rPr>
        <w:t>Aufgabe</w:t>
      </w:r>
      <w:r w:rsidRPr="00F50D89">
        <w:rPr>
          <w:sz w:val="22"/>
        </w:rPr>
        <w:t>:</w:t>
      </w:r>
    </w:p>
    <w:p w:rsidR="0016708C" w:rsidRDefault="00A35EFF" w:rsidP="00263D33">
      <w:pPr>
        <w:pStyle w:val="KeinLeerraum"/>
        <w:numPr>
          <w:ilvl w:val="0"/>
          <w:numId w:val="3"/>
        </w:numPr>
        <w:shd w:val="clear" w:color="auto" w:fill="D9D9D9" w:themeFill="background1" w:themeFillShade="D9"/>
        <w:rPr>
          <w:rFonts w:cs="Arial"/>
          <w:sz w:val="22"/>
        </w:rPr>
      </w:pPr>
      <w:r w:rsidRPr="0016708C">
        <w:rPr>
          <w:rFonts w:cs="Arial"/>
          <w:sz w:val="22"/>
        </w:rPr>
        <w:t>Zeichne ein Schaubild</w:t>
      </w:r>
      <w:r w:rsidR="000B6A1D">
        <w:rPr>
          <w:rFonts w:cs="Arial"/>
          <w:sz w:val="22"/>
        </w:rPr>
        <w:t>,</w:t>
      </w:r>
      <w:r w:rsidRPr="0016708C">
        <w:rPr>
          <w:rFonts w:cs="Arial"/>
          <w:sz w:val="22"/>
        </w:rPr>
        <w:t xml:space="preserve"> das das Verhältnis von „Gott“, „K</w:t>
      </w:r>
      <w:r w:rsidR="000B6A1D">
        <w:rPr>
          <w:rFonts w:cs="Arial"/>
          <w:sz w:val="22"/>
        </w:rPr>
        <w:t>ö</w:t>
      </w:r>
      <w:r w:rsidRPr="0016708C">
        <w:rPr>
          <w:rFonts w:cs="Arial"/>
          <w:sz w:val="22"/>
        </w:rPr>
        <w:t>nig“/„Kaiser“ und „Volk“/Vaterland“ aus Sicht</w:t>
      </w:r>
      <w:r w:rsidR="002D60AF">
        <w:rPr>
          <w:rFonts w:cs="Arial"/>
          <w:sz w:val="22"/>
        </w:rPr>
        <w:t xml:space="preserve"> der Feierlichkeiten darstellt.</w:t>
      </w:r>
    </w:p>
    <w:p w:rsidR="00BC2B0B" w:rsidRPr="0016708C" w:rsidRDefault="00C10DF2" w:rsidP="00263D33">
      <w:pPr>
        <w:pStyle w:val="KeinLeerraum"/>
        <w:numPr>
          <w:ilvl w:val="0"/>
          <w:numId w:val="3"/>
        </w:numPr>
        <w:shd w:val="clear" w:color="auto" w:fill="D9D9D9" w:themeFill="background1" w:themeFillShade="D9"/>
        <w:rPr>
          <w:rFonts w:cs="Arial"/>
          <w:sz w:val="22"/>
        </w:rPr>
      </w:pPr>
      <w:r>
        <w:rPr>
          <w:noProof/>
        </w:rPr>
        <w:pict>
          <v:shape id="_x0000_s1039" type="#_x0000_t202" style="position:absolute;left:0;text-align:left;margin-left:65.15pt;margin-top:91.2pt;width:335.25pt;height:33.7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" stroked="f">
            <v:textbox>
              <w:txbxContent>
                <w:p w:rsidR="00BA263D" w:rsidRPr="002460B8" w:rsidRDefault="00BA263D" w:rsidP="00BA263D">
                  <w:pPr>
                    <w:pStyle w:val="KeinLeerraum"/>
                    <w:jc w:val="center"/>
                    <w:rPr>
                      <w:rFonts w:cs="Arial"/>
                      <w:sz w:val="20"/>
                      <w:szCs w:val="20"/>
                    </w:rPr>
                  </w:pPr>
                  <w:r w:rsidRPr="002460B8">
                    <w:rPr>
                      <w:rFonts w:cs="Arial"/>
                      <w:sz w:val="20"/>
                      <w:szCs w:val="20"/>
                    </w:rPr>
                    <w:t>Arbeitskreis für La</w:t>
                  </w:r>
                  <w:r>
                    <w:rPr>
                      <w:rFonts w:cs="Arial"/>
                      <w:sz w:val="20"/>
                      <w:szCs w:val="20"/>
                    </w:rPr>
                    <w:t xml:space="preserve">ndeskunde / Landesgeschichte </w:t>
                  </w:r>
                  <w:r w:rsidRPr="002460B8">
                    <w:rPr>
                      <w:rFonts w:cs="Arial"/>
                      <w:sz w:val="20"/>
                      <w:szCs w:val="20"/>
                    </w:rPr>
                    <w:t>RP Tübingen</w:t>
                  </w:r>
                </w:p>
                <w:p w:rsidR="00BA263D" w:rsidRPr="002460B8" w:rsidRDefault="00BA263D" w:rsidP="00BA263D">
                  <w:pPr>
                    <w:pStyle w:val="KeinLeerraum"/>
                    <w:jc w:val="center"/>
                    <w:rPr>
                      <w:rFonts w:cs="Arial"/>
                      <w:sz w:val="20"/>
                      <w:szCs w:val="20"/>
                    </w:rPr>
                  </w:pPr>
                  <w:r w:rsidRPr="002460B8">
                    <w:rPr>
                      <w:rFonts w:cs="Arial"/>
                      <w:sz w:val="20"/>
                      <w:szCs w:val="20"/>
                    </w:rPr>
                    <w:t>www.landeskunde-bw.de</w:t>
                  </w:r>
                </w:p>
              </w:txbxContent>
            </v:textbox>
          </v:shape>
        </w:pict>
      </w:r>
      <w:r w:rsidR="0016708C">
        <w:rPr>
          <w:rFonts w:cs="Arial"/>
          <w:sz w:val="22"/>
        </w:rPr>
        <w:t>A</w:t>
      </w:r>
      <w:r w:rsidR="0016708C" w:rsidRPr="0016708C">
        <w:rPr>
          <w:rFonts w:cs="Arial"/>
          <w:sz w:val="22"/>
        </w:rPr>
        <w:t>rbeite heraus: Gemeinsamkeiten und Unterschiede zum französischen Nationalfe</w:t>
      </w:r>
      <w:r w:rsidR="0016708C" w:rsidRPr="0016708C">
        <w:rPr>
          <w:rFonts w:cs="Arial"/>
          <w:sz w:val="22"/>
        </w:rPr>
        <w:t>i</w:t>
      </w:r>
      <w:r w:rsidR="0016708C" w:rsidRPr="0016708C">
        <w:rPr>
          <w:rFonts w:cs="Arial"/>
          <w:sz w:val="22"/>
        </w:rPr>
        <w:t>ertag.</w:t>
      </w:r>
    </w:p>
    <w:sectPr w:rsidR="00BC2B0B" w:rsidRPr="0016708C" w:rsidSect="00FF36FD">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DF2" w:rsidRPr="000C741A" w:rsidRDefault="00C10DF2" w:rsidP="000C741A">
      <w:pPr>
        <w:spacing w:after="0" w:line="240" w:lineRule="auto"/>
      </w:pPr>
      <w:r>
        <w:separator/>
      </w:r>
    </w:p>
  </w:endnote>
  <w:endnote w:type="continuationSeparator" w:id="0">
    <w:p w:rsidR="00C10DF2" w:rsidRPr="000C741A" w:rsidRDefault="00C10DF2" w:rsidP="000C7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DF2" w:rsidRPr="000C741A" w:rsidRDefault="00C10DF2" w:rsidP="000C741A">
      <w:pPr>
        <w:spacing w:after="0" w:line="240" w:lineRule="auto"/>
      </w:pPr>
      <w:r>
        <w:separator/>
      </w:r>
    </w:p>
  </w:footnote>
  <w:footnote w:type="continuationSeparator" w:id="0">
    <w:p w:rsidR="00C10DF2" w:rsidRPr="000C741A" w:rsidRDefault="00C10DF2" w:rsidP="000C741A">
      <w:pPr>
        <w:spacing w:after="0" w:line="240" w:lineRule="auto"/>
      </w:pPr>
      <w:r>
        <w:continuationSeparator/>
      </w:r>
    </w:p>
  </w:footnote>
  <w:footnote w:id="1">
    <w:p w:rsidR="000C741A" w:rsidRDefault="000C741A">
      <w:pPr>
        <w:pStyle w:val="Funotentext"/>
      </w:pPr>
      <w:r>
        <w:rPr>
          <w:rStyle w:val="Funotenzeichen"/>
        </w:rPr>
        <w:footnoteRef/>
      </w:r>
      <w:r>
        <w:t xml:space="preserve"> Honoratioren: Angesehene Bürger und Beamte der Stadt</w:t>
      </w:r>
    </w:p>
  </w:footnote>
  <w:footnote w:id="2">
    <w:p w:rsidR="009D06F8" w:rsidRDefault="009D06F8">
      <w:pPr>
        <w:pStyle w:val="Funotentext"/>
      </w:pPr>
      <w:r>
        <w:rPr>
          <w:rStyle w:val="Funotenzeichen"/>
        </w:rPr>
        <w:footnoteRef/>
      </w:r>
      <w:r>
        <w:t xml:space="preserve"> Lithograph: Drucktechniker</w:t>
      </w:r>
    </w:p>
  </w:footnote>
  <w:footnote w:id="3">
    <w:p w:rsidR="000A31B6" w:rsidRDefault="000A31B6">
      <w:pPr>
        <w:pStyle w:val="Funotentext"/>
      </w:pPr>
      <w:r>
        <w:rPr>
          <w:rStyle w:val="Funotenzeichen"/>
        </w:rPr>
        <w:footnoteRef/>
      </w:r>
      <w:r w:rsidR="000B6A1D">
        <w:t xml:space="preserve"> w</w:t>
      </w:r>
      <w:r>
        <w:t>elsch: hier abwertende Bezeichnung für französisch</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80E4D"/>
    <w:multiLevelType w:val="hybridMultilevel"/>
    <w:tmpl w:val="B3A69F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845760C"/>
    <w:multiLevelType w:val="hybridMultilevel"/>
    <w:tmpl w:val="AD88EA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67E5E1E"/>
    <w:multiLevelType w:val="hybridMultilevel"/>
    <w:tmpl w:val="D1D21A2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02C00"/>
    <w:rsid w:val="00071A7E"/>
    <w:rsid w:val="00073A96"/>
    <w:rsid w:val="00082FE2"/>
    <w:rsid w:val="000978D1"/>
    <w:rsid w:val="000A30D3"/>
    <w:rsid w:val="000A31B6"/>
    <w:rsid w:val="000B6A1D"/>
    <w:rsid w:val="000C741A"/>
    <w:rsid w:val="000E7311"/>
    <w:rsid w:val="00110FD6"/>
    <w:rsid w:val="00143E59"/>
    <w:rsid w:val="00146408"/>
    <w:rsid w:val="0016708C"/>
    <w:rsid w:val="00176993"/>
    <w:rsid w:val="001D0F66"/>
    <w:rsid w:val="00200D4C"/>
    <w:rsid w:val="002145D1"/>
    <w:rsid w:val="00232FBD"/>
    <w:rsid w:val="00237E74"/>
    <w:rsid w:val="00242782"/>
    <w:rsid w:val="00263D33"/>
    <w:rsid w:val="002B1C5E"/>
    <w:rsid w:val="002D60AF"/>
    <w:rsid w:val="002E21F5"/>
    <w:rsid w:val="00343529"/>
    <w:rsid w:val="00353212"/>
    <w:rsid w:val="003A0F71"/>
    <w:rsid w:val="003D7AFE"/>
    <w:rsid w:val="003F627B"/>
    <w:rsid w:val="00417F06"/>
    <w:rsid w:val="00421259"/>
    <w:rsid w:val="00465D3E"/>
    <w:rsid w:val="00493399"/>
    <w:rsid w:val="004C5D0C"/>
    <w:rsid w:val="005219CD"/>
    <w:rsid w:val="00527D9A"/>
    <w:rsid w:val="005A4D01"/>
    <w:rsid w:val="005B248E"/>
    <w:rsid w:val="005F3C5D"/>
    <w:rsid w:val="00600412"/>
    <w:rsid w:val="00642964"/>
    <w:rsid w:val="0065050E"/>
    <w:rsid w:val="006547A4"/>
    <w:rsid w:val="006D0F9A"/>
    <w:rsid w:val="006D1578"/>
    <w:rsid w:val="006E20AE"/>
    <w:rsid w:val="00706C1E"/>
    <w:rsid w:val="007145A9"/>
    <w:rsid w:val="007352D7"/>
    <w:rsid w:val="007363A7"/>
    <w:rsid w:val="007A5685"/>
    <w:rsid w:val="007B084E"/>
    <w:rsid w:val="007D774C"/>
    <w:rsid w:val="007E5059"/>
    <w:rsid w:val="007F0146"/>
    <w:rsid w:val="00813A2C"/>
    <w:rsid w:val="00815652"/>
    <w:rsid w:val="00821822"/>
    <w:rsid w:val="0083239F"/>
    <w:rsid w:val="00861092"/>
    <w:rsid w:val="008806B0"/>
    <w:rsid w:val="00890701"/>
    <w:rsid w:val="00892FD7"/>
    <w:rsid w:val="008C0763"/>
    <w:rsid w:val="008E1A0D"/>
    <w:rsid w:val="00904A77"/>
    <w:rsid w:val="00923976"/>
    <w:rsid w:val="00924BDE"/>
    <w:rsid w:val="009572D5"/>
    <w:rsid w:val="00985EDB"/>
    <w:rsid w:val="009866AC"/>
    <w:rsid w:val="00986D59"/>
    <w:rsid w:val="009D06F8"/>
    <w:rsid w:val="00A16B3C"/>
    <w:rsid w:val="00A17FDE"/>
    <w:rsid w:val="00A3133A"/>
    <w:rsid w:val="00A35EFF"/>
    <w:rsid w:val="00A4459E"/>
    <w:rsid w:val="00A50FA7"/>
    <w:rsid w:val="00A928BD"/>
    <w:rsid w:val="00AE591F"/>
    <w:rsid w:val="00B02C00"/>
    <w:rsid w:val="00B3336B"/>
    <w:rsid w:val="00BA263D"/>
    <w:rsid w:val="00BC2547"/>
    <w:rsid w:val="00BC2B0B"/>
    <w:rsid w:val="00C10DF2"/>
    <w:rsid w:val="00C20C1A"/>
    <w:rsid w:val="00C24241"/>
    <w:rsid w:val="00C42F03"/>
    <w:rsid w:val="00C517B5"/>
    <w:rsid w:val="00CB1E46"/>
    <w:rsid w:val="00CD1837"/>
    <w:rsid w:val="00CE5A61"/>
    <w:rsid w:val="00D17FC7"/>
    <w:rsid w:val="00D3036D"/>
    <w:rsid w:val="00D4689D"/>
    <w:rsid w:val="00D528A5"/>
    <w:rsid w:val="00D57EBE"/>
    <w:rsid w:val="00D85A53"/>
    <w:rsid w:val="00D87205"/>
    <w:rsid w:val="00D93E84"/>
    <w:rsid w:val="00D949FB"/>
    <w:rsid w:val="00DB1421"/>
    <w:rsid w:val="00DB4E66"/>
    <w:rsid w:val="00E00E1F"/>
    <w:rsid w:val="00E06904"/>
    <w:rsid w:val="00E317EC"/>
    <w:rsid w:val="00E36839"/>
    <w:rsid w:val="00E7210A"/>
    <w:rsid w:val="00E72C75"/>
    <w:rsid w:val="00E91923"/>
    <w:rsid w:val="00EB0C03"/>
    <w:rsid w:val="00EC73CC"/>
    <w:rsid w:val="00ED6B55"/>
    <w:rsid w:val="00EE1A19"/>
    <w:rsid w:val="00F50D89"/>
    <w:rsid w:val="00F54EF1"/>
    <w:rsid w:val="00F635B9"/>
    <w:rsid w:val="00FD665D"/>
    <w:rsid w:val="00FF36FD"/>
    <w:rsid w:val="00FF47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A0F71"/>
  </w:style>
  <w:style w:type="paragraph" w:styleId="berschrift2">
    <w:name w:val="heading 2"/>
    <w:basedOn w:val="Standard"/>
    <w:next w:val="Standard"/>
    <w:link w:val="berschrift2Zchn"/>
    <w:unhideWhenUsed/>
    <w:qFormat/>
    <w:rsid w:val="00D17FC7"/>
    <w:pPr>
      <w:keepNext/>
      <w:widowControl w:val="0"/>
      <w:autoSpaceDE w:val="0"/>
      <w:autoSpaceDN w:val="0"/>
      <w:adjustRightInd w:val="0"/>
      <w:spacing w:after="0" w:line="240" w:lineRule="auto"/>
      <w:outlineLvl w:val="1"/>
    </w:pPr>
    <w:rPr>
      <w:rFonts w:ascii="Arial" w:eastAsia="Times New Roman" w:hAnsi="Arial" w:cs="Arial"/>
      <w:b/>
      <w:bCs/>
      <w:i/>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10FD6"/>
    <w:pPr>
      <w:spacing w:after="0" w:line="240" w:lineRule="auto"/>
    </w:pPr>
    <w:rPr>
      <w:rFonts w:ascii="Arial" w:hAnsi="Arial"/>
      <w:sz w:val="24"/>
    </w:rPr>
  </w:style>
  <w:style w:type="character" w:customStyle="1" w:styleId="berschrift2Zchn">
    <w:name w:val="Überschrift 2 Zchn"/>
    <w:basedOn w:val="Absatz-Standardschriftart"/>
    <w:link w:val="berschrift2"/>
    <w:rsid w:val="00D17FC7"/>
    <w:rPr>
      <w:rFonts w:ascii="Arial" w:eastAsia="Times New Roman" w:hAnsi="Arial" w:cs="Arial"/>
      <w:b/>
      <w:bCs/>
      <w:i/>
      <w:sz w:val="24"/>
      <w:szCs w:val="24"/>
      <w:lang w:eastAsia="de-DE"/>
    </w:rPr>
  </w:style>
  <w:style w:type="paragraph" w:styleId="StandardWeb">
    <w:name w:val="Normal (Web)"/>
    <w:basedOn w:val="Standard"/>
    <w:uiPriority w:val="99"/>
    <w:semiHidden/>
    <w:unhideWhenUsed/>
    <w:rsid w:val="00813A2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7E505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E5059"/>
    <w:rPr>
      <w:rFonts w:ascii="Tahoma" w:hAnsi="Tahoma" w:cs="Tahoma"/>
      <w:sz w:val="16"/>
      <w:szCs w:val="16"/>
    </w:rPr>
  </w:style>
  <w:style w:type="table" w:styleId="Tabellenraster">
    <w:name w:val="Table Grid"/>
    <w:basedOn w:val="NormaleTabelle"/>
    <w:uiPriority w:val="59"/>
    <w:rsid w:val="000C7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C741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C741A"/>
    <w:rPr>
      <w:sz w:val="20"/>
      <w:szCs w:val="20"/>
    </w:rPr>
  </w:style>
  <w:style w:type="character" w:styleId="Funotenzeichen">
    <w:name w:val="footnote reference"/>
    <w:basedOn w:val="Absatz-Standardschriftart"/>
    <w:uiPriority w:val="99"/>
    <w:semiHidden/>
    <w:unhideWhenUsed/>
    <w:rsid w:val="000C741A"/>
    <w:rPr>
      <w:vertAlign w:val="superscript"/>
    </w:rPr>
  </w:style>
  <w:style w:type="character" w:customStyle="1" w:styleId="bildunterschrift1">
    <w:name w:val="bildunterschrift1"/>
    <w:basedOn w:val="Absatz-Standardschriftart"/>
    <w:rsid w:val="006547A4"/>
    <w:rPr>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545667">
      <w:bodyDiv w:val="1"/>
      <w:marLeft w:val="0"/>
      <w:marRight w:val="0"/>
      <w:marTop w:val="0"/>
      <w:marBottom w:val="0"/>
      <w:divBdr>
        <w:top w:val="none" w:sz="0" w:space="0" w:color="auto"/>
        <w:left w:val="none" w:sz="0" w:space="0" w:color="auto"/>
        <w:bottom w:val="none" w:sz="0" w:space="0" w:color="auto"/>
        <w:right w:val="none" w:sz="0" w:space="0" w:color="auto"/>
      </w:divBdr>
      <w:divsChild>
        <w:div w:id="146866256">
          <w:marLeft w:val="0"/>
          <w:marRight w:val="0"/>
          <w:marTop w:val="0"/>
          <w:marBottom w:val="0"/>
          <w:divBdr>
            <w:top w:val="none" w:sz="0" w:space="0" w:color="auto"/>
            <w:left w:val="none" w:sz="0" w:space="0" w:color="auto"/>
            <w:bottom w:val="none" w:sz="0" w:space="0" w:color="auto"/>
            <w:right w:val="none" w:sz="0" w:space="0" w:color="auto"/>
          </w:divBdr>
          <w:divsChild>
            <w:div w:id="994989459">
              <w:marLeft w:val="0"/>
              <w:marRight w:val="0"/>
              <w:marTop w:val="0"/>
              <w:marBottom w:val="0"/>
              <w:divBdr>
                <w:top w:val="none" w:sz="0" w:space="0" w:color="auto"/>
                <w:left w:val="none" w:sz="0" w:space="0" w:color="auto"/>
                <w:bottom w:val="none" w:sz="0" w:space="0" w:color="auto"/>
                <w:right w:val="none" w:sz="0" w:space="0" w:color="auto"/>
              </w:divBdr>
              <w:divsChild>
                <w:div w:id="39939131">
                  <w:marLeft w:val="0"/>
                  <w:marRight w:val="0"/>
                  <w:marTop w:val="0"/>
                  <w:marBottom w:val="0"/>
                  <w:divBdr>
                    <w:top w:val="none" w:sz="0" w:space="0" w:color="auto"/>
                    <w:left w:val="none" w:sz="0" w:space="0" w:color="auto"/>
                    <w:bottom w:val="none" w:sz="0" w:space="0" w:color="auto"/>
                    <w:right w:val="none" w:sz="0" w:space="0" w:color="auto"/>
                  </w:divBdr>
                  <w:divsChild>
                    <w:div w:id="171477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09FFBA-774E-4A13-AC72-8E01FDA1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Fiederer</dc:creator>
  <cp:lastModifiedBy>Fiederer</cp:lastModifiedBy>
  <cp:revision>32</cp:revision>
  <cp:lastPrinted>2018-04-27T05:51:00Z</cp:lastPrinted>
  <dcterms:created xsi:type="dcterms:W3CDTF">2017-11-07T14:21:00Z</dcterms:created>
  <dcterms:modified xsi:type="dcterms:W3CDTF">2018-04-27T05:51:00Z</dcterms:modified>
</cp:coreProperties>
</file>