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51271" w:rsidRDefault="00EA565F" w:rsidP="0095552D">
      <w:pPr>
        <w:jc w:val="both"/>
      </w:pPr>
      <w:r w:rsidRPr="00981522">
        <w:rPr>
          <w:noProof/>
          <w:sz w:val="24"/>
          <w:szCs w:val="24"/>
          <w:lang w:eastAsia="de-DE"/>
        </w:rPr>
        <mc:AlternateContent>
          <mc:Choice Requires="wps">
            <w:drawing>
              <wp:anchor distT="45720" distB="45720" distL="114300" distR="114300" simplePos="0" relativeHeight="251669504" behindDoc="0" locked="0" layoutInCell="1" allowOverlap="1" wp14:anchorId="3734B2CB" wp14:editId="7BBBEE9C">
                <wp:simplePos x="0" y="0"/>
                <wp:positionH relativeFrom="column">
                  <wp:posOffset>2491740</wp:posOffset>
                </wp:positionH>
                <wp:positionV relativeFrom="paragraph">
                  <wp:posOffset>3810</wp:posOffset>
                </wp:positionV>
                <wp:extent cx="3303270" cy="1870710"/>
                <wp:effectExtent l="0" t="0" r="11430" b="1524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3270" cy="1870710"/>
                        </a:xfrm>
                        <a:prstGeom prst="rect">
                          <a:avLst/>
                        </a:prstGeom>
                        <a:solidFill>
                          <a:srgbClr val="FFFFFF"/>
                        </a:solidFill>
                        <a:ln w="9525">
                          <a:solidFill>
                            <a:srgbClr val="000000"/>
                          </a:solidFill>
                          <a:miter lim="800000"/>
                          <a:headEnd/>
                          <a:tailEnd/>
                        </a:ln>
                      </wps:spPr>
                      <wps:txbx>
                        <w:txbxContent>
                          <w:p w:rsidR="00981522" w:rsidRDefault="00981522" w:rsidP="00981522">
                            <w:r w:rsidRPr="00B077C2">
                              <w:rPr>
                                <w:noProof/>
                                <w:lang w:eastAsia="de-DE"/>
                              </w:rPr>
                              <w:drawing>
                                <wp:inline distT="0" distB="0" distL="0" distR="0" wp14:anchorId="20A03F2F" wp14:editId="3EA4B375">
                                  <wp:extent cx="3076490" cy="1287716"/>
                                  <wp:effectExtent l="0" t="0" r="0" b="8255"/>
                                  <wp:docPr id="1" name="Grafik 1" descr="D:\AK Landeskunde\03 Modul Fernhandel - Humpis Gesellschaft\Bilder\Wyngaerde_Barcelona_1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D:\AK Landeskunde\03 Modul Fernhandel - Humpis Gesellschaft\Bilder\Wyngaerde_Barcelona_156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05136" cy="1299706"/>
                                          </a:xfrm>
                                          <a:prstGeom prst="rect">
                                            <a:avLst/>
                                          </a:prstGeom>
                                          <a:noFill/>
                                          <a:ln>
                                            <a:noFill/>
                                          </a:ln>
                                        </pic:spPr>
                                      </pic:pic>
                                    </a:graphicData>
                                  </a:graphic>
                                </wp:inline>
                              </w:drawing>
                            </w:r>
                          </w:p>
                          <w:p w:rsidR="007A693A" w:rsidRPr="007A693A" w:rsidRDefault="00981522" w:rsidP="00EA565F">
                            <w:pPr>
                              <w:spacing w:before="120" w:after="120" w:line="276" w:lineRule="auto"/>
                              <w:rPr>
                                <w:sz w:val="18"/>
                              </w:rPr>
                            </w:pPr>
                            <w:r>
                              <w:t xml:space="preserve">Ansicht Barcelonas </w:t>
                            </w:r>
                            <w:r w:rsidR="00EA565F">
                              <w:t xml:space="preserve">um </w:t>
                            </w:r>
                            <w:r>
                              <w:t>1563</w:t>
                            </w:r>
                            <w:r w:rsidR="007A693A">
                              <w:t xml:space="preserve"> </w:t>
                            </w:r>
                            <w:r w:rsidR="007A693A" w:rsidRPr="007A693A">
                              <w:rPr>
                                <w:sz w:val="18"/>
                              </w:rPr>
                              <w:t xml:space="preserve">(© </w:t>
                            </w:r>
                            <w:proofErr w:type="spellStart"/>
                            <w:r w:rsidR="007A693A" w:rsidRPr="007A693A">
                              <w:rPr>
                                <w:sz w:val="18"/>
                              </w:rPr>
                              <w:t>wikimedia</w:t>
                            </w:r>
                            <w:proofErr w:type="spellEnd"/>
                            <w:r w:rsidR="007A693A" w:rsidRPr="007A693A">
                              <w:rPr>
                                <w:sz w:val="18"/>
                              </w:rPr>
                              <w:t xml:space="preserve"> </w:t>
                            </w:r>
                            <w:proofErr w:type="spellStart"/>
                            <w:r w:rsidR="007A693A" w:rsidRPr="007A693A">
                              <w:rPr>
                                <w:sz w:val="18"/>
                              </w:rPr>
                              <w:t>commons</w:t>
                            </w:r>
                            <w:proofErr w:type="spellEnd"/>
                            <w:r w:rsidR="007A693A" w:rsidRPr="007A693A">
                              <w:rPr>
                                <w:sz w:val="18"/>
                              </w:rPr>
                              <w:t>, gemeinfrei)</w:t>
                            </w:r>
                          </w:p>
                          <w:p w:rsidR="00981522" w:rsidRDefault="00981522" w:rsidP="0098152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34B2CB" id="_x0000_t202" coordsize="21600,21600" o:spt="202" path="m,l,21600r21600,l21600,xe">
                <v:stroke joinstyle="miter"/>
                <v:path gradientshapeok="t" o:connecttype="rect"/>
              </v:shapetype>
              <v:shape id="Textfeld 2" o:spid="_x0000_s1026" type="#_x0000_t202" style="position:absolute;left:0;text-align:left;margin-left:196.2pt;margin-top:.3pt;width:260.1pt;height:147.3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">
                <v:textbox>
                  <w:txbxContent>
                    <w:p w:rsidR="00981522" w:rsidRDefault="00981522" w:rsidP="00981522">
                      <w:r w:rsidRPr="00B077C2">
                        <w:rPr>
                          <w:noProof/>
                          <w:lang w:eastAsia="de-DE"/>
                        </w:rPr>
                        <w:drawing>
                          <wp:inline distT="0" distB="0" distL="0" distR="0" wp14:anchorId="20A03F2F" wp14:editId="3EA4B375">
                            <wp:extent cx="3076490" cy="1287716"/>
                            <wp:effectExtent l="0" t="0" r="0" b="8255"/>
                            <wp:docPr id="1" name="Grafik 1" descr="D:\AK Landeskunde\03 Modul Fernhandel - Humpis Gesellschaft\Bilder\Wyngaerde_Barcelona_1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D:\AK Landeskunde\03 Modul Fernhandel - Humpis Gesellschaft\Bilder\Wyngaerde_Barcelona_156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05136" cy="1299706"/>
                                    </a:xfrm>
                                    <a:prstGeom prst="rect">
                                      <a:avLst/>
                                    </a:prstGeom>
                                    <a:noFill/>
                                    <a:ln>
                                      <a:noFill/>
                                    </a:ln>
                                  </pic:spPr>
                                </pic:pic>
                              </a:graphicData>
                            </a:graphic>
                          </wp:inline>
                        </w:drawing>
                      </w:r>
                    </w:p>
                    <w:p w:rsidR="007A693A" w:rsidRPr="007A693A" w:rsidRDefault="00981522" w:rsidP="00EA565F">
                      <w:pPr>
                        <w:spacing w:before="120" w:after="120" w:line="276" w:lineRule="auto"/>
                        <w:rPr>
                          <w:sz w:val="18"/>
                        </w:rPr>
                      </w:pPr>
                      <w:r>
                        <w:t xml:space="preserve">Ansicht Barcelonas </w:t>
                      </w:r>
                      <w:r w:rsidR="00EA565F">
                        <w:t xml:space="preserve">um </w:t>
                      </w:r>
                      <w:r>
                        <w:t>1563</w:t>
                      </w:r>
                      <w:r w:rsidR="007A693A">
                        <w:t xml:space="preserve"> </w:t>
                      </w:r>
                      <w:r w:rsidR="007A693A" w:rsidRPr="007A693A">
                        <w:rPr>
                          <w:sz w:val="18"/>
                        </w:rPr>
                        <w:t xml:space="preserve">(© </w:t>
                      </w:r>
                      <w:proofErr w:type="spellStart"/>
                      <w:r w:rsidR="007A693A" w:rsidRPr="007A693A">
                        <w:rPr>
                          <w:sz w:val="18"/>
                        </w:rPr>
                        <w:t>wikimedia</w:t>
                      </w:r>
                      <w:proofErr w:type="spellEnd"/>
                      <w:r w:rsidR="007A693A" w:rsidRPr="007A693A">
                        <w:rPr>
                          <w:sz w:val="18"/>
                        </w:rPr>
                        <w:t xml:space="preserve"> </w:t>
                      </w:r>
                      <w:proofErr w:type="spellStart"/>
                      <w:r w:rsidR="007A693A" w:rsidRPr="007A693A">
                        <w:rPr>
                          <w:sz w:val="18"/>
                        </w:rPr>
                        <w:t>commons</w:t>
                      </w:r>
                      <w:proofErr w:type="spellEnd"/>
                      <w:r w:rsidR="007A693A" w:rsidRPr="007A693A">
                        <w:rPr>
                          <w:sz w:val="18"/>
                        </w:rPr>
                        <w:t>, gemeinfrei)</w:t>
                      </w:r>
                    </w:p>
                    <w:p w:rsidR="00981522" w:rsidRDefault="00981522" w:rsidP="00981522"/>
                  </w:txbxContent>
                </v:textbox>
                <w10:wrap type="square"/>
              </v:shape>
            </w:pict>
          </mc:Fallback>
        </mc:AlternateContent>
      </w:r>
      <w:r w:rsidR="009E60E0">
        <w:rPr>
          <w:noProof/>
          <w:lang w:eastAsia="de-DE"/>
        </w:rPr>
        <mc:AlternateContent>
          <mc:Choice Requires="wps">
            <w:drawing>
              <wp:anchor distT="45720" distB="45720" distL="114300" distR="114300" simplePos="0" relativeHeight="251677696" behindDoc="1" locked="0" layoutInCell="1" allowOverlap="1" wp14:anchorId="0728642C" wp14:editId="3397A9F3">
                <wp:simplePos x="0" y="0"/>
                <wp:positionH relativeFrom="column">
                  <wp:posOffset>-48895</wp:posOffset>
                </wp:positionH>
                <wp:positionV relativeFrom="paragraph">
                  <wp:posOffset>3367405</wp:posOffset>
                </wp:positionV>
                <wp:extent cx="5844540" cy="1993900"/>
                <wp:effectExtent l="0" t="0" r="22860" b="25400"/>
                <wp:wrapTight wrapText="bothSides">
                  <wp:wrapPolygon edited="0">
                    <wp:start x="0" y="0"/>
                    <wp:lineTo x="0" y="21669"/>
                    <wp:lineTo x="21614" y="21669"/>
                    <wp:lineTo x="21614" y="0"/>
                    <wp:lineTo x="0" y="0"/>
                  </wp:wrapPolygon>
                </wp:wrapTight>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4540" cy="1993900"/>
                        </a:xfrm>
                        <a:prstGeom prst="rect">
                          <a:avLst/>
                        </a:prstGeom>
                        <a:solidFill>
                          <a:schemeClr val="bg2">
                            <a:lumMod val="75000"/>
                          </a:schemeClr>
                        </a:solidFill>
                        <a:ln w="9525">
                          <a:solidFill>
                            <a:srgbClr val="000000"/>
                          </a:solidFill>
                          <a:miter lim="800000"/>
                          <a:headEnd/>
                          <a:tailEnd/>
                        </a:ln>
                      </wps:spPr>
                      <wps:txbx>
                        <w:txbxContent>
                          <w:p w:rsidR="009E60E0" w:rsidRDefault="009E60E0" w:rsidP="009E60E0">
                            <w:pPr>
                              <w:pStyle w:val="Listenabsatz"/>
                              <w:numPr>
                                <w:ilvl w:val="0"/>
                                <w:numId w:val="6"/>
                              </w:numPr>
                              <w:rPr>
                                <w:sz w:val="24"/>
                                <w:szCs w:val="24"/>
                              </w:rPr>
                            </w:pPr>
                            <w:r w:rsidRPr="009E60E0">
                              <w:rPr>
                                <w:sz w:val="24"/>
                                <w:szCs w:val="24"/>
                              </w:rPr>
                              <w:t xml:space="preserve">Lies die beiden Textquellen </w:t>
                            </w:r>
                            <w:r>
                              <w:rPr>
                                <w:b/>
                                <w:sz w:val="24"/>
                                <w:szCs w:val="24"/>
                              </w:rPr>
                              <w:t xml:space="preserve">M1 </w:t>
                            </w:r>
                            <w:r>
                              <w:rPr>
                                <w:sz w:val="24"/>
                                <w:szCs w:val="24"/>
                              </w:rPr>
                              <w:t xml:space="preserve"> und </w:t>
                            </w:r>
                            <w:r>
                              <w:rPr>
                                <w:b/>
                                <w:sz w:val="24"/>
                                <w:szCs w:val="24"/>
                              </w:rPr>
                              <w:t xml:space="preserve">M2 </w:t>
                            </w:r>
                            <w:r w:rsidRPr="009E60E0">
                              <w:rPr>
                                <w:sz w:val="24"/>
                                <w:szCs w:val="24"/>
                              </w:rPr>
                              <w:t xml:space="preserve">aufmerksam durch. </w:t>
                            </w:r>
                          </w:p>
                          <w:p w:rsidR="009E60E0" w:rsidRPr="009E60E0" w:rsidRDefault="009E60E0" w:rsidP="009E60E0">
                            <w:pPr>
                              <w:pStyle w:val="Listenabsatz"/>
                              <w:ind w:left="360"/>
                              <w:rPr>
                                <w:sz w:val="24"/>
                                <w:szCs w:val="24"/>
                              </w:rPr>
                            </w:pPr>
                          </w:p>
                          <w:p w:rsidR="009E60E0" w:rsidRPr="009E60E0" w:rsidRDefault="009E60E0" w:rsidP="009E60E0">
                            <w:pPr>
                              <w:pStyle w:val="Listenabsatz"/>
                              <w:numPr>
                                <w:ilvl w:val="0"/>
                                <w:numId w:val="6"/>
                              </w:numPr>
                              <w:rPr>
                                <w:sz w:val="24"/>
                                <w:szCs w:val="24"/>
                              </w:rPr>
                            </w:pPr>
                            <w:r w:rsidRPr="009E60E0">
                              <w:rPr>
                                <w:sz w:val="24"/>
                                <w:szCs w:val="24"/>
                              </w:rPr>
                              <w:t>Unterstreiche</w:t>
                            </w:r>
                          </w:p>
                          <w:p w:rsidR="009E60E0" w:rsidRPr="009E60E0" w:rsidRDefault="002D351E" w:rsidP="009E60E0">
                            <w:pPr>
                              <w:pStyle w:val="Listenabsatz"/>
                              <w:numPr>
                                <w:ilvl w:val="0"/>
                                <w:numId w:val="5"/>
                              </w:numPr>
                              <w:rPr>
                                <w:sz w:val="24"/>
                                <w:szCs w:val="24"/>
                              </w:rPr>
                            </w:pPr>
                            <w:r>
                              <w:rPr>
                                <w:sz w:val="24"/>
                                <w:szCs w:val="24"/>
                              </w:rPr>
                              <w:t xml:space="preserve">blau: </w:t>
                            </w:r>
                            <w:r w:rsidR="009E60E0" w:rsidRPr="009E60E0">
                              <w:rPr>
                                <w:sz w:val="24"/>
                                <w:szCs w:val="24"/>
                              </w:rPr>
                              <w:t xml:space="preserve">Handelsorte, die in den Quellen genannt werden </w:t>
                            </w:r>
                          </w:p>
                          <w:p w:rsidR="009E60E0" w:rsidRPr="009E60E0" w:rsidRDefault="002D351E" w:rsidP="009E60E0">
                            <w:pPr>
                              <w:pStyle w:val="Listenabsatz"/>
                              <w:numPr>
                                <w:ilvl w:val="0"/>
                                <w:numId w:val="5"/>
                              </w:numPr>
                              <w:rPr>
                                <w:sz w:val="24"/>
                                <w:szCs w:val="24"/>
                              </w:rPr>
                            </w:pPr>
                            <w:r>
                              <w:rPr>
                                <w:sz w:val="24"/>
                                <w:szCs w:val="24"/>
                              </w:rPr>
                              <w:t>grün: Ware, die gehandelt wird</w:t>
                            </w:r>
                          </w:p>
                          <w:p w:rsidR="009E60E0" w:rsidRDefault="002D351E" w:rsidP="009E60E0">
                            <w:pPr>
                              <w:pStyle w:val="Listenabsatz"/>
                              <w:numPr>
                                <w:ilvl w:val="0"/>
                                <w:numId w:val="5"/>
                              </w:numPr>
                              <w:rPr>
                                <w:sz w:val="24"/>
                                <w:szCs w:val="24"/>
                              </w:rPr>
                            </w:pPr>
                            <w:r>
                              <w:rPr>
                                <w:sz w:val="24"/>
                                <w:szCs w:val="24"/>
                              </w:rPr>
                              <w:t>rot: Probleme und Schwierigkeiten</w:t>
                            </w:r>
                          </w:p>
                          <w:p w:rsidR="009E60E0" w:rsidRPr="009E60E0" w:rsidRDefault="009E60E0" w:rsidP="009E60E0">
                            <w:pPr>
                              <w:pStyle w:val="Listenabsatz"/>
                              <w:rPr>
                                <w:sz w:val="24"/>
                                <w:szCs w:val="24"/>
                              </w:rPr>
                            </w:pPr>
                          </w:p>
                          <w:p w:rsidR="009E60E0" w:rsidRPr="009E60E0" w:rsidRDefault="009E60E0" w:rsidP="009E60E0">
                            <w:pPr>
                              <w:pStyle w:val="Listenabsatz"/>
                              <w:numPr>
                                <w:ilvl w:val="0"/>
                                <w:numId w:val="7"/>
                              </w:numPr>
                              <w:rPr>
                                <w:sz w:val="24"/>
                                <w:szCs w:val="24"/>
                              </w:rPr>
                            </w:pPr>
                            <w:r w:rsidRPr="009E60E0">
                              <w:rPr>
                                <w:sz w:val="24"/>
                                <w:szCs w:val="24"/>
                              </w:rPr>
                              <w:t>Suche die genannten Handelsorte und markiere sie auf der Karte. Zeichne die beschriebene</w:t>
                            </w:r>
                            <w:r>
                              <w:rPr>
                                <w:sz w:val="24"/>
                                <w:szCs w:val="24"/>
                              </w:rPr>
                              <w:t>n</w:t>
                            </w:r>
                            <w:r w:rsidRPr="009E60E0">
                              <w:rPr>
                                <w:sz w:val="24"/>
                                <w:szCs w:val="24"/>
                              </w:rPr>
                              <w:t xml:space="preserve"> Handelsroute</w:t>
                            </w:r>
                            <w:r>
                              <w:rPr>
                                <w:sz w:val="24"/>
                                <w:szCs w:val="24"/>
                              </w:rPr>
                              <w:t>n</w:t>
                            </w:r>
                            <w:r w:rsidRPr="009E60E0">
                              <w:rPr>
                                <w:sz w:val="24"/>
                                <w:szCs w:val="24"/>
                              </w:rPr>
                              <w:t xml:space="preserve"> in der Karte ein</w:t>
                            </w:r>
                            <w:r>
                              <w:rPr>
                                <w:sz w:val="24"/>
                                <w:szCs w:val="24"/>
                              </w:rPr>
                              <w:t xml:space="preserve"> und halte die gehandelte Ware fest.</w:t>
                            </w:r>
                            <w:r w:rsidRPr="009E60E0">
                              <w:rPr>
                                <w:sz w:val="24"/>
                                <w:szCs w:val="24"/>
                              </w:rPr>
                              <w:t xml:space="preserve"> </w:t>
                            </w:r>
                          </w:p>
                          <w:p w:rsidR="009E60E0" w:rsidRPr="00A36C1A" w:rsidRDefault="009E60E0" w:rsidP="009E60E0">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28642C" id="_x0000_t202" coordsize="21600,21600" o:spt="202" path="m,l,21600r21600,l21600,xe">
                <v:stroke joinstyle="miter"/>
                <v:path gradientshapeok="t" o:connecttype="rect"/>
              </v:shapetype>
              <v:shape id="_x0000_s1027" type="#_x0000_t202" style="position:absolute;left:0;text-align:left;margin-left:-3.85pt;margin-top:265.15pt;width:460.2pt;height:157pt;z-index:-251638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" fillcolor="#aeaaaa [2414]">
                <v:textbox>
                  <w:txbxContent>
                    <w:p w:rsidR="009E60E0" w:rsidRDefault="009E60E0" w:rsidP="009E60E0">
                      <w:pPr>
                        <w:pStyle w:val="Listenabsatz"/>
                        <w:numPr>
                          <w:ilvl w:val="0"/>
                          <w:numId w:val="6"/>
                        </w:numPr>
                        <w:rPr>
                          <w:sz w:val="24"/>
                          <w:szCs w:val="24"/>
                        </w:rPr>
                      </w:pPr>
                      <w:r w:rsidRPr="009E60E0">
                        <w:rPr>
                          <w:sz w:val="24"/>
                          <w:szCs w:val="24"/>
                        </w:rPr>
                        <w:t xml:space="preserve">Lies die beiden Textquellen </w:t>
                      </w:r>
                      <w:r>
                        <w:rPr>
                          <w:b/>
                          <w:sz w:val="24"/>
                          <w:szCs w:val="24"/>
                        </w:rPr>
                        <w:t xml:space="preserve">M1 </w:t>
                      </w:r>
                      <w:r>
                        <w:rPr>
                          <w:sz w:val="24"/>
                          <w:szCs w:val="24"/>
                        </w:rPr>
                        <w:t xml:space="preserve"> und </w:t>
                      </w:r>
                      <w:r>
                        <w:rPr>
                          <w:b/>
                          <w:sz w:val="24"/>
                          <w:szCs w:val="24"/>
                        </w:rPr>
                        <w:t xml:space="preserve">M2 </w:t>
                      </w:r>
                      <w:r w:rsidRPr="009E60E0">
                        <w:rPr>
                          <w:sz w:val="24"/>
                          <w:szCs w:val="24"/>
                        </w:rPr>
                        <w:t xml:space="preserve">aufmerksam durch. </w:t>
                      </w:r>
                    </w:p>
                    <w:p w:rsidR="009E60E0" w:rsidRPr="009E60E0" w:rsidRDefault="009E60E0" w:rsidP="009E60E0">
                      <w:pPr>
                        <w:pStyle w:val="Listenabsatz"/>
                        <w:ind w:left="360"/>
                        <w:rPr>
                          <w:sz w:val="24"/>
                          <w:szCs w:val="24"/>
                        </w:rPr>
                      </w:pPr>
                    </w:p>
                    <w:p w:rsidR="009E60E0" w:rsidRPr="009E60E0" w:rsidRDefault="009E60E0" w:rsidP="009E60E0">
                      <w:pPr>
                        <w:pStyle w:val="Listenabsatz"/>
                        <w:numPr>
                          <w:ilvl w:val="0"/>
                          <w:numId w:val="6"/>
                        </w:numPr>
                        <w:rPr>
                          <w:sz w:val="24"/>
                          <w:szCs w:val="24"/>
                        </w:rPr>
                      </w:pPr>
                      <w:r w:rsidRPr="009E60E0">
                        <w:rPr>
                          <w:sz w:val="24"/>
                          <w:szCs w:val="24"/>
                        </w:rPr>
                        <w:t>Unterstreiche</w:t>
                      </w:r>
                    </w:p>
                    <w:p w:rsidR="009E60E0" w:rsidRPr="009E60E0" w:rsidRDefault="002D351E" w:rsidP="009E60E0">
                      <w:pPr>
                        <w:pStyle w:val="Listenabsatz"/>
                        <w:numPr>
                          <w:ilvl w:val="0"/>
                          <w:numId w:val="5"/>
                        </w:numPr>
                        <w:rPr>
                          <w:sz w:val="24"/>
                          <w:szCs w:val="24"/>
                        </w:rPr>
                      </w:pPr>
                      <w:r>
                        <w:rPr>
                          <w:sz w:val="24"/>
                          <w:szCs w:val="24"/>
                        </w:rPr>
                        <w:t xml:space="preserve">blau: </w:t>
                      </w:r>
                      <w:r w:rsidR="009E60E0" w:rsidRPr="009E60E0">
                        <w:rPr>
                          <w:sz w:val="24"/>
                          <w:szCs w:val="24"/>
                        </w:rPr>
                        <w:t xml:space="preserve">Handelsorte, die in den Quellen genannt werden </w:t>
                      </w:r>
                    </w:p>
                    <w:p w:rsidR="009E60E0" w:rsidRPr="009E60E0" w:rsidRDefault="002D351E" w:rsidP="009E60E0">
                      <w:pPr>
                        <w:pStyle w:val="Listenabsatz"/>
                        <w:numPr>
                          <w:ilvl w:val="0"/>
                          <w:numId w:val="5"/>
                        </w:numPr>
                        <w:rPr>
                          <w:sz w:val="24"/>
                          <w:szCs w:val="24"/>
                        </w:rPr>
                      </w:pPr>
                      <w:r>
                        <w:rPr>
                          <w:sz w:val="24"/>
                          <w:szCs w:val="24"/>
                        </w:rPr>
                        <w:t>grün: Ware, die gehandelt wird</w:t>
                      </w:r>
                    </w:p>
                    <w:p w:rsidR="009E60E0" w:rsidRDefault="002D351E" w:rsidP="009E60E0">
                      <w:pPr>
                        <w:pStyle w:val="Listenabsatz"/>
                        <w:numPr>
                          <w:ilvl w:val="0"/>
                          <w:numId w:val="5"/>
                        </w:numPr>
                        <w:rPr>
                          <w:sz w:val="24"/>
                          <w:szCs w:val="24"/>
                        </w:rPr>
                      </w:pPr>
                      <w:r>
                        <w:rPr>
                          <w:sz w:val="24"/>
                          <w:szCs w:val="24"/>
                        </w:rPr>
                        <w:t>rot: Probleme und Schwierigkeiten</w:t>
                      </w:r>
                    </w:p>
                    <w:p w:rsidR="009E60E0" w:rsidRPr="009E60E0" w:rsidRDefault="009E60E0" w:rsidP="009E60E0">
                      <w:pPr>
                        <w:pStyle w:val="Listenabsatz"/>
                        <w:rPr>
                          <w:sz w:val="24"/>
                          <w:szCs w:val="24"/>
                        </w:rPr>
                      </w:pPr>
                    </w:p>
                    <w:p w:rsidR="009E60E0" w:rsidRPr="009E60E0" w:rsidRDefault="009E60E0" w:rsidP="009E60E0">
                      <w:pPr>
                        <w:pStyle w:val="Listenabsatz"/>
                        <w:numPr>
                          <w:ilvl w:val="0"/>
                          <w:numId w:val="7"/>
                        </w:numPr>
                        <w:rPr>
                          <w:sz w:val="24"/>
                          <w:szCs w:val="24"/>
                        </w:rPr>
                      </w:pPr>
                      <w:r w:rsidRPr="009E60E0">
                        <w:rPr>
                          <w:sz w:val="24"/>
                          <w:szCs w:val="24"/>
                        </w:rPr>
                        <w:t>Suche die genannten Handelsorte und markiere sie auf der Karte. Zeichne die beschriebene</w:t>
                      </w:r>
                      <w:r>
                        <w:rPr>
                          <w:sz w:val="24"/>
                          <w:szCs w:val="24"/>
                        </w:rPr>
                        <w:t>n</w:t>
                      </w:r>
                      <w:r w:rsidRPr="009E60E0">
                        <w:rPr>
                          <w:sz w:val="24"/>
                          <w:szCs w:val="24"/>
                        </w:rPr>
                        <w:t xml:space="preserve"> Handelsroute</w:t>
                      </w:r>
                      <w:r>
                        <w:rPr>
                          <w:sz w:val="24"/>
                          <w:szCs w:val="24"/>
                        </w:rPr>
                        <w:t>n</w:t>
                      </w:r>
                      <w:r w:rsidRPr="009E60E0">
                        <w:rPr>
                          <w:sz w:val="24"/>
                          <w:szCs w:val="24"/>
                        </w:rPr>
                        <w:t xml:space="preserve"> in der Karte ein</w:t>
                      </w:r>
                      <w:r>
                        <w:rPr>
                          <w:sz w:val="24"/>
                          <w:szCs w:val="24"/>
                        </w:rPr>
                        <w:t xml:space="preserve"> und halte die gehandelte Ware fest.</w:t>
                      </w:r>
                      <w:r w:rsidRPr="009E60E0">
                        <w:rPr>
                          <w:sz w:val="24"/>
                          <w:szCs w:val="24"/>
                        </w:rPr>
                        <w:t xml:space="preserve"> </w:t>
                      </w:r>
                    </w:p>
                    <w:p w:rsidR="009E60E0" w:rsidRPr="00A36C1A" w:rsidRDefault="009E60E0" w:rsidP="009E60E0">
                      <w:pPr>
                        <w:rPr>
                          <w:sz w:val="24"/>
                          <w:szCs w:val="24"/>
                        </w:rPr>
                      </w:pPr>
                    </w:p>
                  </w:txbxContent>
                </v:textbox>
                <w10:wrap type="tight"/>
              </v:shape>
            </w:pict>
          </mc:Fallback>
        </mc:AlternateContent>
      </w:r>
      <w:r w:rsidR="00151271" w:rsidRPr="00981522">
        <w:rPr>
          <w:sz w:val="24"/>
          <w:szCs w:val="24"/>
        </w:rPr>
        <w:t xml:space="preserve">Die </w:t>
      </w:r>
      <w:r w:rsidR="00764D28" w:rsidRPr="00981522">
        <w:rPr>
          <w:sz w:val="24"/>
          <w:szCs w:val="24"/>
        </w:rPr>
        <w:t xml:space="preserve">ersten Spuren der </w:t>
      </w:r>
      <w:r w:rsidR="00151271" w:rsidRPr="00981522">
        <w:rPr>
          <w:sz w:val="24"/>
          <w:szCs w:val="24"/>
        </w:rPr>
        <w:t>Große</w:t>
      </w:r>
      <w:r w:rsidR="00764D28" w:rsidRPr="00981522">
        <w:rPr>
          <w:sz w:val="24"/>
          <w:szCs w:val="24"/>
        </w:rPr>
        <w:t>n</w:t>
      </w:r>
      <w:r w:rsidR="00151271" w:rsidRPr="00981522">
        <w:rPr>
          <w:sz w:val="24"/>
          <w:szCs w:val="24"/>
        </w:rPr>
        <w:t xml:space="preserve"> Ravensburger Handelsgesellschaft </w:t>
      </w:r>
      <w:r w:rsidR="00764D28" w:rsidRPr="00981522">
        <w:rPr>
          <w:sz w:val="24"/>
          <w:szCs w:val="24"/>
        </w:rPr>
        <w:t>lassen sich in</w:t>
      </w:r>
      <w:r w:rsidR="00151271" w:rsidRPr="00981522">
        <w:rPr>
          <w:sz w:val="24"/>
          <w:szCs w:val="24"/>
        </w:rPr>
        <w:t xml:space="preserve"> Barcelona</w:t>
      </w:r>
      <w:r w:rsidR="00764D28" w:rsidRPr="00981522">
        <w:rPr>
          <w:sz w:val="24"/>
          <w:szCs w:val="24"/>
        </w:rPr>
        <w:t xml:space="preserve"> um 1400 nachweisen</w:t>
      </w:r>
      <w:r w:rsidR="00570B6F" w:rsidRPr="00981522">
        <w:rPr>
          <w:sz w:val="24"/>
          <w:szCs w:val="24"/>
        </w:rPr>
        <w:t xml:space="preserve">. </w:t>
      </w:r>
      <w:r w:rsidR="00764D28" w:rsidRPr="00981522">
        <w:rPr>
          <w:sz w:val="24"/>
          <w:szCs w:val="24"/>
        </w:rPr>
        <w:t>Für eine Reise in d</w:t>
      </w:r>
      <w:r w:rsidR="00570B6F" w:rsidRPr="00981522">
        <w:rPr>
          <w:sz w:val="24"/>
          <w:szCs w:val="24"/>
        </w:rPr>
        <w:t>ie</w:t>
      </w:r>
      <w:r w:rsidR="00764D28" w:rsidRPr="00981522">
        <w:rPr>
          <w:sz w:val="24"/>
          <w:szCs w:val="24"/>
        </w:rPr>
        <w:t xml:space="preserve"> rund 1200km entfernte</w:t>
      </w:r>
      <w:r w:rsidR="00570B6F" w:rsidRPr="00981522">
        <w:rPr>
          <w:sz w:val="24"/>
          <w:szCs w:val="24"/>
        </w:rPr>
        <w:t xml:space="preserve"> spanische Metropole </w:t>
      </w:r>
      <w:r w:rsidR="00764D28" w:rsidRPr="00981522">
        <w:rPr>
          <w:sz w:val="24"/>
          <w:szCs w:val="24"/>
        </w:rPr>
        <w:t xml:space="preserve">benötigt man heute mit dem PKW rund 14 Stunden. Die mittelalterlichen Händler reisten hauptsächlich auf zwei Routen. </w:t>
      </w:r>
      <w:r w:rsidR="002D351E">
        <w:rPr>
          <w:sz w:val="24"/>
          <w:szCs w:val="24"/>
        </w:rPr>
        <w:t>Auf dem</w:t>
      </w:r>
      <w:r w:rsidR="00764D28" w:rsidRPr="00981522">
        <w:rPr>
          <w:sz w:val="24"/>
          <w:szCs w:val="24"/>
        </w:rPr>
        <w:t xml:space="preserve"> Landweg</w:t>
      </w:r>
      <w:r w:rsidR="002D351E">
        <w:rPr>
          <w:sz w:val="24"/>
          <w:szCs w:val="24"/>
        </w:rPr>
        <w:t xml:space="preserve"> ging es</w:t>
      </w:r>
      <w:r w:rsidR="00764D28" w:rsidRPr="00981522">
        <w:rPr>
          <w:sz w:val="24"/>
          <w:szCs w:val="24"/>
        </w:rPr>
        <w:t xml:space="preserve"> über Konstanz, Genf, Lyon nach Toulouse und von dort über die Pyrenäen bis nach Barcelona</w:t>
      </w:r>
      <w:r w:rsidR="002D351E">
        <w:rPr>
          <w:sz w:val="24"/>
          <w:szCs w:val="24"/>
        </w:rPr>
        <w:t>. Für diese Strecke</w:t>
      </w:r>
      <w:r w:rsidR="00764D28" w:rsidRPr="00981522">
        <w:rPr>
          <w:sz w:val="24"/>
          <w:szCs w:val="24"/>
        </w:rPr>
        <w:t xml:space="preserve"> benötigten die Händler etwa 30 bis 40 Tage. Ihr Hauptexportgut, oberschwäbische Leinwand, musste dabei auf dem Rücken von Maultieren transportiert werden. Die Alternative war der Transport mit dem Schiff. Ab Lyon konnte die Ware dann auf der Rhone bis nach Avignon transportiert und von dort weiter über das Meer</w:t>
      </w:r>
      <w:r w:rsidR="00981522" w:rsidRPr="00981522">
        <w:rPr>
          <w:sz w:val="24"/>
          <w:szCs w:val="24"/>
        </w:rPr>
        <w:t xml:space="preserve"> bis nach Barcelona verschifft werden. Diese Strecke konnte man in etwa 30 Tagen zurücklegen</w:t>
      </w:r>
      <w:r w:rsidR="00981522">
        <w:t>.</w:t>
      </w:r>
    </w:p>
    <w:p w:rsidR="007B6FBD" w:rsidRDefault="007B6FBD" w:rsidP="0091789D"/>
    <w:p w:rsidR="00A5594F" w:rsidRDefault="00A5594F" w:rsidP="00A5594F">
      <w:pPr>
        <w:rPr>
          <w:b/>
          <w:sz w:val="32"/>
          <w:szCs w:val="32"/>
        </w:rPr>
      </w:pPr>
      <w:r>
        <w:rPr>
          <w:b/>
          <w:sz w:val="32"/>
          <w:szCs w:val="32"/>
        </w:rPr>
        <w:t xml:space="preserve">M1 </w:t>
      </w:r>
    </w:p>
    <w:p w:rsidR="00A5594F" w:rsidRPr="00387CE3" w:rsidRDefault="00A5594F" w:rsidP="00A5594F">
      <w:pPr>
        <w:jc w:val="both"/>
        <w:rPr>
          <w:b/>
        </w:rPr>
      </w:pPr>
      <w:r w:rsidRPr="00A5594F">
        <w:rPr>
          <w:b/>
          <w:sz w:val="24"/>
          <w:szCs w:val="24"/>
        </w:rPr>
        <w:t>Aus dem Brief des Andreas Sattler von der Geschäftszentrale in Ravensburg an  die  Gesellen  in  Genf,  Avignon und Spanien (23. Oktober 1477)</w:t>
      </w:r>
    </w:p>
    <w:p w:rsidR="00A5594F" w:rsidRPr="00921A2B" w:rsidRDefault="00A5594F" w:rsidP="00A5594F">
      <w:pPr>
        <w:jc w:val="both"/>
        <w:rPr>
          <w:sz w:val="24"/>
          <w:szCs w:val="24"/>
        </w:rPr>
      </w:pPr>
      <w:r w:rsidRPr="00921A2B">
        <w:rPr>
          <w:sz w:val="24"/>
          <w:szCs w:val="24"/>
        </w:rPr>
        <w:t xml:space="preserve">Auch wir wollen hier all unseren Fleiß und unsere Kunst gebrauchen mit Schreiben und Warenbestellungen in Flandern, Mailand und Nürnberg. [...] Haltet Euch gegenüber unsern Kunden großzügig und verkauft nicht zu teuer [...] hütet Euch vor allem vor bösen Schuldnern. [...]  </w:t>
      </w:r>
    </w:p>
    <w:p w:rsidR="00A5594F" w:rsidRPr="00921A2B" w:rsidRDefault="00A5594F" w:rsidP="00A5594F">
      <w:pPr>
        <w:jc w:val="both"/>
        <w:rPr>
          <w:sz w:val="24"/>
          <w:szCs w:val="24"/>
        </w:rPr>
      </w:pPr>
      <w:r w:rsidRPr="00921A2B">
        <w:rPr>
          <w:sz w:val="24"/>
          <w:szCs w:val="24"/>
        </w:rPr>
        <w:t>Wir hoffen, Ihr [in Spanien] habt besonders die St. Galler Leinwand gut verkauft. Seid nicht zu teuer damit. Otmar [</w:t>
      </w:r>
      <w:proofErr w:type="spellStart"/>
      <w:r w:rsidRPr="00921A2B">
        <w:rPr>
          <w:sz w:val="24"/>
          <w:szCs w:val="24"/>
        </w:rPr>
        <w:t>Schläpfer</w:t>
      </w:r>
      <w:proofErr w:type="spellEnd"/>
      <w:r w:rsidRPr="00921A2B">
        <w:rPr>
          <w:sz w:val="24"/>
          <w:szCs w:val="24"/>
        </w:rPr>
        <w:t>] hat noch welche in St. Gallen, die ist für Genf und Genua bestimmt. Wir sammeln noch welche in Genua für die Florentiner Galeeren, die damit nach Flandern fahren wollen. [...] Wir wollen auch hier [in Ravensburg] noch viel Leinwand sammeln. Derzeit gibt es viel davon, denn Wein und Korn sind heuer nicht gerade billig, so dass die armen Leute mehr spinnen müssen. [...]</w:t>
      </w:r>
    </w:p>
    <w:p w:rsidR="00A5594F" w:rsidRPr="00921A2B" w:rsidRDefault="00A5594F" w:rsidP="00A5594F">
      <w:pPr>
        <w:jc w:val="both"/>
        <w:rPr>
          <w:sz w:val="24"/>
          <w:szCs w:val="24"/>
        </w:rPr>
      </w:pPr>
      <w:r w:rsidRPr="00921A2B">
        <w:rPr>
          <w:sz w:val="24"/>
          <w:szCs w:val="24"/>
        </w:rPr>
        <w:lastRenderedPageBreak/>
        <w:t>Seid auch mit der breiten Ravensburger Leinwand nicht zu teuer. Man hat davon zu viel ausgeführt und daran verloren. [...] Auch Ihr in Barcelona, lasst uns wissen, welche Leinwand wir sammeln sollen. Aber verkauft nur mit Profit. Besser nur 30 Ballen ausgeführt und mit Nutzen  verkauft  als  50  ohne  Nutzen.  Wir  wollen  nicht  die  Weber  hofieren  und  die  Zöllner reich machen. [...]</w:t>
      </w:r>
    </w:p>
    <w:p w:rsidR="00A5594F" w:rsidRPr="00921A2B" w:rsidRDefault="00A5594F" w:rsidP="00A5594F">
      <w:pPr>
        <w:jc w:val="both"/>
        <w:rPr>
          <w:sz w:val="24"/>
          <w:szCs w:val="24"/>
        </w:rPr>
      </w:pPr>
      <w:r w:rsidRPr="00921A2B">
        <w:rPr>
          <w:sz w:val="24"/>
          <w:szCs w:val="24"/>
        </w:rPr>
        <w:t>Liebe Freunde zu Valencia! Ihr hattet bei Abgang Eures Briefs 105 Ballen Reis und 100 Ballen Mandeln und wart im Begriff, noch etliche Ballen auf dem Halm zu kaufen. Jetzt ist wohl alles schon geladen… Reis gilt in Flandern jetzt 13 Schillinge. Ihr hättet noch mehr davon kaufen sollen. Außerdem wird er in Avignon aufschlagen, da das Korn so teuer geworden ist.</w:t>
      </w:r>
    </w:p>
    <w:p w:rsidR="00A5594F" w:rsidRPr="009B2009" w:rsidRDefault="00A5594F" w:rsidP="00A5594F">
      <w:pPr>
        <w:rPr>
          <w:i/>
          <w:sz w:val="20"/>
          <w:szCs w:val="24"/>
        </w:rPr>
      </w:pPr>
      <w:r w:rsidRPr="009B2009">
        <w:rPr>
          <w:i/>
          <w:sz w:val="20"/>
          <w:szCs w:val="24"/>
        </w:rPr>
        <w:t>Eitel, Peter; Koppmann, Jan: Quellen zur Geschichte der Großen Ravensburger Handelsgesellschaft. Quellen zur Ravensburger Stadtgeschichte,  9. Lieferung. St</w:t>
      </w:r>
      <w:r w:rsidR="002D351E">
        <w:rPr>
          <w:i/>
          <w:sz w:val="20"/>
          <w:szCs w:val="24"/>
        </w:rPr>
        <w:t>adtarchiv Ravensburg 1996, 11f.</w:t>
      </w:r>
    </w:p>
    <w:p w:rsidR="00F35814" w:rsidRDefault="00F35814" w:rsidP="0091789D"/>
    <w:p w:rsidR="00F35814" w:rsidRDefault="00A5594F" w:rsidP="0091789D">
      <w:r>
        <w:rPr>
          <w:b/>
          <w:sz w:val="32"/>
          <w:szCs w:val="32"/>
        </w:rPr>
        <w:t>M2</w:t>
      </w:r>
    </w:p>
    <w:p w:rsidR="00A5594F" w:rsidRPr="00A5594F" w:rsidRDefault="00A5594F" w:rsidP="00A5594F">
      <w:pPr>
        <w:jc w:val="both"/>
        <w:rPr>
          <w:b/>
          <w:sz w:val="24"/>
          <w:szCs w:val="24"/>
        </w:rPr>
      </w:pPr>
      <w:r w:rsidRPr="00A5594F">
        <w:rPr>
          <w:b/>
          <w:sz w:val="24"/>
          <w:szCs w:val="24"/>
        </w:rPr>
        <w:t>Aus  dem  Brief  der  Zentrale  in  Ravensburg  an  die  Gesellen  in  Spanien  (März 1478)</w:t>
      </w:r>
    </w:p>
    <w:p w:rsidR="00A5594F" w:rsidRPr="00921A2B" w:rsidRDefault="00A5594F" w:rsidP="00A5594F">
      <w:pPr>
        <w:jc w:val="both"/>
        <w:rPr>
          <w:sz w:val="24"/>
          <w:szCs w:val="24"/>
        </w:rPr>
      </w:pPr>
      <w:r w:rsidRPr="00921A2B">
        <w:rPr>
          <w:noProof/>
          <w:sz w:val="24"/>
          <w:szCs w:val="24"/>
          <w:lang w:eastAsia="de-DE"/>
        </w:rPr>
        <mc:AlternateContent>
          <mc:Choice Requires="wps">
            <w:drawing>
              <wp:anchor distT="45720" distB="45720" distL="114300" distR="114300" simplePos="0" relativeHeight="251673600" behindDoc="0" locked="0" layoutInCell="1" allowOverlap="1" wp14:anchorId="04157F0F" wp14:editId="47B80B96">
                <wp:simplePos x="0" y="0"/>
                <wp:positionH relativeFrom="column">
                  <wp:posOffset>3863340</wp:posOffset>
                </wp:positionH>
                <wp:positionV relativeFrom="paragraph">
                  <wp:posOffset>36195</wp:posOffset>
                </wp:positionV>
                <wp:extent cx="1934845" cy="3232150"/>
                <wp:effectExtent l="0" t="0" r="27305" b="25400"/>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4845" cy="3232150"/>
                        </a:xfrm>
                        <a:prstGeom prst="rect">
                          <a:avLst/>
                        </a:prstGeom>
                        <a:solidFill>
                          <a:srgbClr val="FFFFFF"/>
                        </a:solidFill>
                        <a:ln w="9525">
                          <a:solidFill>
                            <a:srgbClr val="000000"/>
                          </a:solidFill>
                          <a:miter lim="800000"/>
                          <a:headEnd/>
                          <a:tailEnd/>
                        </a:ln>
                      </wps:spPr>
                      <wps:txbx>
                        <w:txbxContent>
                          <w:p w:rsidR="00981522" w:rsidRDefault="00981522" w:rsidP="00981522">
                            <w:r>
                              <w:rPr>
                                <w:noProof/>
                                <w:lang w:eastAsia="de-DE"/>
                              </w:rPr>
                              <w:drawing>
                                <wp:inline distT="0" distB="0" distL="0" distR="0">
                                  <wp:extent cx="1775831" cy="1765004"/>
                                  <wp:effectExtent l="0" t="0" r="0" b="6985"/>
                                  <wp:docPr id="7" name="Grafik 7" descr="Schenkenstein_werdenbe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enkenstein_werdenber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03623" cy="1792626"/>
                                          </a:xfrm>
                                          <a:prstGeom prst="rect">
                                            <a:avLst/>
                                          </a:prstGeom>
                                          <a:noFill/>
                                          <a:ln>
                                            <a:noFill/>
                                          </a:ln>
                                        </pic:spPr>
                                      </pic:pic>
                                    </a:graphicData>
                                  </a:graphic>
                                </wp:inline>
                              </w:drawing>
                            </w:r>
                          </w:p>
                          <w:p w:rsidR="00EA565F" w:rsidRPr="00421EF5" w:rsidRDefault="00EA565F" w:rsidP="00EA565F">
                            <w:pPr>
                              <w:spacing w:before="120" w:after="120" w:line="276" w:lineRule="auto"/>
                              <w:jc w:val="both"/>
                            </w:pPr>
                            <w:r w:rsidRPr="00421EF5">
                              <w:t>Ein adliges Ehepaar hält vermutlich anlässlich der Hochzeit gemeinsam eine Gebetsschnur aus roten Korallen mit einem Korallenzweig in den Händen.</w:t>
                            </w:r>
                          </w:p>
                          <w:p w:rsidR="007A693A" w:rsidRDefault="00EA565F" w:rsidP="00EA565F">
                            <w:pPr>
                              <w:spacing w:before="120" w:after="120" w:line="276" w:lineRule="auto"/>
                              <w:jc w:val="both"/>
                              <w:rPr>
                                <w:sz w:val="18"/>
                                <w:lang w:val="en-US"/>
                              </w:rPr>
                            </w:pPr>
                            <w:r w:rsidRPr="00EA565F">
                              <w:rPr>
                                <w:sz w:val="18"/>
                              </w:rPr>
                              <w:t xml:space="preserve"> </w:t>
                            </w:r>
                            <w:r w:rsidR="007A693A" w:rsidRPr="00EC2644">
                              <w:rPr>
                                <w:sz w:val="18"/>
                                <w:lang w:val="en-US"/>
                              </w:rPr>
                              <w:t xml:space="preserve">(© </w:t>
                            </w:r>
                            <w:proofErr w:type="spellStart"/>
                            <w:r w:rsidR="007A693A" w:rsidRPr="00EC2644">
                              <w:rPr>
                                <w:sz w:val="18"/>
                                <w:lang w:val="en-US"/>
                              </w:rPr>
                              <w:t>wikimedia</w:t>
                            </w:r>
                            <w:proofErr w:type="spellEnd"/>
                            <w:r w:rsidR="007A693A" w:rsidRPr="00EC2644">
                              <w:rPr>
                                <w:sz w:val="18"/>
                                <w:lang w:val="en-US"/>
                              </w:rPr>
                              <w:t xml:space="preserve"> commons,</w:t>
                            </w:r>
                            <w:r w:rsidR="007A693A">
                              <w:rPr>
                                <w:sz w:val="18"/>
                                <w:lang w:val="en-US"/>
                              </w:rPr>
                              <w:t xml:space="preserve"> </w:t>
                            </w:r>
                            <w:proofErr w:type="spellStart"/>
                            <w:r w:rsidR="007A693A">
                              <w:rPr>
                                <w:sz w:val="18"/>
                                <w:lang w:val="en-US"/>
                              </w:rPr>
                              <w:t>gemeinfrei</w:t>
                            </w:r>
                            <w:proofErr w:type="spellEnd"/>
                            <w:r w:rsidR="007A693A">
                              <w:rPr>
                                <w:sz w:val="18"/>
                                <w:lang w:val="en-US"/>
                              </w:rPr>
                              <w:t>)</w:t>
                            </w:r>
                          </w:p>
                          <w:p w:rsidR="007A693A" w:rsidRDefault="007A693A" w:rsidP="0098152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157F0F" id="_x0000_s1028" type="#_x0000_t202" style="position:absolute;left:0;text-align:left;margin-left:304.2pt;margin-top:2.85pt;width:152.35pt;height:254.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">
                <v:textbox>
                  <w:txbxContent>
                    <w:p w:rsidR="00981522" w:rsidRDefault="00981522" w:rsidP="00981522">
                      <w:r>
                        <w:rPr>
                          <w:noProof/>
                          <w:lang w:eastAsia="de-DE"/>
                        </w:rPr>
                        <w:drawing>
                          <wp:inline distT="0" distB="0" distL="0" distR="0">
                            <wp:extent cx="1775831" cy="1765004"/>
                            <wp:effectExtent l="0" t="0" r="0" b="6985"/>
                            <wp:docPr id="7" name="Grafik 7" descr="Schenkenstein_werdenbe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enkenstein_werdenber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03623" cy="1792626"/>
                                    </a:xfrm>
                                    <a:prstGeom prst="rect">
                                      <a:avLst/>
                                    </a:prstGeom>
                                    <a:noFill/>
                                    <a:ln>
                                      <a:noFill/>
                                    </a:ln>
                                  </pic:spPr>
                                </pic:pic>
                              </a:graphicData>
                            </a:graphic>
                          </wp:inline>
                        </w:drawing>
                      </w:r>
                    </w:p>
                    <w:p w:rsidR="00EA565F" w:rsidRPr="00421EF5" w:rsidRDefault="00EA565F" w:rsidP="00EA565F">
                      <w:pPr>
                        <w:spacing w:before="120" w:after="120" w:line="276" w:lineRule="auto"/>
                        <w:jc w:val="both"/>
                      </w:pPr>
                      <w:r w:rsidRPr="00421EF5">
                        <w:t>Ein adliges Ehepaar hält vermutlich anlässlich der Hochzeit gemeinsam eine Gebetsschnur aus roten Korallen mit einem Korallenzweig in den Händen.</w:t>
                      </w:r>
                      <w:bookmarkStart w:id="1" w:name="_GoBack"/>
                      <w:bookmarkEnd w:id="1"/>
                    </w:p>
                    <w:p w:rsidR="007A693A" w:rsidRDefault="00EA565F" w:rsidP="00EA565F">
                      <w:pPr>
                        <w:spacing w:before="120" w:after="120" w:line="276" w:lineRule="auto"/>
                        <w:jc w:val="both"/>
                        <w:rPr>
                          <w:sz w:val="18"/>
                          <w:lang w:val="en-US"/>
                        </w:rPr>
                      </w:pPr>
                      <w:r w:rsidRPr="00EA565F">
                        <w:rPr>
                          <w:sz w:val="18"/>
                        </w:rPr>
                        <w:t xml:space="preserve"> </w:t>
                      </w:r>
                      <w:r w:rsidR="007A693A" w:rsidRPr="00EC2644">
                        <w:rPr>
                          <w:sz w:val="18"/>
                          <w:lang w:val="en-US"/>
                        </w:rPr>
                        <w:t xml:space="preserve">(© </w:t>
                      </w:r>
                      <w:proofErr w:type="spellStart"/>
                      <w:r w:rsidR="007A693A" w:rsidRPr="00EC2644">
                        <w:rPr>
                          <w:sz w:val="18"/>
                          <w:lang w:val="en-US"/>
                        </w:rPr>
                        <w:t>wikimedia</w:t>
                      </w:r>
                      <w:proofErr w:type="spellEnd"/>
                      <w:r w:rsidR="007A693A" w:rsidRPr="00EC2644">
                        <w:rPr>
                          <w:sz w:val="18"/>
                          <w:lang w:val="en-US"/>
                        </w:rPr>
                        <w:t xml:space="preserve"> commons,</w:t>
                      </w:r>
                      <w:r w:rsidR="007A693A">
                        <w:rPr>
                          <w:sz w:val="18"/>
                          <w:lang w:val="en-US"/>
                        </w:rPr>
                        <w:t xml:space="preserve"> </w:t>
                      </w:r>
                      <w:proofErr w:type="spellStart"/>
                      <w:r w:rsidR="007A693A">
                        <w:rPr>
                          <w:sz w:val="18"/>
                          <w:lang w:val="en-US"/>
                        </w:rPr>
                        <w:t>gemeinfrei</w:t>
                      </w:r>
                      <w:proofErr w:type="spellEnd"/>
                      <w:r w:rsidR="007A693A">
                        <w:rPr>
                          <w:sz w:val="18"/>
                          <w:lang w:val="en-US"/>
                        </w:rPr>
                        <w:t>)</w:t>
                      </w:r>
                    </w:p>
                    <w:p w:rsidR="007A693A" w:rsidRDefault="007A693A" w:rsidP="00981522"/>
                  </w:txbxContent>
                </v:textbox>
                <w10:wrap type="square"/>
              </v:shape>
            </w:pict>
          </mc:Fallback>
        </mc:AlternateContent>
      </w:r>
      <w:r w:rsidRPr="00921A2B">
        <w:rPr>
          <w:sz w:val="24"/>
          <w:szCs w:val="24"/>
        </w:rPr>
        <w:t xml:space="preserve"> [...] Paule [</w:t>
      </w:r>
      <w:proofErr w:type="spellStart"/>
      <w:r w:rsidRPr="00921A2B">
        <w:rPr>
          <w:sz w:val="24"/>
          <w:szCs w:val="24"/>
        </w:rPr>
        <w:t>Hinderofen</w:t>
      </w:r>
      <w:proofErr w:type="spellEnd"/>
      <w:r w:rsidRPr="00921A2B">
        <w:rPr>
          <w:sz w:val="24"/>
          <w:szCs w:val="24"/>
        </w:rPr>
        <w:t xml:space="preserve">], aus Deinem Schreiben haben wir wohl vernommen, was Du gekauft hast und dass Du zwei Ballen Korallen machen und sobald wie möglich verschicken willst. Gott gäbe, dass wir die bereits jetzt auf der Frankfurter Messe hätten. Es wäre gut gewesen, wenn ein Ballen bereits mit den letzten drei Ballen Safran versandt worden wäre, damit unsere  Kunden  nicht  bei  anderen  Korallen  kaufen  müssten.  Allerdings sind die Unkosten hoch. Aber wir würden uns auch mit 10 % Gewinn begnügen. Zurzeit besteht starke Nachfrage nach Korallen in Flandern. Hans </w:t>
      </w:r>
      <w:proofErr w:type="spellStart"/>
      <w:r w:rsidRPr="00921A2B">
        <w:rPr>
          <w:sz w:val="24"/>
          <w:szCs w:val="24"/>
        </w:rPr>
        <w:t>Lamparter</w:t>
      </w:r>
      <w:proofErr w:type="spellEnd"/>
      <w:r w:rsidRPr="00921A2B">
        <w:rPr>
          <w:sz w:val="24"/>
          <w:szCs w:val="24"/>
        </w:rPr>
        <w:t xml:space="preserve">, tu' alles, was Du kannst, um einen Ballen zum Pfingstmarkt nach Antwerpen zu bringen. Die andern </w:t>
      </w:r>
      <w:proofErr w:type="gramStart"/>
      <w:r w:rsidRPr="00921A2B">
        <w:rPr>
          <w:sz w:val="24"/>
          <w:szCs w:val="24"/>
        </w:rPr>
        <w:t>sende</w:t>
      </w:r>
      <w:proofErr w:type="gramEnd"/>
      <w:r w:rsidRPr="00921A2B">
        <w:rPr>
          <w:sz w:val="24"/>
          <w:szCs w:val="24"/>
        </w:rPr>
        <w:t xml:space="preserve"> an uns. Sammelt nur weiter Korallen für die Galeere aus Venedig, einen Ballen oder zwei. Doch seht zu, dass Ihr uns keinen Fehlkauf tut, denn Korallen zu kaufen ist kein Kinderspiel. [...] </w:t>
      </w:r>
    </w:p>
    <w:p w:rsidR="00A5594F" w:rsidRPr="00921A2B" w:rsidRDefault="00A5594F" w:rsidP="00654924">
      <w:pPr>
        <w:jc w:val="both"/>
        <w:rPr>
          <w:sz w:val="24"/>
          <w:szCs w:val="24"/>
        </w:rPr>
      </w:pPr>
      <w:r w:rsidRPr="00921A2B">
        <w:rPr>
          <w:sz w:val="24"/>
          <w:szCs w:val="24"/>
        </w:rPr>
        <w:t xml:space="preserve">Und Du, </w:t>
      </w:r>
      <w:proofErr w:type="spellStart"/>
      <w:r w:rsidRPr="00921A2B">
        <w:rPr>
          <w:sz w:val="24"/>
          <w:szCs w:val="24"/>
        </w:rPr>
        <w:t>Lüpfried</w:t>
      </w:r>
      <w:proofErr w:type="spellEnd"/>
      <w:r w:rsidRPr="00921A2B">
        <w:rPr>
          <w:sz w:val="24"/>
          <w:szCs w:val="24"/>
        </w:rPr>
        <w:t xml:space="preserve"> [</w:t>
      </w:r>
      <w:proofErr w:type="spellStart"/>
      <w:r w:rsidRPr="00921A2B">
        <w:rPr>
          <w:sz w:val="24"/>
          <w:szCs w:val="24"/>
        </w:rPr>
        <w:t>Muntprat</w:t>
      </w:r>
      <w:proofErr w:type="spellEnd"/>
      <w:r w:rsidRPr="00921A2B">
        <w:rPr>
          <w:sz w:val="24"/>
          <w:szCs w:val="24"/>
        </w:rPr>
        <w:t xml:space="preserve">], nimm unsre Sachen mit Fleiß und Ernst in die Hand. Du bist ein junger Mann, es kann Dir noch viel in die Hände wachsen. [...] Sei nicht zu hitzig und schaff' uns keine bösen Schuldner. Die Gewinne sind jetzt schmal und mit einem einzigen bösen  Schuldner  ist  der  Gewinn  eines  halben  Jahres  hin.  [...] Nachdem Ihr den Winter über nichts Großes geschafft habt, hättet Ihr uns wenigstens mehr schreiben können. Unsere Leute in Flandern klagen, sie hätten lange keinen Brief von Euch bekommen. Das ist nicht gut, denn Flandern und Valencia müssen zusammenarbeiten. [...] </w:t>
      </w:r>
    </w:p>
    <w:p w:rsidR="00654924" w:rsidRPr="00921A2B" w:rsidRDefault="00A5594F" w:rsidP="00654924">
      <w:pPr>
        <w:jc w:val="both"/>
        <w:rPr>
          <w:sz w:val="24"/>
          <w:szCs w:val="24"/>
        </w:rPr>
      </w:pPr>
      <w:r w:rsidRPr="00921A2B">
        <w:rPr>
          <w:sz w:val="24"/>
          <w:szCs w:val="24"/>
        </w:rPr>
        <w:t xml:space="preserve">Liebe Freunde, seid auch sorgfältig mit dem Gütertransport auf der Straße und wo immer ein Zöllner ist. Thomas </w:t>
      </w:r>
      <w:proofErr w:type="spellStart"/>
      <w:r w:rsidRPr="00921A2B">
        <w:rPr>
          <w:sz w:val="24"/>
          <w:szCs w:val="24"/>
        </w:rPr>
        <w:t>Steinhäusler</w:t>
      </w:r>
      <w:proofErr w:type="spellEnd"/>
      <w:r w:rsidRPr="00921A2B">
        <w:rPr>
          <w:sz w:val="24"/>
          <w:szCs w:val="24"/>
        </w:rPr>
        <w:t xml:space="preserve"> hat jetzt eben, als er mit fünf Ballen Safran aus den Abruzzen herauskam, die Ware einem Bauern anvertraut und ist selbst eine andere Straße geritten.  Der Bauer aber hat den Zoll zu Feldkirch umfahren, weshalb man uns die Ware beschlagnahmt </w:t>
      </w:r>
      <w:r w:rsidRPr="00921A2B">
        <w:rPr>
          <w:sz w:val="24"/>
          <w:szCs w:val="24"/>
        </w:rPr>
        <w:lastRenderedPageBreak/>
        <w:t>hat. Und wir mussten Herren und Freunde anrufen, um sie wiederzubekommen. Ohne Geld ging das nicht. Darum, liebe Freunde, sehet an allen Enden dahin, dass uns kein Schaden entsteht. Geht aufrichtig und redlich mit jedermann um, mit Gewicht, Maß und Zöllen, wie es auch unsere Altvordern getan haben. [...]</w:t>
      </w:r>
    </w:p>
    <w:p w:rsidR="00654924" w:rsidRPr="00A5594F" w:rsidRDefault="00654924" w:rsidP="00654924">
      <w:pPr>
        <w:rPr>
          <w:i/>
          <w:sz w:val="24"/>
          <w:szCs w:val="24"/>
        </w:rPr>
      </w:pPr>
      <w:r w:rsidRPr="009B2009">
        <w:rPr>
          <w:noProof/>
          <w:sz w:val="20"/>
          <w:lang w:eastAsia="de-DE"/>
        </w:rPr>
        <mc:AlternateContent>
          <mc:Choice Requires="wps">
            <w:drawing>
              <wp:anchor distT="45720" distB="45720" distL="114300" distR="114300" simplePos="0" relativeHeight="251679744" behindDoc="0" locked="0" layoutInCell="1" allowOverlap="1">
                <wp:simplePos x="0" y="0"/>
                <wp:positionH relativeFrom="column">
                  <wp:posOffset>3016885</wp:posOffset>
                </wp:positionH>
                <wp:positionV relativeFrom="paragraph">
                  <wp:posOffset>1755775</wp:posOffset>
                </wp:positionV>
                <wp:extent cx="3108960" cy="3362325"/>
                <wp:effectExtent l="0" t="0" r="0" b="9525"/>
                <wp:wrapSquare wrapText="bothSides"/>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8960" cy="3362325"/>
                        </a:xfrm>
                        <a:prstGeom prst="rect">
                          <a:avLst/>
                        </a:prstGeom>
                        <a:solidFill>
                          <a:srgbClr val="FFFFFF"/>
                        </a:solidFill>
                        <a:ln w="9525">
                          <a:noFill/>
                          <a:miter lim="800000"/>
                          <a:headEnd/>
                          <a:tailEnd/>
                        </a:ln>
                      </wps:spPr>
                      <wps:txbx>
                        <w:txbxContent>
                          <w:p w:rsidR="00A5594F" w:rsidRDefault="00A5594F" w:rsidP="00A5594F">
                            <w:pPr>
                              <w:rPr>
                                <w:b/>
                                <w:sz w:val="32"/>
                                <w:szCs w:val="32"/>
                              </w:rPr>
                            </w:pPr>
                            <w:r>
                              <w:rPr>
                                <w:b/>
                                <w:sz w:val="32"/>
                                <w:szCs w:val="32"/>
                              </w:rPr>
                              <w:t>M4</w:t>
                            </w:r>
                          </w:p>
                          <w:p w:rsidR="00A5594F" w:rsidRPr="005F6E36" w:rsidRDefault="005F6E36">
                            <w:pPr>
                              <w:rPr>
                                <w:b/>
                                <w:sz w:val="24"/>
                                <w:szCs w:val="24"/>
                              </w:rPr>
                            </w:pPr>
                            <w:r w:rsidRPr="005F6E36">
                              <w:rPr>
                                <w:b/>
                                <w:sz w:val="24"/>
                                <w:szCs w:val="24"/>
                              </w:rPr>
                              <w:t>Räuberischer Überfall auf Kaufleute</w:t>
                            </w:r>
                          </w:p>
                          <w:p w:rsidR="00A5594F" w:rsidRDefault="00A5594F">
                            <w:r>
                              <w:rPr>
                                <w:noProof/>
                                <w:lang w:eastAsia="de-DE"/>
                              </w:rPr>
                              <w:drawing>
                                <wp:inline distT="0" distB="0" distL="0" distR="0" wp14:anchorId="087DC14D" wp14:editId="5B6D6370">
                                  <wp:extent cx="2780030" cy="1796662"/>
                                  <wp:effectExtent l="0" t="0" r="1270" b="0"/>
                                  <wp:docPr id="14" name="Grafik 14" descr="http://kunstmuseum-hamburg.de/wp-content/uploads/2017/03/R%C3%A4uberischer-%C3%9Cberfall-von-Kaufleu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unstmuseum-hamburg.de/wp-content/uploads/2017/03/R%C3%A4uberischer-%C3%9Cberfall-von-Kaufleut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80030" cy="1796662"/>
                                          </a:xfrm>
                                          <a:prstGeom prst="rect">
                                            <a:avLst/>
                                          </a:prstGeom>
                                          <a:noFill/>
                                          <a:ln>
                                            <a:noFill/>
                                          </a:ln>
                                        </pic:spPr>
                                      </pic:pic>
                                    </a:graphicData>
                                  </a:graphic>
                                </wp:inline>
                              </w:drawing>
                            </w:r>
                          </w:p>
                          <w:p w:rsidR="007A693A" w:rsidRPr="009B2009" w:rsidRDefault="007A693A">
                            <w:pPr>
                              <w:rPr>
                                <w:lang w:val="en-US"/>
                              </w:rPr>
                            </w:pPr>
                            <w:r w:rsidRPr="009B2009">
                              <w:t xml:space="preserve">Räuberischer Überfall von Kaufleuten. Holzschnitt aus: Cicero, de </w:t>
                            </w:r>
                            <w:proofErr w:type="spellStart"/>
                            <w:r w:rsidRPr="009B2009">
                              <w:t>officiis</w:t>
                            </w:r>
                            <w:proofErr w:type="spellEnd"/>
                            <w:r w:rsidRPr="009B2009">
                              <w:t xml:space="preserve">. Augsburg, </w:t>
                            </w:r>
                            <w:proofErr w:type="spellStart"/>
                            <w:r w:rsidRPr="009B2009">
                              <w:t>Steyner</w:t>
                            </w:r>
                            <w:proofErr w:type="spellEnd"/>
                            <w:r w:rsidRPr="009B2009">
                              <w:t>, 1530.</w:t>
                            </w:r>
                            <w:r w:rsidRPr="009B2009">
                              <w:rPr>
                                <w:lang w:val="en-US"/>
                              </w:rPr>
                              <w:t xml:space="preserve"> </w:t>
                            </w:r>
                          </w:p>
                          <w:p w:rsidR="007A693A" w:rsidRDefault="007A693A">
                            <w:r w:rsidRPr="00EC2644">
                              <w:rPr>
                                <w:sz w:val="18"/>
                                <w:lang w:val="en-US"/>
                              </w:rPr>
                              <w:t xml:space="preserve">(© </w:t>
                            </w:r>
                            <w:proofErr w:type="spellStart"/>
                            <w:r w:rsidR="00064D57">
                              <w:rPr>
                                <w:sz w:val="18"/>
                                <w:lang w:val="en-US"/>
                              </w:rPr>
                              <w:t>gemeinfrei</w:t>
                            </w:r>
                            <w:proofErr w:type="spellEnd"/>
                            <w:r>
                              <w:rPr>
                                <w:sz w:val="18"/>
                                <w:lang w:val="en-U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237.55pt;margin-top:138.25pt;width:244.8pt;height:264.75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" stroked="f">
                <v:textbox>
                  <w:txbxContent>
                    <w:p w:rsidR="00A5594F" w:rsidRDefault="00A5594F" w:rsidP="00A5594F">
                      <w:pPr>
                        <w:rPr>
                          <w:b/>
                          <w:sz w:val="32"/>
                          <w:szCs w:val="32"/>
                        </w:rPr>
                      </w:pPr>
                      <w:r>
                        <w:rPr>
                          <w:b/>
                          <w:sz w:val="32"/>
                          <w:szCs w:val="32"/>
                        </w:rPr>
                        <w:t>M4</w:t>
                      </w:r>
                    </w:p>
                    <w:p w:rsidR="00A5594F" w:rsidRPr="005F6E36" w:rsidRDefault="005F6E36">
                      <w:pPr>
                        <w:rPr>
                          <w:b/>
                          <w:sz w:val="24"/>
                          <w:szCs w:val="24"/>
                        </w:rPr>
                      </w:pPr>
                      <w:r w:rsidRPr="005F6E36">
                        <w:rPr>
                          <w:b/>
                          <w:sz w:val="24"/>
                          <w:szCs w:val="24"/>
                        </w:rPr>
                        <w:t>Räuberischer Überfall auf Kaufleute</w:t>
                      </w:r>
                    </w:p>
                    <w:p w:rsidR="00A5594F" w:rsidRDefault="00A5594F">
                      <w:r>
                        <w:rPr>
                          <w:noProof/>
                          <w:lang w:eastAsia="de-DE"/>
                        </w:rPr>
                        <w:drawing>
                          <wp:inline distT="0" distB="0" distL="0" distR="0" wp14:anchorId="087DC14D" wp14:editId="5B6D6370">
                            <wp:extent cx="2780030" cy="1796662"/>
                            <wp:effectExtent l="0" t="0" r="1270" b="0"/>
                            <wp:docPr id="14" name="Grafik 14" descr="http://kunstmuseum-hamburg.de/wp-content/uploads/2017/03/R%C3%A4uberischer-%C3%9Cberfall-von-Kaufleu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unstmuseum-hamburg.de/wp-content/uploads/2017/03/R%C3%A4uberischer-%C3%9Cberfall-von-Kaufleute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80030" cy="1796662"/>
                                    </a:xfrm>
                                    <a:prstGeom prst="rect">
                                      <a:avLst/>
                                    </a:prstGeom>
                                    <a:noFill/>
                                    <a:ln>
                                      <a:noFill/>
                                    </a:ln>
                                  </pic:spPr>
                                </pic:pic>
                              </a:graphicData>
                            </a:graphic>
                          </wp:inline>
                        </w:drawing>
                      </w:r>
                    </w:p>
                    <w:p w:rsidR="007A693A" w:rsidRPr="009B2009" w:rsidRDefault="007A693A">
                      <w:pPr>
                        <w:rPr>
                          <w:lang w:val="en-US"/>
                        </w:rPr>
                      </w:pPr>
                      <w:r w:rsidRPr="009B2009">
                        <w:t xml:space="preserve">Räuberischer Überfall von Kaufleuten. Holzschnitt aus: Cicero, de </w:t>
                      </w:r>
                      <w:proofErr w:type="spellStart"/>
                      <w:r w:rsidRPr="009B2009">
                        <w:t>officiis</w:t>
                      </w:r>
                      <w:proofErr w:type="spellEnd"/>
                      <w:r w:rsidRPr="009B2009">
                        <w:t xml:space="preserve">. Augsburg, </w:t>
                      </w:r>
                      <w:proofErr w:type="spellStart"/>
                      <w:r w:rsidRPr="009B2009">
                        <w:t>Steyner</w:t>
                      </w:r>
                      <w:proofErr w:type="spellEnd"/>
                      <w:r w:rsidRPr="009B2009">
                        <w:t>, 1530.</w:t>
                      </w:r>
                      <w:r w:rsidRPr="009B2009">
                        <w:rPr>
                          <w:lang w:val="en-US"/>
                        </w:rPr>
                        <w:t xml:space="preserve"> </w:t>
                      </w:r>
                    </w:p>
                    <w:p w:rsidR="007A693A" w:rsidRDefault="007A693A">
                      <w:bookmarkStart w:id="1" w:name="_GoBack"/>
                      <w:r w:rsidRPr="00EC2644">
                        <w:rPr>
                          <w:sz w:val="18"/>
                          <w:lang w:val="en-US"/>
                        </w:rPr>
                        <w:t xml:space="preserve">(© </w:t>
                      </w:r>
                      <w:proofErr w:type="spellStart"/>
                      <w:r w:rsidR="00064D57">
                        <w:rPr>
                          <w:sz w:val="18"/>
                          <w:lang w:val="en-US"/>
                        </w:rPr>
                        <w:t>gemeinfrei</w:t>
                      </w:r>
                      <w:proofErr w:type="spellEnd"/>
                      <w:r>
                        <w:rPr>
                          <w:sz w:val="18"/>
                          <w:lang w:val="en-US"/>
                        </w:rPr>
                        <w:t>)</w:t>
                      </w:r>
                      <w:bookmarkEnd w:id="1"/>
                    </w:p>
                  </w:txbxContent>
                </v:textbox>
                <w10:wrap type="square"/>
              </v:shape>
            </w:pict>
          </mc:Fallback>
        </mc:AlternateContent>
      </w:r>
      <w:r w:rsidRPr="009B2009">
        <w:rPr>
          <w:noProof/>
          <w:szCs w:val="24"/>
          <w:lang w:eastAsia="de-DE"/>
        </w:rPr>
        <mc:AlternateContent>
          <mc:Choice Requires="wps">
            <w:drawing>
              <wp:anchor distT="45720" distB="45720" distL="114300" distR="114300" simplePos="0" relativeHeight="251675648" behindDoc="0" locked="0" layoutInCell="1" allowOverlap="1" wp14:anchorId="22C46E6C" wp14:editId="64CCEF7D">
                <wp:simplePos x="0" y="0"/>
                <wp:positionH relativeFrom="column">
                  <wp:posOffset>-96506</wp:posOffset>
                </wp:positionH>
                <wp:positionV relativeFrom="paragraph">
                  <wp:posOffset>1756927</wp:posOffset>
                </wp:positionV>
                <wp:extent cx="3114040" cy="1404620"/>
                <wp:effectExtent l="0" t="0" r="0" b="0"/>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040" cy="1404620"/>
                        </a:xfrm>
                        <a:prstGeom prst="rect">
                          <a:avLst/>
                        </a:prstGeom>
                        <a:solidFill>
                          <a:srgbClr val="FFFFFF"/>
                        </a:solidFill>
                        <a:ln w="9525">
                          <a:noFill/>
                          <a:miter lim="800000"/>
                          <a:headEnd/>
                          <a:tailEnd/>
                        </a:ln>
                      </wps:spPr>
                      <wps:txbx>
                        <w:txbxContent>
                          <w:p w:rsidR="00A5594F" w:rsidRDefault="00A5594F" w:rsidP="00981522">
                            <w:pPr>
                              <w:rPr>
                                <w:b/>
                                <w:sz w:val="32"/>
                                <w:szCs w:val="32"/>
                              </w:rPr>
                            </w:pPr>
                            <w:r>
                              <w:rPr>
                                <w:b/>
                                <w:sz w:val="32"/>
                                <w:szCs w:val="32"/>
                              </w:rPr>
                              <w:t>M3</w:t>
                            </w:r>
                          </w:p>
                          <w:p w:rsidR="00981522" w:rsidRPr="00A5594F" w:rsidRDefault="00981522" w:rsidP="00981522">
                            <w:pPr>
                              <w:rPr>
                                <w:b/>
                                <w:sz w:val="24"/>
                                <w:szCs w:val="24"/>
                              </w:rPr>
                            </w:pPr>
                            <w:r w:rsidRPr="00A5594F">
                              <w:rPr>
                                <w:b/>
                                <w:sz w:val="24"/>
                                <w:szCs w:val="24"/>
                              </w:rPr>
                              <w:t>Das Zollregister von Barcelona 1443</w:t>
                            </w:r>
                          </w:p>
                          <w:p w:rsidR="00981522" w:rsidRDefault="00981522" w:rsidP="00981522">
                            <w:r>
                              <w:t>Auszug aus den Aufzeichnungen des Jahres 1443</w:t>
                            </w:r>
                          </w:p>
                          <w:tbl>
                            <w:tblPr>
                              <w:tblStyle w:val="Tabellenraster"/>
                              <w:tblW w:w="0" w:type="auto"/>
                              <w:tblLook w:val="04A0" w:firstRow="1" w:lastRow="0" w:firstColumn="1" w:lastColumn="0" w:noHBand="0" w:noVBand="1"/>
                            </w:tblPr>
                            <w:tblGrid>
                              <w:gridCol w:w="1344"/>
                              <w:gridCol w:w="3122"/>
                            </w:tblGrid>
                            <w:tr w:rsidR="00981522" w:rsidTr="00A5594F">
                              <w:trPr>
                                <w:trHeight w:val="565"/>
                              </w:trPr>
                              <w:tc>
                                <w:tcPr>
                                  <w:tcW w:w="1344" w:type="dxa"/>
                                </w:tcPr>
                                <w:p w:rsidR="00981522" w:rsidRDefault="00981522">
                                  <w:r>
                                    <w:t xml:space="preserve">8. </w:t>
                                  </w:r>
                                  <w:r>
                                    <w:t>Jan</w:t>
                                  </w:r>
                                  <w:r w:rsidR="00221BC6">
                                    <w:t>uar</w:t>
                                  </w:r>
                                  <w:bookmarkStart w:id="0" w:name="_GoBack"/>
                                  <w:bookmarkEnd w:id="0"/>
                                </w:p>
                              </w:tc>
                              <w:tc>
                                <w:tcPr>
                                  <w:tcW w:w="3122" w:type="dxa"/>
                                </w:tcPr>
                                <w:p w:rsidR="00981522" w:rsidRDefault="00981522">
                                  <w:r>
                                    <w:t>28 Ballen Leinen, 2 Ballen Barchent</w:t>
                                  </w:r>
                                </w:p>
                              </w:tc>
                            </w:tr>
                            <w:tr w:rsidR="00981522" w:rsidTr="00A5594F">
                              <w:trPr>
                                <w:trHeight w:val="281"/>
                              </w:trPr>
                              <w:tc>
                                <w:tcPr>
                                  <w:tcW w:w="4466" w:type="dxa"/>
                                  <w:gridSpan w:val="2"/>
                                </w:tcPr>
                                <w:p w:rsidR="00981522" w:rsidRDefault="00981522">
                                  <w:r>
                                    <w:t>…</w:t>
                                  </w:r>
                                </w:p>
                              </w:tc>
                            </w:tr>
                            <w:tr w:rsidR="00981522" w:rsidTr="00A5594F">
                              <w:trPr>
                                <w:trHeight w:val="651"/>
                              </w:trPr>
                              <w:tc>
                                <w:tcPr>
                                  <w:tcW w:w="1344" w:type="dxa"/>
                                </w:tcPr>
                                <w:p w:rsidR="00981522" w:rsidRDefault="00981522" w:rsidP="00F35814">
                                  <w:r>
                                    <w:t xml:space="preserve">26. </w:t>
                                  </w:r>
                                  <w:r w:rsidR="00221BC6">
                                    <w:t>Jan</w:t>
                                  </w:r>
                                </w:p>
                              </w:tc>
                              <w:tc>
                                <w:tcPr>
                                  <w:tcW w:w="3122" w:type="dxa"/>
                                </w:tcPr>
                                <w:p w:rsidR="00981522" w:rsidRDefault="00981522" w:rsidP="00F35814">
                                  <w:r>
                                    <w:t>17 Ballen Leinen</w:t>
                                  </w:r>
                                </w:p>
                              </w:tc>
                            </w:tr>
                            <w:tr w:rsidR="00981522" w:rsidTr="00A5594F">
                              <w:trPr>
                                <w:trHeight w:val="585"/>
                              </w:trPr>
                              <w:tc>
                                <w:tcPr>
                                  <w:tcW w:w="1344" w:type="dxa"/>
                                </w:tcPr>
                                <w:p w:rsidR="00981522" w:rsidRDefault="00981522" w:rsidP="00F35814">
                                  <w:r>
                                    <w:t>26. Jan</w:t>
                                  </w:r>
                                </w:p>
                              </w:tc>
                              <w:tc>
                                <w:tcPr>
                                  <w:tcW w:w="3122" w:type="dxa"/>
                                </w:tcPr>
                                <w:p w:rsidR="00981522" w:rsidRDefault="00981522" w:rsidP="00F35814">
                                  <w:r>
                                    <w:t>10 Ballen = 900 Pfund Safran</w:t>
                                  </w:r>
                                </w:p>
                                <w:p w:rsidR="00981522" w:rsidRDefault="00981522" w:rsidP="00F35814">
                                  <w:r>
                                    <w:t>440 Pfund Safran</w:t>
                                  </w:r>
                                </w:p>
                                <w:p w:rsidR="00981522" w:rsidRDefault="00981522" w:rsidP="00F35814">
                                  <w:r>
                                    <w:t>152 Pfund Koralle</w:t>
                                  </w:r>
                                </w:p>
                              </w:tc>
                            </w:tr>
                            <w:tr w:rsidR="00981522" w:rsidTr="00A5594F">
                              <w:trPr>
                                <w:trHeight w:val="565"/>
                              </w:trPr>
                              <w:tc>
                                <w:tcPr>
                                  <w:tcW w:w="1344" w:type="dxa"/>
                                </w:tcPr>
                                <w:p w:rsidR="00981522" w:rsidRDefault="00981522" w:rsidP="00F35814">
                                  <w:r>
                                    <w:t>28</w:t>
                                  </w:r>
                                  <w:r w:rsidR="00221BC6">
                                    <w:t>.</w:t>
                                  </w:r>
                                  <w:r>
                                    <w:t xml:space="preserve"> Jan</w:t>
                                  </w:r>
                                </w:p>
                              </w:tc>
                              <w:tc>
                                <w:tcPr>
                                  <w:tcW w:w="3122" w:type="dxa"/>
                                </w:tcPr>
                                <w:p w:rsidR="00981522" w:rsidRDefault="00981522" w:rsidP="00F35814">
                                  <w:r>
                                    <w:t>4 Ballen 8 Stücke Leinen</w:t>
                                  </w:r>
                                </w:p>
                              </w:tc>
                            </w:tr>
                            <w:tr w:rsidR="00981522" w:rsidTr="00A5594F">
                              <w:trPr>
                                <w:trHeight w:val="407"/>
                              </w:trPr>
                              <w:tc>
                                <w:tcPr>
                                  <w:tcW w:w="4466" w:type="dxa"/>
                                  <w:gridSpan w:val="2"/>
                                </w:tcPr>
                                <w:p w:rsidR="00981522" w:rsidRDefault="00981522" w:rsidP="00F35814">
                                  <w:r>
                                    <w:t>…</w:t>
                                  </w:r>
                                </w:p>
                              </w:tc>
                            </w:tr>
                            <w:tr w:rsidR="00981522" w:rsidTr="00A5594F">
                              <w:trPr>
                                <w:trHeight w:val="261"/>
                              </w:trPr>
                              <w:tc>
                                <w:tcPr>
                                  <w:tcW w:w="1344" w:type="dxa"/>
                                </w:tcPr>
                                <w:p w:rsidR="00981522" w:rsidRDefault="00981522" w:rsidP="00F35814">
                                  <w:r>
                                    <w:t>18. Februar</w:t>
                                  </w:r>
                                </w:p>
                              </w:tc>
                              <w:tc>
                                <w:tcPr>
                                  <w:tcW w:w="3122" w:type="dxa"/>
                                </w:tcPr>
                                <w:p w:rsidR="00981522" w:rsidRDefault="00981522" w:rsidP="00F35814">
                                  <w:r>
                                    <w:t>11 Ballen 8 Stücke Leinen</w:t>
                                  </w:r>
                                </w:p>
                              </w:tc>
                            </w:tr>
                            <w:tr w:rsidR="00981522" w:rsidTr="00A5594F">
                              <w:trPr>
                                <w:trHeight w:val="261"/>
                              </w:trPr>
                              <w:tc>
                                <w:tcPr>
                                  <w:tcW w:w="1344" w:type="dxa"/>
                                </w:tcPr>
                                <w:p w:rsidR="00981522" w:rsidRDefault="00981522" w:rsidP="00F35814">
                                  <w:r>
                                    <w:t xml:space="preserve">18. </w:t>
                                  </w:r>
                                  <w:proofErr w:type="spellStart"/>
                                  <w:r>
                                    <w:t>Febr</w:t>
                                  </w:r>
                                  <w:proofErr w:type="spellEnd"/>
                                </w:p>
                              </w:tc>
                              <w:tc>
                                <w:tcPr>
                                  <w:tcW w:w="3122" w:type="dxa"/>
                                </w:tcPr>
                                <w:p w:rsidR="00981522" w:rsidRDefault="00981522" w:rsidP="00F35814">
                                  <w:r>
                                    <w:t>109 Pfund Safran</w:t>
                                  </w:r>
                                </w:p>
                                <w:p w:rsidR="00981522" w:rsidRDefault="00981522" w:rsidP="00F35814">
                                  <w:r>
                                    <w:t>6 Ballen = 800 Kaninchenfelle</w:t>
                                  </w:r>
                                </w:p>
                              </w:tc>
                            </w:tr>
                            <w:tr w:rsidR="00981522" w:rsidTr="00A5594F">
                              <w:trPr>
                                <w:trHeight w:val="261"/>
                              </w:trPr>
                              <w:tc>
                                <w:tcPr>
                                  <w:tcW w:w="4466" w:type="dxa"/>
                                  <w:gridSpan w:val="2"/>
                                </w:tcPr>
                                <w:p w:rsidR="00981522" w:rsidRDefault="00981522" w:rsidP="00F35814">
                                  <w:r>
                                    <w:t>…</w:t>
                                  </w:r>
                                </w:p>
                              </w:tc>
                            </w:tr>
                          </w:tbl>
                          <w:p w:rsidR="00981522" w:rsidRDefault="009E60E0" w:rsidP="00981522">
                            <w:r>
                              <w:t xml:space="preserve">Weitere Ware: </w:t>
                            </w:r>
                            <w:r w:rsidR="00981522">
                              <w:t>Messingdraht, Messingblech, Kupfer, Baumwolle, Eisendraht u.v.m.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2C46E6C" id="_x0000_s1030" type="#_x0000_t202" style="position:absolute;margin-left:-7.6pt;margin-top:138.35pt;width:245.2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" stroked="f">
                <v:textbox style="mso-fit-shape-to-text:t">
                  <w:txbxContent>
                    <w:p w:rsidR="00A5594F" w:rsidRDefault="00A5594F" w:rsidP="00981522">
                      <w:pPr>
                        <w:rPr>
                          <w:b/>
                          <w:sz w:val="32"/>
                          <w:szCs w:val="32"/>
                        </w:rPr>
                      </w:pPr>
                      <w:r>
                        <w:rPr>
                          <w:b/>
                          <w:sz w:val="32"/>
                          <w:szCs w:val="32"/>
                        </w:rPr>
                        <w:t>M3</w:t>
                      </w:r>
                    </w:p>
                    <w:p w:rsidR="00981522" w:rsidRPr="00A5594F" w:rsidRDefault="00981522" w:rsidP="00981522">
                      <w:pPr>
                        <w:rPr>
                          <w:b/>
                          <w:sz w:val="24"/>
                          <w:szCs w:val="24"/>
                        </w:rPr>
                      </w:pPr>
                      <w:r w:rsidRPr="00A5594F">
                        <w:rPr>
                          <w:b/>
                          <w:sz w:val="24"/>
                          <w:szCs w:val="24"/>
                        </w:rPr>
                        <w:t>Das Zollregister von Barcelona 1443</w:t>
                      </w:r>
                    </w:p>
                    <w:p w:rsidR="00981522" w:rsidRDefault="00981522" w:rsidP="00981522">
                      <w:r>
                        <w:t>Auszug aus den Aufzeichnungen des Jahres 1443</w:t>
                      </w:r>
                    </w:p>
                    <w:tbl>
                      <w:tblPr>
                        <w:tblStyle w:val="Tabellenraster"/>
                        <w:tblW w:w="0" w:type="auto"/>
                        <w:tblLook w:val="04A0" w:firstRow="1" w:lastRow="0" w:firstColumn="1" w:lastColumn="0" w:noHBand="0" w:noVBand="1"/>
                      </w:tblPr>
                      <w:tblGrid>
                        <w:gridCol w:w="1344"/>
                        <w:gridCol w:w="3122"/>
                      </w:tblGrid>
                      <w:tr w:rsidR="00981522" w:rsidTr="00A5594F">
                        <w:trPr>
                          <w:trHeight w:val="565"/>
                        </w:trPr>
                        <w:tc>
                          <w:tcPr>
                            <w:tcW w:w="1344" w:type="dxa"/>
                          </w:tcPr>
                          <w:p w:rsidR="00981522" w:rsidRDefault="00981522">
                            <w:r>
                              <w:t xml:space="preserve">8. </w:t>
                            </w:r>
                            <w:r>
                              <w:t>Jan</w:t>
                            </w:r>
                            <w:r w:rsidR="00221BC6">
                              <w:t>uar</w:t>
                            </w:r>
                            <w:bookmarkStart w:id="1" w:name="_GoBack"/>
                            <w:bookmarkEnd w:id="1"/>
                          </w:p>
                        </w:tc>
                        <w:tc>
                          <w:tcPr>
                            <w:tcW w:w="3122" w:type="dxa"/>
                          </w:tcPr>
                          <w:p w:rsidR="00981522" w:rsidRDefault="00981522">
                            <w:r>
                              <w:t>28 Ballen Leinen, 2 Ballen Barchent</w:t>
                            </w:r>
                          </w:p>
                        </w:tc>
                      </w:tr>
                      <w:tr w:rsidR="00981522" w:rsidTr="00A5594F">
                        <w:trPr>
                          <w:trHeight w:val="281"/>
                        </w:trPr>
                        <w:tc>
                          <w:tcPr>
                            <w:tcW w:w="4466" w:type="dxa"/>
                            <w:gridSpan w:val="2"/>
                          </w:tcPr>
                          <w:p w:rsidR="00981522" w:rsidRDefault="00981522">
                            <w:r>
                              <w:t>…</w:t>
                            </w:r>
                          </w:p>
                        </w:tc>
                      </w:tr>
                      <w:tr w:rsidR="00981522" w:rsidTr="00A5594F">
                        <w:trPr>
                          <w:trHeight w:val="651"/>
                        </w:trPr>
                        <w:tc>
                          <w:tcPr>
                            <w:tcW w:w="1344" w:type="dxa"/>
                          </w:tcPr>
                          <w:p w:rsidR="00981522" w:rsidRDefault="00981522" w:rsidP="00F35814">
                            <w:r>
                              <w:t xml:space="preserve">26. </w:t>
                            </w:r>
                            <w:r w:rsidR="00221BC6">
                              <w:t>Jan</w:t>
                            </w:r>
                          </w:p>
                        </w:tc>
                        <w:tc>
                          <w:tcPr>
                            <w:tcW w:w="3122" w:type="dxa"/>
                          </w:tcPr>
                          <w:p w:rsidR="00981522" w:rsidRDefault="00981522" w:rsidP="00F35814">
                            <w:r>
                              <w:t>17 Ballen Leinen</w:t>
                            </w:r>
                          </w:p>
                        </w:tc>
                      </w:tr>
                      <w:tr w:rsidR="00981522" w:rsidTr="00A5594F">
                        <w:trPr>
                          <w:trHeight w:val="585"/>
                        </w:trPr>
                        <w:tc>
                          <w:tcPr>
                            <w:tcW w:w="1344" w:type="dxa"/>
                          </w:tcPr>
                          <w:p w:rsidR="00981522" w:rsidRDefault="00981522" w:rsidP="00F35814">
                            <w:r>
                              <w:t>26. Jan</w:t>
                            </w:r>
                          </w:p>
                        </w:tc>
                        <w:tc>
                          <w:tcPr>
                            <w:tcW w:w="3122" w:type="dxa"/>
                          </w:tcPr>
                          <w:p w:rsidR="00981522" w:rsidRDefault="00981522" w:rsidP="00F35814">
                            <w:r>
                              <w:t>10 Ballen = 900 Pfund Safran</w:t>
                            </w:r>
                          </w:p>
                          <w:p w:rsidR="00981522" w:rsidRDefault="00981522" w:rsidP="00F35814">
                            <w:r>
                              <w:t>440 Pfund Safran</w:t>
                            </w:r>
                          </w:p>
                          <w:p w:rsidR="00981522" w:rsidRDefault="00981522" w:rsidP="00F35814">
                            <w:r>
                              <w:t>152 Pfund Koralle</w:t>
                            </w:r>
                          </w:p>
                        </w:tc>
                      </w:tr>
                      <w:tr w:rsidR="00981522" w:rsidTr="00A5594F">
                        <w:trPr>
                          <w:trHeight w:val="565"/>
                        </w:trPr>
                        <w:tc>
                          <w:tcPr>
                            <w:tcW w:w="1344" w:type="dxa"/>
                          </w:tcPr>
                          <w:p w:rsidR="00981522" w:rsidRDefault="00981522" w:rsidP="00F35814">
                            <w:r>
                              <w:t>28</w:t>
                            </w:r>
                            <w:r w:rsidR="00221BC6">
                              <w:t>.</w:t>
                            </w:r>
                            <w:r>
                              <w:t xml:space="preserve"> Jan</w:t>
                            </w:r>
                          </w:p>
                        </w:tc>
                        <w:tc>
                          <w:tcPr>
                            <w:tcW w:w="3122" w:type="dxa"/>
                          </w:tcPr>
                          <w:p w:rsidR="00981522" w:rsidRDefault="00981522" w:rsidP="00F35814">
                            <w:r>
                              <w:t>4 Ballen 8 Stücke Leinen</w:t>
                            </w:r>
                          </w:p>
                        </w:tc>
                      </w:tr>
                      <w:tr w:rsidR="00981522" w:rsidTr="00A5594F">
                        <w:trPr>
                          <w:trHeight w:val="407"/>
                        </w:trPr>
                        <w:tc>
                          <w:tcPr>
                            <w:tcW w:w="4466" w:type="dxa"/>
                            <w:gridSpan w:val="2"/>
                          </w:tcPr>
                          <w:p w:rsidR="00981522" w:rsidRDefault="00981522" w:rsidP="00F35814">
                            <w:r>
                              <w:t>…</w:t>
                            </w:r>
                          </w:p>
                        </w:tc>
                      </w:tr>
                      <w:tr w:rsidR="00981522" w:rsidTr="00A5594F">
                        <w:trPr>
                          <w:trHeight w:val="261"/>
                        </w:trPr>
                        <w:tc>
                          <w:tcPr>
                            <w:tcW w:w="1344" w:type="dxa"/>
                          </w:tcPr>
                          <w:p w:rsidR="00981522" w:rsidRDefault="00981522" w:rsidP="00F35814">
                            <w:r>
                              <w:t>18. Februar</w:t>
                            </w:r>
                          </w:p>
                        </w:tc>
                        <w:tc>
                          <w:tcPr>
                            <w:tcW w:w="3122" w:type="dxa"/>
                          </w:tcPr>
                          <w:p w:rsidR="00981522" w:rsidRDefault="00981522" w:rsidP="00F35814">
                            <w:r>
                              <w:t>11 Ballen 8 Stücke Leinen</w:t>
                            </w:r>
                          </w:p>
                        </w:tc>
                      </w:tr>
                      <w:tr w:rsidR="00981522" w:rsidTr="00A5594F">
                        <w:trPr>
                          <w:trHeight w:val="261"/>
                        </w:trPr>
                        <w:tc>
                          <w:tcPr>
                            <w:tcW w:w="1344" w:type="dxa"/>
                          </w:tcPr>
                          <w:p w:rsidR="00981522" w:rsidRDefault="00981522" w:rsidP="00F35814">
                            <w:r>
                              <w:t xml:space="preserve">18. </w:t>
                            </w:r>
                            <w:proofErr w:type="spellStart"/>
                            <w:r>
                              <w:t>Febr</w:t>
                            </w:r>
                            <w:proofErr w:type="spellEnd"/>
                          </w:p>
                        </w:tc>
                        <w:tc>
                          <w:tcPr>
                            <w:tcW w:w="3122" w:type="dxa"/>
                          </w:tcPr>
                          <w:p w:rsidR="00981522" w:rsidRDefault="00981522" w:rsidP="00F35814">
                            <w:r>
                              <w:t>109 Pfund Safran</w:t>
                            </w:r>
                          </w:p>
                          <w:p w:rsidR="00981522" w:rsidRDefault="00981522" w:rsidP="00F35814">
                            <w:r>
                              <w:t>6 Ballen = 800 Kaninchenfelle</w:t>
                            </w:r>
                          </w:p>
                        </w:tc>
                      </w:tr>
                      <w:tr w:rsidR="00981522" w:rsidTr="00A5594F">
                        <w:trPr>
                          <w:trHeight w:val="261"/>
                        </w:trPr>
                        <w:tc>
                          <w:tcPr>
                            <w:tcW w:w="4466" w:type="dxa"/>
                            <w:gridSpan w:val="2"/>
                          </w:tcPr>
                          <w:p w:rsidR="00981522" w:rsidRDefault="00981522" w:rsidP="00F35814">
                            <w:r>
                              <w:t>…</w:t>
                            </w:r>
                          </w:p>
                        </w:tc>
                      </w:tr>
                    </w:tbl>
                    <w:p w:rsidR="00981522" w:rsidRDefault="009E60E0" w:rsidP="00981522">
                      <w:r>
                        <w:t xml:space="preserve">Weitere Ware: </w:t>
                      </w:r>
                      <w:r w:rsidR="00981522">
                        <w:t>Messingdraht, Messingblech, Kupfer, Baumwolle, Eisendraht u.v.m.</w:t>
                      </w:r>
                    </w:p>
                  </w:txbxContent>
                </v:textbox>
                <w10:wrap type="square"/>
              </v:shape>
            </w:pict>
          </mc:Fallback>
        </mc:AlternateContent>
      </w:r>
      <w:r w:rsidRPr="009B2009">
        <w:rPr>
          <w:noProof/>
          <w:sz w:val="20"/>
          <w:lang w:eastAsia="de-DE"/>
        </w:rPr>
        <mc:AlternateContent>
          <mc:Choice Requires="wps">
            <w:drawing>
              <wp:anchor distT="45720" distB="45720" distL="114300" distR="114300" simplePos="0" relativeHeight="251681792" behindDoc="1" locked="0" layoutInCell="1" allowOverlap="1" wp14:anchorId="6E108D2F" wp14:editId="0C05282F">
                <wp:simplePos x="0" y="0"/>
                <wp:positionH relativeFrom="column">
                  <wp:posOffset>-87453</wp:posOffset>
                </wp:positionH>
                <wp:positionV relativeFrom="paragraph">
                  <wp:posOffset>686361</wp:posOffset>
                </wp:positionV>
                <wp:extent cx="5844540" cy="914400"/>
                <wp:effectExtent l="0" t="0" r="22860" b="19050"/>
                <wp:wrapTight wrapText="bothSides">
                  <wp:wrapPolygon edited="0">
                    <wp:start x="0" y="0"/>
                    <wp:lineTo x="0" y="21600"/>
                    <wp:lineTo x="21614" y="21600"/>
                    <wp:lineTo x="21614" y="0"/>
                    <wp:lineTo x="0" y="0"/>
                  </wp:wrapPolygon>
                </wp:wrapTight>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4540" cy="914400"/>
                        </a:xfrm>
                        <a:prstGeom prst="rect">
                          <a:avLst/>
                        </a:prstGeom>
                        <a:solidFill>
                          <a:schemeClr val="bg2">
                            <a:lumMod val="75000"/>
                          </a:schemeClr>
                        </a:solidFill>
                        <a:ln w="9525">
                          <a:solidFill>
                            <a:srgbClr val="000000"/>
                          </a:solidFill>
                          <a:miter lim="800000"/>
                          <a:headEnd/>
                          <a:tailEnd/>
                        </a:ln>
                      </wps:spPr>
                      <wps:txbx>
                        <w:txbxContent>
                          <w:p w:rsidR="00A5594F" w:rsidRDefault="00A5594F" w:rsidP="00A5594F">
                            <w:pPr>
                              <w:pStyle w:val="Listenabsatz"/>
                              <w:numPr>
                                <w:ilvl w:val="0"/>
                                <w:numId w:val="6"/>
                              </w:numPr>
                              <w:rPr>
                                <w:sz w:val="24"/>
                                <w:szCs w:val="24"/>
                              </w:rPr>
                            </w:pPr>
                            <w:r w:rsidRPr="00A5594F">
                              <w:rPr>
                                <w:sz w:val="24"/>
                                <w:szCs w:val="24"/>
                              </w:rPr>
                              <w:t>Chara</w:t>
                            </w:r>
                            <w:r>
                              <w:rPr>
                                <w:sz w:val="24"/>
                                <w:szCs w:val="24"/>
                              </w:rPr>
                              <w:t xml:space="preserve">kterisiere die in </w:t>
                            </w:r>
                            <w:r>
                              <w:rPr>
                                <w:b/>
                                <w:sz w:val="24"/>
                                <w:szCs w:val="24"/>
                              </w:rPr>
                              <w:t xml:space="preserve">M1 – M3 </w:t>
                            </w:r>
                            <w:r>
                              <w:rPr>
                                <w:sz w:val="24"/>
                                <w:szCs w:val="24"/>
                              </w:rPr>
                              <w:t>genannten Waren.</w:t>
                            </w:r>
                            <w:r w:rsidRPr="009E60E0">
                              <w:rPr>
                                <w:sz w:val="24"/>
                                <w:szCs w:val="24"/>
                              </w:rPr>
                              <w:t xml:space="preserve"> </w:t>
                            </w:r>
                          </w:p>
                          <w:p w:rsidR="00A5594F" w:rsidRDefault="00A5594F" w:rsidP="00A5594F">
                            <w:pPr>
                              <w:pStyle w:val="Listenabsatz"/>
                              <w:ind w:left="360"/>
                              <w:rPr>
                                <w:sz w:val="24"/>
                                <w:szCs w:val="24"/>
                              </w:rPr>
                            </w:pPr>
                          </w:p>
                          <w:p w:rsidR="00A5594F" w:rsidRPr="00A5594F" w:rsidRDefault="00A5594F" w:rsidP="00A5594F">
                            <w:pPr>
                              <w:pStyle w:val="Listenabsatz"/>
                              <w:numPr>
                                <w:ilvl w:val="0"/>
                                <w:numId w:val="6"/>
                              </w:numPr>
                              <w:rPr>
                                <w:sz w:val="24"/>
                                <w:szCs w:val="24"/>
                              </w:rPr>
                            </w:pPr>
                            <w:r w:rsidRPr="00A5594F">
                              <w:rPr>
                                <w:sz w:val="24"/>
                                <w:szCs w:val="24"/>
                              </w:rPr>
                              <w:t xml:space="preserve">Arbeite </w:t>
                            </w:r>
                            <w:r w:rsidR="005F6E36">
                              <w:rPr>
                                <w:sz w:val="24"/>
                                <w:szCs w:val="24"/>
                              </w:rPr>
                              <w:t xml:space="preserve">aus </w:t>
                            </w:r>
                            <w:r w:rsidR="005F6E36" w:rsidRPr="005F6E36">
                              <w:rPr>
                                <w:b/>
                                <w:sz w:val="24"/>
                                <w:szCs w:val="24"/>
                              </w:rPr>
                              <w:t>M1</w:t>
                            </w:r>
                            <w:r w:rsidR="005F6E36">
                              <w:rPr>
                                <w:sz w:val="24"/>
                                <w:szCs w:val="24"/>
                              </w:rPr>
                              <w:t xml:space="preserve">, </w:t>
                            </w:r>
                            <w:r w:rsidR="005F6E36" w:rsidRPr="005F6E36">
                              <w:rPr>
                                <w:b/>
                                <w:sz w:val="24"/>
                                <w:szCs w:val="24"/>
                              </w:rPr>
                              <w:t>M2</w:t>
                            </w:r>
                            <w:r w:rsidR="005F6E36">
                              <w:rPr>
                                <w:sz w:val="24"/>
                                <w:szCs w:val="24"/>
                              </w:rPr>
                              <w:t xml:space="preserve"> und </w:t>
                            </w:r>
                            <w:r w:rsidR="005F6E36" w:rsidRPr="005F6E36">
                              <w:rPr>
                                <w:b/>
                                <w:sz w:val="24"/>
                                <w:szCs w:val="24"/>
                              </w:rPr>
                              <w:t>M4</w:t>
                            </w:r>
                            <w:r w:rsidR="005F6E36">
                              <w:rPr>
                                <w:sz w:val="24"/>
                                <w:szCs w:val="24"/>
                              </w:rPr>
                              <w:t xml:space="preserve"> </w:t>
                            </w:r>
                            <w:r w:rsidRPr="00A5594F">
                              <w:rPr>
                                <w:sz w:val="24"/>
                                <w:szCs w:val="24"/>
                              </w:rPr>
                              <w:t>Gefahren, Schwierigkeiten und Probleme heraus</w:t>
                            </w:r>
                            <w:r w:rsidR="00221BC6">
                              <w:rPr>
                                <w:sz w:val="24"/>
                                <w:szCs w:val="24"/>
                              </w:rPr>
                              <w:t>,</w:t>
                            </w:r>
                            <w:r w:rsidRPr="00A5594F">
                              <w:rPr>
                                <w:sz w:val="24"/>
                                <w:szCs w:val="24"/>
                              </w:rPr>
                              <w:t xml:space="preserve"> mit denen die Fernhändler konfrontiert waren.</w:t>
                            </w:r>
                          </w:p>
                          <w:p w:rsidR="00A5594F" w:rsidRPr="00A36C1A" w:rsidRDefault="00A5594F" w:rsidP="00A5594F">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108D2F" id="_x0000_s1031" type="#_x0000_t202" style="position:absolute;margin-left:-6.9pt;margin-top:54.05pt;width:460.2pt;height:1in;z-index:-251634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" fillcolor="#aeaaaa [2414]">
                <v:textbox>
                  <w:txbxContent>
                    <w:p w:rsidR="00A5594F" w:rsidRDefault="00A5594F" w:rsidP="00A5594F">
                      <w:pPr>
                        <w:pStyle w:val="Listenabsatz"/>
                        <w:numPr>
                          <w:ilvl w:val="0"/>
                          <w:numId w:val="6"/>
                        </w:numPr>
                        <w:rPr>
                          <w:sz w:val="24"/>
                          <w:szCs w:val="24"/>
                        </w:rPr>
                      </w:pPr>
                      <w:r w:rsidRPr="00A5594F">
                        <w:rPr>
                          <w:sz w:val="24"/>
                          <w:szCs w:val="24"/>
                        </w:rPr>
                        <w:t>Chara</w:t>
                      </w:r>
                      <w:r>
                        <w:rPr>
                          <w:sz w:val="24"/>
                          <w:szCs w:val="24"/>
                        </w:rPr>
                        <w:t xml:space="preserve">kterisiere die in </w:t>
                      </w:r>
                      <w:r>
                        <w:rPr>
                          <w:b/>
                          <w:sz w:val="24"/>
                          <w:szCs w:val="24"/>
                        </w:rPr>
                        <w:t xml:space="preserve">M1 – M3 </w:t>
                      </w:r>
                      <w:r>
                        <w:rPr>
                          <w:sz w:val="24"/>
                          <w:szCs w:val="24"/>
                        </w:rPr>
                        <w:t>genannten Waren.</w:t>
                      </w:r>
                      <w:r w:rsidRPr="009E60E0">
                        <w:rPr>
                          <w:sz w:val="24"/>
                          <w:szCs w:val="24"/>
                        </w:rPr>
                        <w:t xml:space="preserve"> </w:t>
                      </w:r>
                    </w:p>
                    <w:p w:rsidR="00A5594F" w:rsidRDefault="00A5594F" w:rsidP="00A5594F">
                      <w:pPr>
                        <w:pStyle w:val="Listenabsatz"/>
                        <w:ind w:left="360"/>
                        <w:rPr>
                          <w:sz w:val="24"/>
                          <w:szCs w:val="24"/>
                        </w:rPr>
                      </w:pPr>
                    </w:p>
                    <w:p w:rsidR="00A5594F" w:rsidRPr="00A5594F" w:rsidRDefault="00A5594F" w:rsidP="00A5594F">
                      <w:pPr>
                        <w:pStyle w:val="Listenabsatz"/>
                        <w:numPr>
                          <w:ilvl w:val="0"/>
                          <w:numId w:val="6"/>
                        </w:numPr>
                        <w:rPr>
                          <w:sz w:val="24"/>
                          <w:szCs w:val="24"/>
                        </w:rPr>
                      </w:pPr>
                      <w:r w:rsidRPr="00A5594F">
                        <w:rPr>
                          <w:sz w:val="24"/>
                          <w:szCs w:val="24"/>
                        </w:rPr>
                        <w:t xml:space="preserve">Arbeite </w:t>
                      </w:r>
                      <w:r w:rsidR="005F6E36">
                        <w:rPr>
                          <w:sz w:val="24"/>
                          <w:szCs w:val="24"/>
                        </w:rPr>
                        <w:t xml:space="preserve">aus </w:t>
                      </w:r>
                      <w:r w:rsidR="005F6E36" w:rsidRPr="005F6E36">
                        <w:rPr>
                          <w:b/>
                          <w:sz w:val="24"/>
                          <w:szCs w:val="24"/>
                        </w:rPr>
                        <w:t>M1</w:t>
                      </w:r>
                      <w:r w:rsidR="005F6E36">
                        <w:rPr>
                          <w:sz w:val="24"/>
                          <w:szCs w:val="24"/>
                        </w:rPr>
                        <w:t xml:space="preserve">, </w:t>
                      </w:r>
                      <w:r w:rsidR="005F6E36" w:rsidRPr="005F6E36">
                        <w:rPr>
                          <w:b/>
                          <w:sz w:val="24"/>
                          <w:szCs w:val="24"/>
                        </w:rPr>
                        <w:t>M2</w:t>
                      </w:r>
                      <w:r w:rsidR="005F6E36">
                        <w:rPr>
                          <w:sz w:val="24"/>
                          <w:szCs w:val="24"/>
                        </w:rPr>
                        <w:t xml:space="preserve"> und </w:t>
                      </w:r>
                      <w:r w:rsidR="005F6E36" w:rsidRPr="005F6E36">
                        <w:rPr>
                          <w:b/>
                          <w:sz w:val="24"/>
                          <w:szCs w:val="24"/>
                        </w:rPr>
                        <w:t>M4</w:t>
                      </w:r>
                      <w:r w:rsidR="005F6E36">
                        <w:rPr>
                          <w:sz w:val="24"/>
                          <w:szCs w:val="24"/>
                        </w:rPr>
                        <w:t xml:space="preserve"> </w:t>
                      </w:r>
                      <w:r w:rsidRPr="00A5594F">
                        <w:rPr>
                          <w:sz w:val="24"/>
                          <w:szCs w:val="24"/>
                        </w:rPr>
                        <w:t>Gefahren, Schwierigkeiten und Probleme heraus</w:t>
                      </w:r>
                      <w:r w:rsidR="00221BC6">
                        <w:rPr>
                          <w:sz w:val="24"/>
                          <w:szCs w:val="24"/>
                        </w:rPr>
                        <w:t>,</w:t>
                      </w:r>
                      <w:r w:rsidRPr="00A5594F">
                        <w:rPr>
                          <w:sz w:val="24"/>
                          <w:szCs w:val="24"/>
                        </w:rPr>
                        <w:t xml:space="preserve"> mit denen die Fernhändler konfrontiert waren.</w:t>
                      </w:r>
                    </w:p>
                    <w:p w:rsidR="00A5594F" w:rsidRPr="00A36C1A" w:rsidRDefault="00A5594F" w:rsidP="00A5594F">
                      <w:pPr>
                        <w:rPr>
                          <w:sz w:val="24"/>
                          <w:szCs w:val="24"/>
                        </w:rPr>
                      </w:pPr>
                    </w:p>
                  </w:txbxContent>
                </v:textbox>
                <w10:wrap type="tight"/>
              </v:shape>
            </w:pict>
          </mc:Fallback>
        </mc:AlternateContent>
      </w:r>
      <w:r w:rsidRPr="009B2009">
        <w:rPr>
          <w:i/>
          <w:szCs w:val="24"/>
        </w:rPr>
        <w:t>Eitel, Peter; Koppmann, Jan: Quellen zur Geschichte der Großen Ravensburger Handelsgesellschaft. Quellen zu</w:t>
      </w:r>
      <w:r w:rsidR="00221BC6">
        <w:rPr>
          <w:i/>
          <w:szCs w:val="24"/>
        </w:rPr>
        <w:t>r Ravensburger Stadtgeschichte,</w:t>
      </w:r>
      <w:r w:rsidRPr="009B2009">
        <w:rPr>
          <w:i/>
          <w:szCs w:val="24"/>
        </w:rPr>
        <w:t xml:space="preserve"> 9. Lieferung. Stadtarchiv Ravensburg 1996, 13</w:t>
      </w:r>
      <w:r w:rsidRPr="009B2009">
        <w:rPr>
          <w:i/>
          <w:sz w:val="20"/>
          <w:szCs w:val="24"/>
        </w:rPr>
        <w:t>f</w:t>
      </w:r>
      <w:r w:rsidRPr="009B2009">
        <w:rPr>
          <w:i/>
          <w:szCs w:val="24"/>
        </w:rPr>
        <w:t>.</w:t>
      </w:r>
    </w:p>
    <w:p w:rsidR="00A5594F" w:rsidRPr="00A5594F" w:rsidRDefault="00A5594F" w:rsidP="00A5594F">
      <w:pPr>
        <w:jc w:val="both"/>
        <w:rPr>
          <w:sz w:val="24"/>
          <w:szCs w:val="24"/>
        </w:rPr>
      </w:pPr>
    </w:p>
    <w:p w:rsidR="00F35814" w:rsidRDefault="00F35814" w:rsidP="0091789D"/>
    <w:p w:rsidR="00F35814" w:rsidRDefault="00F35814" w:rsidP="0091789D"/>
    <w:p w:rsidR="00F35814" w:rsidRDefault="00654924" w:rsidP="0091789D">
      <w:r>
        <w:rPr>
          <w:noProof/>
          <w:lang w:eastAsia="de-DE"/>
        </w:rPr>
        <mc:AlternateContent>
          <mc:Choice Requires="wps">
            <w:drawing>
              <wp:anchor distT="45720" distB="45720" distL="114300" distR="114300" simplePos="0" relativeHeight="251683840" behindDoc="1" locked="0" layoutInCell="1" allowOverlap="1" wp14:anchorId="76997D9A" wp14:editId="797469AA">
                <wp:simplePos x="0" y="0"/>
                <wp:positionH relativeFrom="column">
                  <wp:posOffset>-92075</wp:posOffset>
                </wp:positionH>
                <wp:positionV relativeFrom="paragraph">
                  <wp:posOffset>389890</wp:posOffset>
                </wp:positionV>
                <wp:extent cx="5911215" cy="603250"/>
                <wp:effectExtent l="0" t="0" r="13335" b="25400"/>
                <wp:wrapTight wrapText="bothSides">
                  <wp:wrapPolygon edited="0">
                    <wp:start x="0" y="0"/>
                    <wp:lineTo x="0" y="21827"/>
                    <wp:lineTo x="21579" y="21827"/>
                    <wp:lineTo x="21579" y="0"/>
                    <wp:lineTo x="0" y="0"/>
                  </wp:wrapPolygon>
                </wp:wrapTight>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215" cy="603250"/>
                        </a:xfrm>
                        <a:prstGeom prst="rect">
                          <a:avLst/>
                        </a:prstGeom>
                        <a:solidFill>
                          <a:schemeClr val="bg2">
                            <a:lumMod val="75000"/>
                          </a:schemeClr>
                        </a:solidFill>
                        <a:ln w="9525">
                          <a:solidFill>
                            <a:srgbClr val="000000"/>
                          </a:solidFill>
                          <a:miter lim="800000"/>
                          <a:headEnd/>
                          <a:tailEnd/>
                        </a:ln>
                      </wps:spPr>
                      <wps:txbx>
                        <w:txbxContent>
                          <w:p w:rsidR="00A5594F" w:rsidRPr="00A5594F" w:rsidRDefault="00A5594F" w:rsidP="00A5594F">
                            <w:pPr>
                              <w:pStyle w:val="Listenabsatz"/>
                              <w:numPr>
                                <w:ilvl w:val="0"/>
                                <w:numId w:val="6"/>
                              </w:numPr>
                              <w:rPr>
                                <w:sz w:val="24"/>
                                <w:szCs w:val="24"/>
                              </w:rPr>
                            </w:pPr>
                            <w:r>
                              <w:rPr>
                                <w:sz w:val="24"/>
                                <w:szCs w:val="24"/>
                              </w:rPr>
                              <w:t>Beurteile, ob man beim Fernhandel der Großen Ravensburger Handelsgesellschaft von einem europaweiten Handel sprechen kann.</w:t>
                            </w:r>
                          </w:p>
                          <w:p w:rsidR="00A5594F" w:rsidRPr="00A36C1A" w:rsidRDefault="00A5594F" w:rsidP="00A5594F">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997D9A" id="_x0000_s1032" type="#_x0000_t202" style="position:absolute;margin-left:-7.25pt;margin-top:30.7pt;width:465.45pt;height:47.5pt;z-index:-251632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" fillcolor="#aeaaaa [2414]">
                <v:textbox>
                  <w:txbxContent>
                    <w:p w:rsidR="00A5594F" w:rsidRPr="00A5594F" w:rsidRDefault="00A5594F" w:rsidP="00A5594F">
                      <w:pPr>
                        <w:pStyle w:val="Listenabsatz"/>
                        <w:numPr>
                          <w:ilvl w:val="0"/>
                          <w:numId w:val="6"/>
                        </w:numPr>
                        <w:rPr>
                          <w:sz w:val="24"/>
                          <w:szCs w:val="24"/>
                        </w:rPr>
                      </w:pPr>
                      <w:r>
                        <w:rPr>
                          <w:sz w:val="24"/>
                          <w:szCs w:val="24"/>
                        </w:rPr>
                        <w:t>Beurteile, ob man beim Fernhandel der Großen Ravensburger Handelsgesellschaft von einem europaweiten Handel sprechen kann.</w:t>
                      </w:r>
                    </w:p>
                    <w:p w:rsidR="00A5594F" w:rsidRPr="00A36C1A" w:rsidRDefault="00A5594F" w:rsidP="00A5594F">
                      <w:pPr>
                        <w:rPr>
                          <w:sz w:val="24"/>
                          <w:szCs w:val="24"/>
                        </w:rPr>
                      </w:pPr>
                    </w:p>
                  </w:txbxContent>
                </v:textbox>
                <w10:wrap type="tight"/>
              </v:shape>
            </w:pict>
          </mc:Fallback>
        </mc:AlternateContent>
      </w:r>
    </w:p>
    <w:p w:rsidR="006F4368" w:rsidRDefault="006F4368" w:rsidP="0091789D"/>
    <w:p w:rsidR="00F35814" w:rsidRDefault="00F35814" w:rsidP="0091789D"/>
    <w:sectPr w:rsidR="00F35814">
      <w:headerReference w:type="even" r:id="rId13"/>
      <w:headerReference w:type="default" r:id="rId14"/>
      <w:footerReference w:type="even" r:id="rId15"/>
      <w:footerReference w:type="default" r:id="rId16"/>
      <w:headerReference w:type="first" r:id="rId17"/>
      <w:footerReference w:type="firs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66EE" w:rsidRDefault="00AF66EE" w:rsidP="00881903">
      <w:pPr>
        <w:spacing w:after="0" w:line="240" w:lineRule="auto"/>
      </w:pPr>
      <w:r>
        <w:separator/>
      </w:r>
    </w:p>
  </w:endnote>
  <w:endnote w:type="continuationSeparator" w:id="0">
    <w:p w:rsidR="00AF66EE" w:rsidRDefault="00AF66EE" w:rsidP="008819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71F1" w:rsidRDefault="002B71F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1903" w:rsidRPr="00E512B5" w:rsidRDefault="00881903" w:rsidP="00881903">
    <w:pPr>
      <w:spacing w:after="0" w:line="240" w:lineRule="auto"/>
      <w:jc w:val="center"/>
      <w:rPr>
        <w:rFonts w:eastAsia="Times New Roman" w:cs="Arial"/>
        <w:lang w:eastAsia="de-DE"/>
      </w:rPr>
    </w:pPr>
    <w:r w:rsidRPr="00E512B5">
      <w:rPr>
        <w:rFonts w:eastAsia="Times New Roman" w:cs="Arial"/>
        <w:lang w:eastAsia="de-DE"/>
      </w:rPr>
      <w:t>Arbeitskreis für Landeskunde/Landesgeschichte RP Tübingen</w:t>
    </w:r>
  </w:p>
  <w:p w:rsidR="00881903" w:rsidRDefault="00881903">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71F1" w:rsidRDefault="002B71F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66EE" w:rsidRDefault="00AF66EE" w:rsidP="00881903">
      <w:pPr>
        <w:spacing w:after="0" w:line="240" w:lineRule="auto"/>
      </w:pPr>
      <w:r>
        <w:separator/>
      </w:r>
    </w:p>
  </w:footnote>
  <w:footnote w:type="continuationSeparator" w:id="0">
    <w:p w:rsidR="00AF66EE" w:rsidRDefault="00AF66EE" w:rsidP="0088190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71F1" w:rsidRDefault="002B71F1">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17B6" w:rsidRPr="003B3101" w:rsidRDefault="00FB4E7E" w:rsidP="00E017B6">
    <w:pPr>
      <w:pStyle w:val="Kopfzeile"/>
      <w:pBdr>
        <w:bottom w:val="single" w:sz="4" w:space="1" w:color="auto"/>
      </w:pBdr>
      <w:jc w:val="center"/>
      <w:rPr>
        <w:sz w:val="32"/>
        <w:szCs w:val="32"/>
      </w:rPr>
    </w:pPr>
    <w:r>
      <w:rPr>
        <w:sz w:val="32"/>
        <w:szCs w:val="32"/>
      </w:rPr>
      <w:t xml:space="preserve">Fernhandel mit Spanien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71F1" w:rsidRDefault="002B71F1">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D94875"/>
    <w:multiLevelType w:val="hybridMultilevel"/>
    <w:tmpl w:val="FCAC137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19D53439"/>
    <w:multiLevelType w:val="hybridMultilevel"/>
    <w:tmpl w:val="335007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2C2CF1"/>
    <w:multiLevelType w:val="hybridMultilevel"/>
    <w:tmpl w:val="9634E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ECF4688"/>
    <w:multiLevelType w:val="hybridMultilevel"/>
    <w:tmpl w:val="D7CAF34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33D4BE3"/>
    <w:multiLevelType w:val="hybridMultilevel"/>
    <w:tmpl w:val="46C687A4"/>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64E44CDB"/>
    <w:multiLevelType w:val="hybridMultilevel"/>
    <w:tmpl w:val="B6A4390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5BA27FD"/>
    <w:multiLevelType w:val="hybridMultilevel"/>
    <w:tmpl w:val="C25CEF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1"/>
  </w:num>
  <w:num w:numId="4">
    <w:abstractNumId w:val="6"/>
  </w:num>
  <w:num w:numId="5">
    <w:abstractNumId w:val="2"/>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4"/>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5C74"/>
    <w:rsid w:val="000170AC"/>
    <w:rsid w:val="00055E01"/>
    <w:rsid w:val="00064D57"/>
    <w:rsid w:val="000C30A1"/>
    <w:rsid w:val="000D5EAF"/>
    <w:rsid w:val="000E1AB2"/>
    <w:rsid w:val="000E42CC"/>
    <w:rsid w:val="001030E0"/>
    <w:rsid w:val="00105E73"/>
    <w:rsid w:val="00117B6D"/>
    <w:rsid w:val="00125018"/>
    <w:rsid w:val="00133899"/>
    <w:rsid w:val="0014519A"/>
    <w:rsid w:val="00151271"/>
    <w:rsid w:val="00160F65"/>
    <w:rsid w:val="001E01B7"/>
    <w:rsid w:val="0020168B"/>
    <w:rsid w:val="00221BC6"/>
    <w:rsid w:val="002454D6"/>
    <w:rsid w:val="002B71F1"/>
    <w:rsid w:val="002C2A12"/>
    <w:rsid w:val="002D2C64"/>
    <w:rsid w:val="002D351E"/>
    <w:rsid w:val="002F3637"/>
    <w:rsid w:val="002F4748"/>
    <w:rsid w:val="0038765E"/>
    <w:rsid w:val="00387CE3"/>
    <w:rsid w:val="003B1C0A"/>
    <w:rsid w:val="003B3101"/>
    <w:rsid w:val="003D2AC5"/>
    <w:rsid w:val="0042281E"/>
    <w:rsid w:val="004327DE"/>
    <w:rsid w:val="00466D03"/>
    <w:rsid w:val="00472F33"/>
    <w:rsid w:val="00482AFF"/>
    <w:rsid w:val="004A7675"/>
    <w:rsid w:val="00510643"/>
    <w:rsid w:val="00512B90"/>
    <w:rsid w:val="005317DD"/>
    <w:rsid w:val="00540BF2"/>
    <w:rsid w:val="00567A3A"/>
    <w:rsid w:val="00570B6F"/>
    <w:rsid w:val="00571F61"/>
    <w:rsid w:val="0059461A"/>
    <w:rsid w:val="005E1252"/>
    <w:rsid w:val="005E6F32"/>
    <w:rsid w:val="005F2731"/>
    <w:rsid w:val="005F6E36"/>
    <w:rsid w:val="00605C74"/>
    <w:rsid w:val="00631FE4"/>
    <w:rsid w:val="006361BF"/>
    <w:rsid w:val="0064004D"/>
    <w:rsid w:val="00646F13"/>
    <w:rsid w:val="0065364D"/>
    <w:rsid w:val="00654924"/>
    <w:rsid w:val="00681656"/>
    <w:rsid w:val="006A0DC2"/>
    <w:rsid w:val="006C7CA8"/>
    <w:rsid w:val="006D2688"/>
    <w:rsid w:val="006E6219"/>
    <w:rsid w:val="006F4368"/>
    <w:rsid w:val="00746455"/>
    <w:rsid w:val="00764D28"/>
    <w:rsid w:val="00764DC6"/>
    <w:rsid w:val="007753D7"/>
    <w:rsid w:val="007A57BD"/>
    <w:rsid w:val="007A648C"/>
    <w:rsid w:val="007A693A"/>
    <w:rsid w:val="007B6FBD"/>
    <w:rsid w:val="007C741C"/>
    <w:rsid w:val="008206FD"/>
    <w:rsid w:val="008224FF"/>
    <w:rsid w:val="008438CC"/>
    <w:rsid w:val="00881903"/>
    <w:rsid w:val="008B72B0"/>
    <w:rsid w:val="008D4300"/>
    <w:rsid w:val="00907AF1"/>
    <w:rsid w:val="0091789D"/>
    <w:rsid w:val="00921A2B"/>
    <w:rsid w:val="00950420"/>
    <w:rsid w:val="0095552D"/>
    <w:rsid w:val="00981522"/>
    <w:rsid w:val="009B2009"/>
    <w:rsid w:val="009E60E0"/>
    <w:rsid w:val="00A014AB"/>
    <w:rsid w:val="00A03932"/>
    <w:rsid w:val="00A25308"/>
    <w:rsid w:val="00A26B0A"/>
    <w:rsid w:val="00A51415"/>
    <w:rsid w:val="00A552D7"/>
    <w:rsid w:val="00A5594F"/>
    <w:rsid w:val="00A77187"/>
    <w:rsid w:val="00A930AD"/>
    <w:rsid w:val="00A94D60"/>
    <w:rsid w:val="00A97CFC"/>
    <w:rsid w:val="00AA2D29"/>
    <w:rsid w:val="00AE48B4"/>
    <w:rsid w:val="00AE579A"/>
    <w:rsid w:val="00AF0968"/>
    <w:rsid w:val="00AF66EE"/>
    <w:rsid w:val="00C14D11"/>
    <w:rsid w:val="00C57473"/>
    <w:rsid w:val="00C63AE0"/>
    <w:rsid w:val="00C75EB9"/>
    <w:rsid w:val="00C9603E"/>
    <w:rsid w:val="00CA239B"/>
    <w:rsid w:val="00CE38BA"/>
    <w:rsid w:val="00CF1D95"/>
    <w:rsid w:val="00D33CA8"/>
    <w:rsid w:val="00D408EE"/>
    <w:rsid w:val="00D41FFC"/>
    <w:rsid w:val="00D64073"/>
    <w:rsid w:val="00D66516"/>
    <w:rsid w:val="00D8108C"/>
    <w:rsid w:val="00DA2AE5"/>
    <w:rsid w:val="00E017B6"/>
    <w:rsid w:val="00E46023"/>
    <w:rsid w:val="00E8467D"/>
    <w:rsid w:val="00E8790C"/>
    <w:rsid w:val="00EA565F"/>
    <w:rsid w:val="00EB21EF"/>
    <w:rsid w:val="00ED2FB8"/>
    <w:rsid w:val="00F044B6"/>
    <w:rsid w:val="00F3355E"/>
    <w:rsid w:val="00F35814"/>
    <w:rsid w:val="00F819A7"/>
    <w:rsid w:val="00FB4E7E"/>
    <w:rsid w:val="00FB6F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5831C7-73EE-43E1-8E34-928BD20E3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05C74"/>
    <w:pPr>
      <w:spacing w:line="256" w:lineRule="auto"/>
    </w:pPr>
  </w:style>
  <w:style w:type="paragraph" w:styleId="berschrift2">
    <w:name w:val="heading 2"/>
    <w:basedOn w:val="Standard"/>
    <w:link w:val="berschrift2Zchn"/>
    <w:uiPriority w:val="9"/>
    <w:qFormat/>
    <w:rsid w:val="00055E01"/>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8190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81903"/>
  </w:style>
  <w:style w:type="paragraph" w:styleId="Fuzeile">
    <w:name w:val="footer"/>
    <w:basedOn w:val="Standard"/>
    <w:link w:val="FuzeileZchn"/>
    <w:uiPriority w:val="99"/>
    <w:unhideWhenUsed/>
    <w:rsid w:val="0088190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81903"/>
  </w:style>
  <w:style w:type="paragraph" w:styleId="Listenabsatz">
    <w:name w:val="List Paragraph"/>
    <w:basedOn w:val="Standard"/>
    <w:uiPriority w:val="34"/>
    <w:qFormat/>
    <w:rsid w:val="00567A3A"/>
    <w:pPr>
      <w:ind w:left="720"/>
      <w:contextualSpacing/>
    </w:pPr>
  </w:style>
  <w:style w:type="character" w:styleId="Hyperlink">
    <w:name w:val="Hyperlink"/>
    <w:basedOn w:val="Absatz-Standardschriftart"/>
    <w:uiPriority w:val="99"/>
    <w:unhideWhenUsed/>
    <w:rsid w:val="00A25308"/>
    <w:rPr>
      <w:color w:val="0563C1" w:themeColor="hyperlink"/>
      <w:u w:val="single"/>
    </w:rPr>
  </w:style>
  <w:style w:type="table" w:styleId="Tabellenraster">
    <w:name w:val="Table Grid"/>
    <w:basedOn w:val="NormaleTabelle"/>
    <w:uiPriority w:val="39"/>
    <w:rsid w:val="00055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Hyperlink">
    <w:name w:val="FollowedHyperlink"/>
    <w:basedOn w:val="Absatz-Standardschriftart"/>
    <w:uiPriority w:val="99"/>
    <w:semiHidden/>
    <w:unhideWhenUsed/>
    <w:rsid w:val="00055E01"/>
    <w:rPr>
      <w:color w:val="954F72" w:themeColor="followedHyperlink"/>
      <w:u w:val="single"/>
    </w:rPr>
  </w:style>
  <w:style w:type="character" w:customStyle="1" w:styleId="berschrift2Zchn">
    <w:name w:val="Überschrift 2 Zchn"/>
    <w:basedOn w:val="Absatz-Standardschriftart"/>
    <w:link w:val="berschrift2"/>
    <w:uiPriority w:val="9"/>
    <w:rsid w:val="00055E01"/>
    <w:rPr>
      <w:rFonts w:ascii="Times New Roman" w:eastAsia="Times New Roman" w:hAnsi="Times New Roman" w:cs="Times New Roman"/>
      <w:b/>
      <w:bCs/>
      <w:sz w:val="36"/>
      <w:szCs w:val="36"/>
      <w:lang w:eastAsia="de-DE"/>
    </w:rPr>
  </w:style>
  <w:style w:type="character" w:styleId="Fett">
    <w:name w:val="Strong"/>
    <w:basedOn w:val="Absatz-Standardschriftart"/>
    <w:uiPriority w:val="22"/>
    <w:qFormat/>
    <w:rsid w:val="00FB4E7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9801638">
      <w:bodyDiv w:val="1"/>
      <w:marLeft w:val="0"/>
      <w:marRight w:val="0"/>
      <w:marTop w:val="0"/>
      <w:marBottom w:val="0"/>
      <w:divBdr>
        <w:top w:val="none" w:sz="0" w:space="0" w:color="auto"/>
        <w:left w:val="none" w:sz="0" w:space="0" w:color="auto"/>
        <w:bottom w:val="none" w:sz="0" w:space="0" w:color="auto"/>
        <w:right w:val="none" w:sz="0" w:space="0" w:color="auto"/>
      </w:divBdr>
    </w:div>
    <w:div w:id="195535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0.jpe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20.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eader" Target="header2.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704</Words>
  <Characters>4437</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Johannes Gießler</dc:creator>
  <cp:keywords/>
  <dc:description/>
  <cp:lastModifiedBy>Johannes Gießler</cp:lastModifiedBy>
  <cp:revision>24</cp:revision>
  <cp:lastPrinted>2015-07-27T08:21:00Z</cp:lastPrinted>
  <dcterms:created xsi:type="dcterms:W3CDTF">2017-06-08T10:34:00Z</dcterms:created>
  <dcterms:modified xsi:type="dcterms:W3CDTF">2017-09-19T18:27:00Z</dcterms:modified>
</cp:coreProperties>
</file>