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3C6C" w:rsidRDefault="005B0277" w:rsidP="00B32E21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-6985</wp:posOffset>
                </wp:positionH>
                <wp:positionV relativeFrom="paragraph">
                  <wp:posOffset>13335</wp:posOffset>
                </wp:positionV>
                <wp:extent cx="2571750" cy="2827655"/>
                <wp:effectExtent l="0" t="0" r="19050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0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C6C" w:rsidRDefault="00123C6C">
                            <w:r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 wp14:anchorId="070503B9" wp14:editId="666C8687">
                                  <wp:extent cx="2449155" cy="2126512"/>
                                  <wp:effectExtent l="0" t="0" r="8890" b="7620"/>
                                  <wp:docPr id="1" name="Grafik 1" descr="C:\Users\Jojo\AppData\Local\Microsoft\Windows\INetCache\Content.Word\Ravensburger_Handelsgesellschaft_Rutenfest_2004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Jojo\AppData\Local\Microsoft\Windows\INetCache\Content.Word\Ravensburger_Handelsgesellschaft_Rutenfest_2004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460658" cy="213649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2644" w:rsidRPr="00EC2644" w:rsidRDefault="00EC2644" w:rsidP="00EC2644">
                            <w:pPr>
                              <w:spacing w:before="120" w:after="120" w:line="276" w:lineRule="auto"/>
                              <w:jc w:val="both"/>
                              <w:rPr>
                                <w:sz w:val="18"/>
                                <w:lang w:val="en-US"/>
                              </w:rPr>
                            </w:pP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(©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wikimedia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 commons,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CC BY 3.0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Foto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: Andreas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Praefcke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  <w:p w:rsidR="00EC2644" w:rsidRPr="00EC2644" w:rsidRDefault="00EC2644" w:rsidP="00EC2644">
                            <w:pPr>
                              <w:spacing w:before="120" w:after="120" w:line="276" w:lineRule="auto"/>
                              <w:jc w:val="both"/>
                              <w:rPr>
                                <w:rFonts w:ascii="Arial" w:hAnsi="Arial" w:cs="Arial"/>
                                <w:bCs/>
                                <w:color w:val="0070C0"/>
                                <w:lang w:val="en-US"/>
                              </w:rPr>
                            </w:pPr>
                            <w:r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</w:p>
                          <w:p w:rsidR="00EC2644" w:rsidRPr="00EC2644" w:rsidRDefault="00EC2644" w:rsidP="00EC2644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EC2644" w:rsidRPr="00EC2644" w:rsidRDefault="00EC26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.55pt;margin-top:1.05pt;width:202.5pt;height:222.6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">
                <v:textbox>
                  <w:txbxContent>
                    <w:p w:rsidR="00123C6C" w:rsidRDefault="00123C6C">
                      <w:r>
                        <w:rPr>
                          <w:noProof/>
                          <w:lang w:eastAsia="de-DE"/>
                        </w:rPr>
                        <w:drawing>
                          <wp:inline distT="0" distB="0" distL="0" distR="0" wp14:anchorId="070503B9" wp14:editId="666C8687">
                            <wp:extent cx="2449155" cy="2126512"/>
                            <wp:effectExtent l="0" t="0" r="8890" b="7620"/>
                            <wp:docPr id="1" name="Grafik 1" descr="C:\Users\Jojo\AppData\Local\Microsoft\Windows\INetCache\Content.Word\Ravensburger_Handelsgesellschaft_Rutenfest_2004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Jojo\AppData\Local\Microsoft\Windows\INetCache\Content.Word\Ravensburger_Handelsgesellschaft_Rutenfest_2004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460658" cy="213649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2644" w:rsidRPr="00EC2644" w:rsidRDefault="00EC2644" w:rsidP="00EC2644">
                      <w:pPr>
                        <w:spacing w:before="120" w:after="120" w:line="276" w:lineRule="auto"/>
                        <w:jc w:val="both"/>
                        <w:rPr>
                          <w:sz w:val="18"/>
                          <w:lang w:val="en-US"/>
                        </w:rPr>
                      </w:pPr>
                      <w:r w:rsidRPr="00EC2644">
                        <w:rPr>
                          <w:sz w:val="18"/>
                          <w:lang w:val="en-US"/>
                        </w:rPr>
                        <w:t xml:space="preserve">(©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wikimedia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 commons,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 w:rsidRPr="00EC2644">
                        <w:rPr>
                          <w:sz w:val="18"/>
                          <w:lang w:val="en-US"/>
                        </w:rPr>
                        <w:t xml:space="preserve">CC BY 3.0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Foto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: Andreas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Praefcke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)</w:t>
                      </w:r>
                    </w:p>
                    <w:p w:rsidR="00EC2644" w:rsidRPr="00EC2644" w:rsidRDefault="00EC2644" w:rsidP="00EC2644">
                      <w:pPr>
                        <w:spacing w:before="120" w:after="120" w:line="276" w:lineRule="auto"/>
                        <w:jc w:val="both"/>
                        <w:rPr>
                          <w:rFonts w:ascii="Arial" w:hAnsi="Arial" w:cs="Arial"/>
                          <w:bCs/>
                          <w:color w:val="0070C0"/>
                          <w:lang w:val="en-US"/>
                        </w:rPr>
                      </w:pP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</w:p>
                    <w:p w:rsidR="00EC2644" w:rsidRPr="00EC2644" w:rsidRDefault="00EC2644" w:rsidP="00EC2644">
                      <w:pPr>
                        <w:rPr>
                          <w:lang w:val="en-US"/>
                        </w:rPr>
                      </w:pPr>
                    </w:p>
                    <w:p w:rsidR="00EC2644" w:rsidRPr="00EC2644" w:rsidRDefault="00EC26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column">
                  <wp:posOffset>3256915</wp:posOffset>
                </wp:positionH>
                <wp:positionV relativeFrom="paragraph">
                  <wp:posOffset>13335</wp:posOffset>
                </wp:positionV>
                <wp:extent cx="2535555" cy="2827655"/>
                <wp:effectExtent l="0" t="0" r="17145" b="10795"/>
                <wp:wrapSquare wrapText="bothSides"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5555" cy="282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C6C" w:rsidRDefault="00123C6C">
                            <w:r w:rsidRPr="00123C6C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2300177" cy="2308835"/>
                                  <wp:effectExtent l="0" t="0" r="5080" b="0"/>
                                  <wp:docPr id="3" name="Grafik 3" descr="D:\AK Landeskunde\03 Modul Fernhandel - Humpis Gesellschaft\Bilder\598px-Ravensburg_Rutenfest_2005_Festzug_Handelsgesellschaft_Niederlassunge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D:\AK Landeskunde\03 Modul Fernhandel - Humpis Gesellschaft\Bilder\598px-Ravensburg_Rutenfest_2005_Festzug_Handelsgesellschaft_Niederlassunge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331679" cy="23404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2644" w:rsidRPr="00EC2644" w:rsidRDefault="00EC2644" w:rsidP="00EC2644">
                            <w:pPr>
                              <w:spacing w:before="120" w:after="120" w:line="276" w:lineRule="auto"/>
                              <w:jc w:val="both"/>
                              <w:rPr>
                                <w:sz w:val="18"/>
                                <w:lang w:val="en-US"/>
                              </w:rPr>
                            </w:pP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(©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wikimedia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 commons,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CC BY 3.0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Foto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: Andreas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Praefcke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  <w:p w:rsidR="00EC2644" w:rsidRPr="00EC2644" w:rsidRDefault="00EC26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56.45pt;margin-top:1.05pt;width:199.65pt;height:222.6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">
                <v:textbox>
                  <w:txbxContent>
                    <w:p w:rsidR="00123C6C" w:rsidRDefault="00123C6C">
                      <w:r w:rsidRPr="00123C6C"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300177" cy="2308835"/>
                            <wp:effectExtent l="0" t="0" r="5080" b="0"/>
                            <wp:docPr id="3" name="Grafik 3" descr="D:\AK Landeskunde\03 Modul Fernhandel - Humpis Gesellschaft\Bilder\598px-Ravensburg_Rutenfest_2005_Festzug_Handelsgesellschaft_Niederlassunge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D:\AK Landeskunde\03 Modul Fernhandel - Humpis Gesellschaft\Bilder\598px-Ravensburg_Rutenfest_2005_Festzug_Handelsgesellschaft_Niederlassunge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331679" cy="23404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2644" w:rsidRPr="00EC2644" w:rsidRDefault="00EC2644" w:rsidP="00EC2644">
                      <w:pPr>
                        <w:spacing w:before="120" w:after="120" w:line="276" w:lineRule="auto"/>
                        <w:jc w:val="both"/>
                        <w:rPr>
                          <w:sz w:val="18"/>
                          <w:lang w:val="en-US"/>
                        </w:rPr>
                      </w:pPr>
                      <w:r w:rsidRPr="00EC2644">
                        <w:rPr>
                          <w:sz w:val="18"/>
                          <w:lang w:val="en-US"/>
                        </w:rPr>
                        <w:t xml:space="preserve">(©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wikimedia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 commons,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 w:rsidRPr="00EC2644">
                        <w:rPr>
                          <w:sz w:val="18"/>
                          <w:lang w:val="en-US"/>
                        </w:rPr>
                        <w:t xml:space="preserve">CC BY 3.0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Foto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: Andreas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Praefcke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)</w:t>
                      </w:r>
                    </w:p>
                    <w:p w:rsidR="00EC2644" w:rsidRPr="00EC2644" w:rsidRDefault="00EC26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123C6C" w:rsidRDefault="00123C6C" w:rsidP="00B32E21"/>
    <w:p w:rsidR="00123C6C" w:rsidRDefault="00123C6C" w:rsidP="00B32E21"/>
    <w:p w:rsidR="00123C6C" w:rsidRDefault="00123C6C" w:rsidP="00B32E21"/>
    <w:p w:rsidR="00123C6C" w:rsidRDefault="00123C6C" w:rsidP="00B32E21"/>
    <w:p w:rsidR="00123C6C" w:rsidRDefault="00123C6C" w:rsidP="00B32E21"/>
    <w:p w:rsidR="00123C6C" w:rsidRDefault="00123C6C" w:rsidP="00B32E21"/>
    <w:p w:rsidR="00123C6C" w:rsidRDefault="00123C6C" w:rsidP="00B32E21"/>
    <w:p w:rsidR="00123C6C" w:rsidRDefault="00123C6C" w:rsidP="00B32E21"/>
    <w:p w:rsidR="00EC2644" w:rsidRDefault="00EC2644" w:rsidP="00B32E21">
      <w:pPr>
        <w:rPr>
          <w:sz w:val="32"/>
          <w:szCs w:val="32"/>
        </w:rPr>
      </w:pPr>
    </w:p>
    <w:p w:rsidR="00B32E21" w:rsidRPr="00123C6C" w:rsidRDefault="00B32E21" w:rsidP="00EC2644">
      <w:pPr>
        <w:jc w:val="both"/>
        <w:rPr>
          <w:sz w:val="32"/>
          <w:szCs w:val="32"/>
        </w:rPr>
      </w:pPr>
      <w:r w:rsidRPr="00123C6C">
        <w:rPr>
          <w:sz w:val="32"/>
          <w:szCs w:val="32"/>
        </w:rPr>
        <w:t>Im Bodenseeraum schlossen sich verschiedene Händlerfamilie</w:t>
      </w:r>
      <w:r w:rsidR="00D55B5E">
        <w:rPr>
          <w:sz w:val="32"/>
          <w:szCs w:val="32"/>
        </w:rPr>
        <w:t>n</w:t>
      </w:r>
      <w:r w:rsidRPr="00123C6C">
        <w:rPr>
          <w:sz w:val="32"/>
          <w:szCs w:val="32"/>
        </w:rPr>
        <w:t xml:space="preserve"> zur „Großen </w:t>
      </w:r>
      <w:r w:rsidR="00123C6C" w:rsidRPr="00123C6C">
        <w:rPr>
          <w:sz w:val="32"/>
          <w:szCs w:val="32"/>
        </w:rPr>
        <w:t>Ravensburger</w:t>
      </w:r>
      <w:r w:rsidRPr="00123C6C">
        <w:rPr>
          <w:sz w:val="32"/>
          <w:szCs w:val="32"/>
        </w:rPr>
        <w:t xml:space="preserve"> Handelsgesellschaft“ zusammen</w:t>
      </w:r>
      <w:r w:rsidR="00D55B5E">
        <w:rPr>
          <w:sz w:val="32"/>
          <w:szCs w:val="32"/>
        </w:rPr>
        <w:t>. Im Späten Mittelalter gehörte</w:t>
      </w:r>
      <w:r w:rsidRPr="00123C6C">
        <w:rPr>
          <w:sz w:val="32"/>
          <w:szCs w:val="32"/>
        </w:rPr>
        <w:t xml:space="preserve"> sie zu den erfolgreichsten europäischen Groß- und Fernhandelsunternehmen. Ihren Sitz hatte sie in Ravensburg. Die Hauptverwaltung befand sich in der Marktstraße 61.</w:t>
      </w:r>
    </w:p>
    <w:p w:rsidR="005E5C72" w:rsidRPr="00B32E21" w:rsidRDefault="00BC5D02" w:rsidP="00BC5D02">
      <w:pPr>
        <w:jc w:val="both"/>
      </w:pP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>
                <wp:simplePos x="0" y="0"/>
                <wp:positionH relativeFrom="column">
                  <wp:posOffset>3119120</wp:posOffset>
                </wp:positionH>
                <wp:positionV relativeFrom="paragraph">
                  <wp:posOffset>1883410</wp:posOffset>
                </wp:positionV>
                <wp:extent cx="2745740" cy="2508885"/>
                <wp:effectExtent l="0" t="0" r="16510" b="24765"/>
                <wp:wrapSquare wrapText="bothSides"/>
                <wp:docPr id="6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5740" cy="25088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C6C" w:rsidRDefault="00123C6C">
                            <w:r w:rsidRPr="00123C6C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2650873" cy="1988155"/>
                                  <wp:effectExtent l="0" t="0" r="0" b="0"/>
                                  <wp:docPr id="7" name="Grafik 7" descr="D:\AK Landeskunde\03 Modul Fernhandel - Humpis Gesellschaft\Bilder\Ravensburg_Rutenfest_2005_Festzug_Handelsgesellschaft_Regierer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 descr="D:\AK Landeskunde\03 Modul Fernhandel - Humpis Gesellschaft\Bilder\Ravensburg_Rutenfest_2005_Festzug_Handelsgesellschaft_Regierer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61840" cy="19963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2644" w:rsidRDefault="00EC2644" w:rsidP="00EC2644">
                            <w:pPr>
                              <w:spacing w:before="120" w:after="120" w:line="276" w:lineRule="auto"/>
                              <w:jc w:val="both"/>
                              <w:rPr>
                                <w:sz w:val="18"/>
                                <w:lang w:val="en-US"/>
                              </w:rPr>
                            </w:pP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(©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wikimedia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 commons,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CC BY 3.0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Foto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: Andreas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Praefcke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  <w:p w:rsidR="00EC2644" w:rsidRPr="00EC2644" w:rsidRDefault="00EC26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left:0;text-align:left;margin-left:245.6pt;margin-top:148.3pt;width:216.2pt;height:197.5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">
                <v:textbox>
                  <w:txbxContent>
                    <w:p w:rsidR="00123C6C" w:rsidRDefault="00123C6C">
                      <w:r w:rsidRPr="00123C6C"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650873" cy="1988155"/>
                            <wp:effectExtent l="0" t="0" r="0" b="0"/>
                            <wp:docPr id="7" name="Grafik 7" descr="D:\AK Landeskunde\03 Modul Fernhandel - Humpis Gesellschaft\Bilder\Ravensburg_Rutenfest_2005_Festzug_Handelsgesellschaft_Regierer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 descr="D:\AK Landeskunde\03 Modul Fernhandel - Humpis Gesellschaft\Bilder\Ravensburg_Rutenfest_2005_Festzug_Handelsgesellschaft_Regierer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61840" cy="19963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2644" w:rsidRDefault="00EC2644" w:rsidP="00EC2644">
                      <w:pPr>
                        <w:spacing w:before="120" w:after="120" w:line="276" w:lineRule="auto"/>
                        <w:jc w:val="both"/>
                        <w:rPr>
                          <w:sz w:val="18"/>
                          <w:lang w:val="en-US"/>
                        </w:rPr>
                      </w:pPr>
                      <w:r w:rsidRPr="00EC2644">
                        <w:rPr>
                          <w:sz w:val="18"/>
                          <w:lang w:val="en-US"/>
                        </w:rPr>
                        <w:t xml:space="preserve">(©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wikimedia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 commons,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 w:rsidRPr="00EC2644">
                        <w:rPr>
                          <w:sz w:val="18"/>
                          <w:lang w:val="en-US"/>
                        </w:rPr>
                        <w:t xml:space="preserve">CC BY 3.0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Foto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: Andreas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Praefcke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)</w:t>
                      </w:r>
                    </w:p>
                    <w:p w:rsidR="00EC2644" w:rsidRPr="00EC2644" w:rsidRDefault="00EC26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>
                <wp:simplePos x="0" y="0"/>
                <wp:positionH relativeFrom="column">
                  <wp:posOffset>-17780</wp:posOffset>
                </wp:positionH>
                <wp:positionV relativeFrom="paragraph">
                  <wp:posOffset>1902299</wp:posOffset>
                </wp:positionV>
                <wp:extent cx="2689860" cy="2530475"/>
                <wp:effectExtent l="0" t="0" r="15240" b="22225"/>
                <wp:wrapSquare wrapText="bothSides"/>
                <wp:docPr id="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9860" cy="2530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23C6C" w:rsidRDefault="00123C6C">
                            <w:r w:rsidRPr="00123C6C">
                              <w:rPr>
                                <w:noProof/>
                                <w:lang w:eastAsia="de-DE"/>
                              </w:rPr>
                              <w:drawing>
                                <wp:inline distT="0" distB="0" distL="0" distR="0">
                                  <wp:extent cx="2538432" cy="1903228"/>
                                  <wp:effectExtent l="0" t="0" r="0" b="1905"/>
                                  <wp:docPr id="5" name="Grafik 5" descr="D:\AK Landeskunde\03 Modul Fernhandel - Humpis Gesellschaft\Bilder\800px-Ravensburg_Rutenfest_2005_Festzug_Papierhandel_Leinenhandel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AK Landeskunde\03 Modul Fernhandel - Humpis Gesellschaft\Bilder\800px-Ravensburg_Rutenfest_2005_Festzug_Papierhandel_Leinenhandel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133" cy="1915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EC2644" w:rsidRDefault="00EC2644" w:rsidP="00EC2644">
                            <w:pPr>
                              <w:spacing w:before="120" w:after="120" w:line="276" w:lineRule="auto"/>
                              <w:jc w:val="both"/>
                              <w:rPr>
                                <w:sz w:val="18"/>
                                <w:lang w:val="en-US"/>
                              </w:rPr>
                            </w:pP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(©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wikimedia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 commons,</w:t>
                            </w:r>
                            <w:r>
                              <w:rPr>
                                <w:sz w:val="18"/>
                                <w:lang w:val="en-US"/>
                              </w:rPr>
                              <w:t xml:space="preserve"> </w:t>
                            </w:r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CC BY 3.0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Foto</w:t>
                            </w:r>
                            <w:proofErr w:type="spellEnd"/>
                            <w:r w:rsidRPr="00EC2644">
                              <w:rPr>
                                <w:sz w:val="18"/>
                                <w:lang w:val="en-US"/>
                              </w:rPr>
                              <w:t xml:space="preserve">: Andreas </w:t>
                            </w:r>
                            <w:proofErr w:type="spellStart"/>
                            <w:r w:rsidRPr="00EC2644">
                              <w:rPr>
                                <w:sz w:val="18"/>
                                <w:lang w:val="en-US"/>
                              </w:rPr>
                              <w:t>Praefcke</w:t>
                            </w:r>
                            <w:proofErr w:type="spellEnd"/>
                            <w:r>
                              <w:rPr>
                                <w:sz w:val="18"/>
                                <w:lang w:val="en-US"/>
                              </w:rPr>
                              <w:t>)</w:t>
                            </w:r>
                          </w:p>
                          <w:p w:rsidR="00EC2644" w:rsidRPr="00EC2644" w:rsidRDefault="00EC2644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-1.4pt;margin-top:149.8pt;width:211.8pt;height:199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">
                <v:textbox>
                  <w:txbxContent>
                    <w:p w:rsidR="00123C6C" w:rsidRDefault="00123C6C">
                      <w:r w:rsidRPr="00123C6C">
                        <w:rPr>
                          <w:noProof/>
                          <w:lang w:eastAsia="de-DE"/>
                        </w:rPr>
                        <w:drawing>
                          <wp:inline distT="0" distB="0" distL="0" distR="0">
                            <wp:extent cx="2538432" cy="1903228"/>
                            <wp:effectExtent l="0" t="0" r="0" b="1905"/>
                            <wp:docPr id="5" name="Grafik 5" descr="D:\AK Landeskunde\03 Modul Fernhandel - Humpis Gesellschaft\Bilder\800px-Ravensburg_Rutenfest_2005_Festzug_Papierhandel_Leinenhandel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AK Landeskunde\03 Modul Fernhandel - Humpis Gesellschaft\Bilder\800px-Ravensburg_Rutenfest_2005_Festzug_Papierhandel_Leinenhandel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133" cy="1915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EC2644" w:rsidRDefault="00EC2644" w:rsidP="00EC2644">
                      <w:pPr>
                        <w:spacing w:before="120" w:after="120" w:line="276" w:lineRule="auto"/>
                        <w:jc w:val="both"/>
                        <w:rPr>
                          <w:sz w:val="18"/>
                          <w:lang w:val="en-US"/>
                        </w:rPr>
                      </w:pPr>
                      <w:r w:rsidRPr="00EC2644">
                        <w:rPr>
                          <w:sz w:val="18"/>
                          <w:lang w:val="en-US"/>
                        </w:rPr>
                        <w:t xml:space="preserve">(©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wikimedia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 commons,</w:t>
                      </w:r>
                      <w:r>
                        <w:rPr>
                          <w:sz w:val="18"/>
                          <w:lang w:val="en-US"/>
                        </w:rPr>
                        <w:t xml:space="preserve"> </w:t>
                      </w:r>
                      <w:r w:rsidRPr="00EC2644">
                        <w:rPr>
                          <w:sz w:val="18"/>
                          <w:lang w:val="en-US"/>
                        </w:rPr>
                        <w:t xml:space="preserve">CC BY 3.0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Foto</w:t>
                      </w:r>
                      <w:proofErr w:type="spellEnd"/>
                      <w:r w:rsidRPr="00EC2644">
                        <w:rPr>
                          <w:sz w:val="18"/>
                          <w:lang w:val="en-US"/>
                        </w:rPr>
                        <w:t xml:space="preserve">: Andreas </w:t>
                      </w:r>
                      <w:proofErr w:type="spellStart"/>
                      <w:r w:rsidRPr="00EC2644">
                        <w:rPr>
                          <w:sz w:val="18"/>
                          <w:lang w:val="en-US"/>
                        </w:rPr>
                        <w:t>Praefcke</w:t>
                      </w:r>
                      <w:proofErr w:type="spellEnd"/>
                      <w:r>
                        <w:rPr>
                          <w:sz w:val="18"/>
                          <w:lang w:val="en-US"/>
                        </w:rPr>
                        <w:t>)</w:t>
                      </w:r>
                    </w:p>
                    <w:p w:rsidR="00EC2644" w:rsidRPr="00EC2644" w:rsidRDefault="00EC2644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B32E21" w:rsidRPr="00123C6C">
        <w:rPr>
          <w:sz w:val="32"/>
          <w:szCs w:val="32"/>
        </w:rPr>
        <w:t>Das Netz ihrer Niederlassung w</w:t>
      </w:r>
      <w:r w:rsidR="00D55B5E">
        <w:rPr>
          <w:sz w:val="32"/>
          <w:szCs w:val="32"/>
        </w:rPr>
        <w:t>ar eng geknüpft, so unterhielt</w:t>
      </w:r>
      <w:r w:rsidR="00B32E21" w:rsidRPr="00123C6C">
        <w:rPr>
          <w:sz w:val="32"/>
          <w:szCs w:val="32"/>
        </w:rPr>
        <w:t xml:space="preserve"> sie zahlreiche Niederlassungen (13!) in europäischen Städten wie Barcelona, Lyon, Genua oder Wien. Anfangs bestand ihr Haupthandelsprodukt aus Leinwand und Barchent</w:t>
      </w:r>
      <w:r>
        <w:rPr>
          <w:sz w:val="32"/>
          <w:szCs w:val="32"/>
        </w:rPr>
        <w:t xml:space="preserve"> (grober Stoff;</w:t>
      </w:r>
      <w:r w:rsidRPr="00BC5D02">
        <w:rPr>
          <w:sz w:val="32"/>
          <w:szCs w:val="32"/>
        </w:rPr>
        <w:t xml:space="preserve"> Mischgewebe aus Baumwolle und Leinen</w:t>
      </w:r>
      <w:r w:rsidRPr="00BC5D02">
        <w:rPr>
          <w:sz w:val="32"/>
          <w:szCs w:val="32"/>
        </w:rPr>
        <w:t>)</w:t>
      </w:r>
      <w:r w:rsidR="00B32E21" w:rsidRPr="00123C6C">
        <w:rPr>
          <w:sz w:val="32"/>
          <w:szCs w:val="32"/>
        </w:rPr>
        <w:t>. Seit der Mitte des 15. Jahrhunderts handelte die Gesellschaft dann mit hochwertigen Luxusgütern aus dem Orient, die zu der Zeit sehr begehrt waren.</w:t>
      </w:r>
      <w:bookmarkStart w:id="0" w:name="_GoBack"/>
      <w:bookmarkEnd w:id="0"/>
    </w:p>
    <w:sectPr w:rsidR="005E5C72" w:rsidRPr="00B32E21">
      <w:headerReference w:type="default" r:id="rId13"/>
      <w:footerReference w:type="defaul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2BC6" w:rsidRDefault="00BE2BC6" w:rsidP="00881903">
      <w:pPr>
        <w:spacing w:after="0" w:line="240" w:lineRule="auto"/>
      </w:pPr>
      <w:r>
        <w:separator/>
      </w:r>
    </w:p>
  </w:endnote>
  <w:endnote w:type="continuationSeparator" w:id="0">
    <w:p w:rsidR="00BE2BC6" w:rsidRDefault="00BE2BC6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2BC6" w:rsidRDefault="00BE2BC6" w:rsidP="00881903">
      <w:pPr>
        <w:spacing w:after="0" w:line="240" w:lineRule="auto"/>
      </w:pPr>
      <w:r>
        <w:separator/>
      </w:r>
    </w:p>
  </w:footnote>
  <w:footnote w:type="continuationSeparator" w:id="0">
    <w:p w:rsidR="00BE2BC6" w:rsidRDefault="00BE2BC6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644" w:rsidRDefault="00B32E21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Geschichte der Großen Ravensburger Handelsgesellschaft</w:t>
    </w:r>
    <w:r w:rsidR="00EC2644">
      <w:rPr>
        <w:sz w:val="32"/>
        <w:szCs w:val="32"/>
      </w:rPr>
      <w:t xml:space="preserve"> </w:t>
    </w:r>
  </w:p>
  <w:p w:rsidR="003B3101" w:rsidRPr="003B3101" w:rsidRDefault="00EC2644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Eindrücke vom Festzug beim Rutenfest in Ravensburg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9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74769"/>
    <w:rsid w:val="000B6FE1"/>
    <w:rsid w:val="000C30A1"/>
    <w:rsid w:val="000D5EAF"/>
    <w:rsid w:val="000E42CC"/>
    <w:rsid w:val="00105E73"/>
    <w:rsid w:val="00117B6D"/>
    <w:rsid w:val="00123C6C"/>
    <w:rsid w:val="00133899"/>
    <w:rsid w:val="0020168B"/>
    <w:rsid w:val="002454D6"/>
    <w:rsid w:val="002461AD"/>
    <w:rsid w:val="002D2C64"/>
    <w:rsid w:val="0038765E"/>
    <w:rsid w:val="003B1C0A"/>
    <w:rsid w:val="003B3101"/>
    <w:rsid w:val="003D2AC5"/>
    <w:rsid w:val="004327DE"/>
    <w:rsid w:val="00482AFF"/>
    <w:rsid w:val="00510643"/>
    <w:rsid w:val="00512B90"/>
    <w:rsid w:val="005317DD"/>
    <w:rsid w:val="00540BF2"/>
    <w:rsid w:val="00567A3A"/>
    <w:rsid w:val="00571F61"/>
    <w:rsid w:val="0059461A"/>
    <w:rsid w:val="005B0277"/>
    <w:rsid w:val="005E1252"/>
    <w:rsid w:val="005E5C72"/>
    <w:rsid w:val="005E6F32"/>
    <w:rsid w:val="005F2731"/>
    <w:rsid w:val="00605C74"/>
    <w:rsid w:val="0064004D"/>
    <w:rsid w:val="00646F13"/>
    <w:rsid w:val="0065364D"/>
    <w:rsid w:val="006A0DC2"/>
    <w:rsid w:val="006A0FF2"/>
    <w:rsid w:val="006E6219"/>
    <w:rsid w:val="00746455"/>
    <w:rsid w:val="00764DC6"/>
    <w:rsid w:val="007753D7"/>
    <w:rsid w:val="007A57BD"/>
    <w:rsid w:val="007C741C"/>
    <w:rsid w:val="008224FF"/>
    <w:rsid w:val="008438CC"/>
    <w:rsid w:val="00881903"/>
    <w:rsid w:val="008C1F54"/>
    <w:rsid w:val="008D4300"/>
    <w:rsid w:val="00950420"/>
    <w:rsid w:val="00A014AB"/>
    <w:rsid w:val="00A03932"/>
    <w:rsid w:val="00A25308"/>
    <w:rsid w:val="00A77187"/>
    <w:rsid w:val="00A930AD"/>
    <w:rsid w:val="00A94D60"/>
    <w:rsid w:val="00A97CFC"/>
    <w:rsid w:val="00AE48B4"/>
    <w:rsid w:val="00B3129F"/>
    <w:rsid w:val="00B32E21"/>
    <w:rsid w:val="00BC5D02"/>
    <w:rsid w:val="00BE2BC6"/>
    <w:rsid w:val="00C57473"/>
    <w:rsid w:val="00C63AE0"/>
    <w:rsid w:val="00C7535B"/>
    <w:rsid w:val="00C876D9"/>
    <w:rsid w:val="00D37D52"/>
    <w:rsid w:val="00D408EE"/>
    <w:rsid w:val="00D41FFC"/>
    <w:rsid w:val="00D55B5E"/>
    <w:rsid w:val="00D64073"/>
    <w:rsid w:val="00D66516"/>
    <w:rsid w:val="00DA2AE5"/>
    <w:rsid w:val="00DE2B27"/>
    <w:rsid w:val="00E32CCB"/>
    <w:rsid w:val="00E8467D"/>
    <w:rsid w:val="00E8790C"/>
    <w:rsid w:val="00EB21EF"/>
    <w:rsid w:val="00EB26F6"/>
    <w:rsid w:val="00EC2644"/>
    <w:rsid w:val="00F044B6"/>
    <w:rsid w:val="00F3355E"/>
    <w:rsid w:val="00F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customStyle="1" w:styleId="cc-license-identifier">
    <w:name w:val="cc-license-identifier"/>
    <w:basedOn w:val="Absatz-Standardschriftart"/>
    <w:rsid w:val="00EC26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538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3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jpe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0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11</cp:revision>
  <cp:lastPrinted>2015-07-27T08:21:00Z</cp:lastPrinted>
  <dcterms:created xsi:type="dcterms:W3CDTF">2017-06-06T13:26:00Z</dcterms:created>
  <dcterms:modified xsi:type="dcterms:W3CDTF">2017-09-27T10:52:00Z</dcterms:modified>
</cp:coreProperties>
</file>