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Die Einkäufe des Onofrius Humpis 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(1436 – 1496), Regierer der Großen Ravensburger Handelsgesellschaft für den persönlichen Bedarf und den seiner Frau</w:t>
      </w:r>
    </w:p>
    <w:p>
      <w:pPr>
        <w:pStyle w:val="NoSpacing"/>
        <w:rPr>
          <w:sz w:val="24"/>
        </w:rPr>
      </w:pPr>
      <w:r>
        <w:rPr>
          <w:b/>
          <w:sz w:val="24"/>
        </w:rPr>
        <w:t>Februar 1477</w:t>
      </w:r>
      <w:r>
        <w:rPr>
          <w:sz w:val="24"/>
        </w:rPr>
        <w:t xml:space="preserve"> in Nürnberg: ein Saphir. </w:t>
      </w:r>
    </w:p>
    <w:p>
      <w:pPr>
        <w:pStyle w:val="NoSpacing"/>
        <w:rPr>
          <w:sz w:val="24"/>
        </w:rPr>
      </w:pPr>
      <w:r>
        <w:rPr>
          <w:b/>
          <w:sz w:val="24"/>
        </w:rPr>
        <w:t>20. August 1477</w:t>
      </w:r>
      <w:r>
        <w:rPr>
          <w:sz w:val="24"/>
        </w:rPr>
        <w:t xml:space="preserve"> in Mailand: Perlen, 2 Saphire, davon einer in einen Ring gefasst, Käse (aus Piacenza), Samt, ein braunes seidenes Börtlein und Barette. Preis: 339 Mailänder Pfund. </w:t>
      </w:r>
    </w:p>
    <w:p>
      <w:pPr>
        <w:pStyle w:val="NoSpacing"/>
        <w:rPr>
          <w:sz w:val="24"/>
        </w:rPr>
      </w:pPr>
      <w:r>
        <w:rPr>
          <w:b/>
          <w:sz w:val="24"/>
        </w:rPr>
        <w:t>10. Dezember 1477</w:t>
      </w:r>
      <w:r>
        <w:rPr>
          <w:sz w:val="24"/>
        </w:rPr>
        <w:t xml:space="preserve"> in Genf: 100 Pomeranzen. Preis: 6 Groschen. </w:t>
      </w:r>
    </w:p>
    <w:p>
      <w:pPr>
        <w:pStyle w:val="NoSpacing"/>
        <w:rPr>
          <w:sz w:val="24"/>
        </w:rPr>
      </w:pPr>
      <w:r>
        <w:rPr>
          <w:b/>
          <w:sz w:val="24"/>
        </w:rPr>
        <w:t>16. Dezember 1477</w:t>
      </w:r>
      <w:r>
        <w:rPr>
          <w:sz w:val="24"/>
        </w:rPr>
        <w:t xml:space="preserve"> in Nürnberg: 18 Bälge Kaninchenfelle. </w:t>
      </w:r>
    </w:p>
    <w:p>
      <w:pPr>
        <w:pStyle w:val="NoSpacing"/>
        <w:rPr>
          <w:sz w:val="24"/>
        </w:rPr>
      </w:pPr>
      <w:r>
        <w:rPr>
          <w:b/>
          <w:sz w:val="24"/>
        </w:rPr>
        <w:t>16. März 1478</w:t>
      </w:r>
      <w:r>
        <w:rPr>
          <w:sz w:val="24"/>
        </w:rPr>
        <w:t xml:space="preserve"> in Frankfurt: Westfälischer Schinken für einen Gulden. </w:t>
      </w:r>
    </w:p>
    <w:p>
      <w:pPr>
        <w:pStyle w:val="NoSpacing"/>
        <w:rPr>
          <w:sz w:val="24"/>
        </w:rPr>
      </w:pPr>
      <w:r>
        <w:rPr>
          <w:b/>
          <w:sz w:val="24"/>
        </w:rPr>
        <w:t>24. August 1478</w:t>
      </w:r>
      <w:r>
        <w:rPr>
          <w:sz w:val="24"/>
        </w:rPr>
        <w:t xml:space="preserve"> in Brügge: 5 Ellen feines dunkelgrünes Tuch. </w:t>
      </w:r>
    </w:p>
    <w:p>
      <w:pPr>
        <w:pStyle w:val="NoSpacing"/>
        <w:rPr>
          <w:sz w:val="24"/>
        </w:rPr>
      </w:pPr>
      <w:r>
        <w:rPr>
          <w:b/>
          <w:sz w:val="24"/>
        </w:rPr>
        <w:t>1479</w:t>
      </w:r>
      <w:r>
        <w:rPr>
          <w:sz w:val="24"/>
        </w:rPr>
        <w:t xml:space="preserve"> in Genf: 12 Pfund Kapern. Preis: 2 Gulden, 9 Pfennige. </w:t>
      </w:r>
    </w:p>
    <w:p>
      <w:pPr>
        <w:pStyle w:val="NoSpacing"/>
        <w:rPr>
          <w:sz w:val="24"/>
        </w:rPr>
      </w:pPr>
      <w:r>
        <w:rPr>
          <w:b/>
          <w:sz w:val="24"/>
        </w:rPr>
        <w:t xml:space="preserve">1480 </w:t>
      </w:r>
      <w:r>
        <w:rPr>
          <w:sz w:val="24"/>
        </w:rPr>
        <w:t xml:space="preserve">in Frankfurt: ein hübsches Kreuz für ein Messgewand. Preis: 3 1/4 Gulden. </w:t>
      </w:r>
    </w:p>
    <w:p>
      <w:pPr>
        <w:pStyle w:val="NoSpacing"/>
        <w:rPr>
          <w:sz w:val="24"/>
        </w:rPr>
      </w:pPr>
      <w:r>
        <w:rPr>
          <w:b/>
          <w:sz w:val="24"/>
        </w:rPr>
        <w:t xml:space="preserve">1480 </w:t>
      </w:r>
      <w:r>
        <w:rPr>
          <w:sz w:val="24"/>
        </w:rPr>
        <w:t xml:space="preserve">auf der Frankfurter Fastenmesse: 20 Körnlein Korallen. Preis: 15 Gulden 14 Schilling. </w:t>
      </w:r>
    </w:p>
    <w:p>
      <w:pPr>
        <w:pStyle w:val="NoSpacing"/>
        <w:rPr>
          <w:sz w:val="24"/>
        </w:rPr>
      </w:pPr>
      <w:r>
        <w:rPr>
          <w:b/>
          <w:sz w:val="24"/>
        </w:rPr>
        <w:t>Nach dem 31. August 1480</w:t>
      </w:r>
      <w:r>
        <w:rPr>
          <w:sz w:val="24"/>
        </w:rPr>
        <w:t xml:space="preserve"> in Mailand: eine Elle glatter Samt für 8 Pfund, 1 1/2 Ellen braunes Tuch "morell di grana" für 9 Pfund, 14 große Schellen für 3 Pfund, schwarzer Atlas und Tuch für ein paar Hosen, zwei Ellen schwarzer glatter Samt, 1 Elle rotes Hosentuch. </w:t>
      </w:r>
    </w:p>
    <w:p>
      <w:pPr>
        <w:pStyle w:val="NoSpacing"/>
        <w:rPr>
          <w:sz w:val="24"/>
        </w:rPr>
      </w:pPr>
      <w:r>
        <w:rPr>
          <w:b/>
          <w:sz w:val="24"/>
        </w:rPr>
        <w:t>Oktober 1480</w:t>
      </w:r>
      <w:r>
        <w:rPr>
          <w:sz w:val="24"/>
        </w:rPr>
        <w:t xml:space="preserve"> in Nürnberg: 174 Pfund Lichter zu 9 Pfennig das Pfund, ein Messing-Greif, ein Fischkessel, ein Handbecken und Kerzenhalter für zusammen 3 Gulden 15 Schilling 2 Pfennige, 1 3/4 Pfund Ingwer, 1 1/2 Pfund Kandiszucker.</w:t>
      </w:r>
    </w:p>
    <w:p>
      <w:pPr>
        <w:pStyle w:val="Normal"/>
        <w:rPr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>Eitel, Peter; Koppmann, Jan: Quellen zur Geschichte der Großen Ravensburger Handelsgesellschaft. Quellen zur Ravensburger Stadtgeschichte,  9. Lieferung. Stadtarchiv Ravensburg 1996, S.21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lineRule="auto" w:line="240" w:before="0" w:after="0"/>
      <w:jc w:val="center"/>
      <w:rPr>
        <w:rFonts w:eastAsia="Times New Roman" w:cs="Arial"/>
        <w:lang w:eastAsia="de-DE"/>
      </w:rPr>
    </w:pPr>
    <w:r>
      <w:rPr>
        <w:rFonts w:eastAsia="Times New Roman" w:cs="Arial"/>
        <w:lang w:eastAsia="de-DE"/>
      </w:rPr>
      <w:t>Arbeitskreis für Landeskunde/Landesgeschichte RP Tübingen</w:t>
    </w:r>
  </w:p>
  <w:p>
    <w:pPr>
      <w:pStyle w:val="Fuzeile"/>
      <w:jc w:val="center"/>
      <w:rPr/>
    </w:pPr>
    <w:r>
      <w:rPr/>
      <w:t>www.landeskunde-bw.de</w:t>
    </w:r>
  </w:p>
</w:ftr>
</file>

<file path=word/settings.xml><?xml version="1.0" encoding="utf-8"?>
<w:settings xmlns:w="http://schemas.openxmlformats.org/wordprocessingml/2006/main">
  <w:zoom w:percent="7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5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unhideWhenUsed="1" w:semiHidden="1" w:qFormat="1" w:uiPriority="9" w:name="heading 2"/>
    <w:lsdException w:unhideWhenUsed="1" w:semiHidden="1" w:qFormat="1" w:uiPriority="9" w:name="heading 3"/>
    <w:lsdException w:unhideWhenUsed="1" w:semiHidden="1" w:qFormat="1" w:uiPriority="9" w:name="heading 4"/>
    <w:lsdException w:unhideWhenUsed="1" w:semiHidden="1" w:qFormat="1" w:uiPriority="9" w:name="heading 5"/>
    <w:lsdException w:unhideWhenUsed="1" w:semiHidden="1" w:qFormat="1" w:uiPriority="9" w:name="heading 6"/>
    <w:lsdException w:unhideWhenUsed="1" w:semiHidden="1" w:qFormat="1" w:uiPriority="9" w:name="heading 7"/>
    <w:lsdException w:unhideWhenUsed="1" w:semiHidden="1" w:qFormat="1" w:uiPriority="9" w:name="heading 8"/>
    <w:lsdException w:unhideWhenUsed="1" w:semiHidden="1" w:qFormat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unhideWhenUsed="1" w:semiHidden="1"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unhideWhenUsed="1" w:semiHidden="1" w:qFormat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890653"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KopfzeileZchn" w:customStyle="1">
    <w:name w:val="Kopfzeile Zchn"/>
    <w:uiPriority w:val="99"/>
    <w:link w:val="Kopfzeile"/>
    <w:rsid w:val="00890653"/>
    <w:basedOn w:val="DefaultParagraphFont"/>
    <w:rPr/>
  </w:style>
  <w:style w:type="character" w:styleId="FuzeileZchn" w:customStyle="1">
    <w:name w:val="Fußzeile Zchn"/>
    <w:uiPriority w:val="99"/>
    <w:link w:val="Fuzeile"/>
    <w:rsid w:val="00890653"/>
    <w:basedOn w:val="DefaultParagraphFont"/>
    <w:rPr/>
  </w:style>
  <w:style w:type="character" w:styleId="Internetlink">
    <w:name w:val="Internetlink"/>
    <w:uiPriority w:val="99"/>
    <w:unhideWhenUsed/>
    <w:rsid w:val="00890653"/>
    <w:basedOn w:val="DefaultParagraphFont"/>
    <w:rPr>
      <w:color w:val="0563C1"/>
      <w:u w:val="single"/>
      <w:lang w:val="zxx" w:eastAsia="zxx" w:bidi="zxx"/>
    </w:rPr>
  </w:style>
  <w:style w:type="character" w:styleId="Strong">
    <w:name w:val="Strong"/>
    <w:uiPriority w:val="22"/>
    <w:qFormat/>
    <w:rsid w:val="00890653"/>
    <w:basedOn w:val="DefaultParagraphFont"/>
    <w:rPr>
      <w:b/>
      <w:bCs/>
    </w:rPr>
  </w:style>
  <w:style w:type="character" w:styleId="HTMLVorformatiertZchn" w:customStyle="1">
    <w:name w:val="HTML Vorformatiert Zchn"/>
    <w:uiPriority w:val="99"/>
    <w:link w:val="HTMLVorformatiert"/>
    <w:rsid w:val="00890653"/>
    <w:basedOn w:val="DefaultParagraphFont"/>
    <w:rPr>
      <w:rFonts w:ascii="Courier New" w:hAnsi="Courier New" w:eastAsia="Times New Roman" w:cs="Courier New"/>
      <w:sz w:val="20"/>
      <w:szCs w:val="20"/>
      <w:lang w:eastAsia="de-DE"/>
    </w:rPr>
  </w:style>
  <w:style w:type="character" w:styleId="ListLabel1">
    <w:name w:val="ListLabel 1"/>
    <w:rPr>
      <w:rFonts w:cs="Courier New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Kopfzeile">
    <w:name w:val="Kopfzeile"/>
    <w:uiPriority w:val="99"/>
    <w:unhideWhenUsed/>
    <w:link w:val="KopfzeileZchn"/>
    <w:rsid w:val="00890653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ußzeile"/>
    <w:uiPriority w:val="99"/>
    <w:unhideWhenUsed/>
    <w:link w:val="FuzeileZchn"/>
    <w:rsid w:val="00890653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TMLPreformatted">
    <w:name w:val="HTML Preformatted"/>
    <w:uiPriority w:val="99"/>
    <w:unhideWhenUsed/>
    <w:link w:val="HTMLVorformatiertZchn"/>
    <w:rsid w:val="00890653"/>
    <w:basedOn w:val="Normal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de-DE"/>
    </w:rPr>
  </w:style>
  <w:style w:type="paragraph" w:styleId="ListParagraph">
    <w:name w:val="List Paragraph"/>
    <w:uiPriority w:val="34"/>
    <w:qFormat/>
    <w:rsid w:val="00db7856"/>
    <w:basedOn w:val="Normal"/>
    <w:pPr>
      <w:spacing w:before="0" w:after="160"/>
      <w:ind w:left="720" w:right="0" w:hanging="0"/>
      <w:contextualSpacing/>
    </w:pPr>
    <w:rPr/>
  </w:style>
  <w:style w:type="paragraph" w:styleId="NoSpacing">
    <w:name w:val="No Spacing"/>
    <w:uiPriority w:val="1"/>
    <w:qFormat/>
    <w:rsid w:val="00ec419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2017-06-30T07:14:00Z</dcterms:created>
  <dc:creator>Johannes Gießler</dc:creator>
  <dc:language>de-DE</dc:language>
  <cp:lastModifiedBy>Johannes Gießler</cp:lastModifiedBy>
  <dcterms:modified xsi:type="dcterms:W3CDTF">2017-07-05T08:18:00Z</dcterms:modified>
  <cp:revision>4</cp:revision>
</cp:coreProperties>
</file>