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F0F3B21" w14:textId="77777777" w:rsidR="007C46F9" w:rsidRDefault="007C46F9">
      <w:pPr>
        <w:rPr>
          <w:rFonts w:ascii="Arial" w:hAnsi="Arial" w:cs="Arial"/>
          <w:b/>
          <w:sz w:val="24"/>
          <w:szCs w:val="24"/>
        </w:rPr>
      </w:pPr>
      <w:r w:rsidRPr="00213064">
        <w:rPr>
          <w:rFonts w:ascii="Arial" w:hAnsi="Arial" w:cs="Arial"/>
          <w:b/>
          <w:sz w:val="24"/>
          <w:szCs w:val="24"/>
        </w:rPr>
        <w:t>Reise nach Jerusalem</w:t>
      </w:r>
    </w:p>
    <w:p w14:paraId="565C16DC" w14:textId="77777777" w:rsidR="004B5DFC" w:rsidRPr="00213064" w:rsidRDefault="00E305E1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M</w:t>
      </w:r>
      <w:r w:rsidR="004B5DFC">
        <w:rPr>
          <w:rFonts w:ascii="Arial" w:hAnsi="Arial" w:cs="Arial"/>
          <w:b/>
          <w:sz w:val="24"/>
          <w:szCs w:val="24"/>
        </w:rPr>
        <w:t>1</w:t>
      </w:r>
      <w:r w:rsidR="00DD0DDB">
        <w:rPr>
          <w:rFonts w:ascii="Arial" w:hAnsi="Arial" w:cs="Arial"/>
          <w:b/>
          <w:sz w:val="24"/>
          <w:szCs w:val="24"/>
        </w:rPr>
        <w:t>:</w:t>
      </w:r>
      <w:r w:rsidR="004B5DFC">
        <w:rPr>
          <w:rFonts w:ascii="Arial" w:hAnsi="Arial" w:cs="Arial"/>
          <w:b/>
          <w:sz w:val="24"/>
          <w:szCs w:val="24"/>
        </w:rPr>
        <w:t xml:space="preserve"> Im Reisebericht des Ritters </w:t>
      </w:r>
      <w:r w:rsidR="004B5DFC" w:rsidRPr="004B5DFC">
        <w:rPr>
          <w:rFonts w:ascii="Arial" w:hAnsi="Arial" w:cs="Arial"/>
          <w:b/>
          <w:sz w:val="24"/>
          <w:szCs w:val="24"/>
        </w:rPr>
        <w:t xml:space="preserve">Konrad </w:t>
      </w:r>
      <w:r w:rsidR="004B5DFC">
        <w:rPr>
          <w:rFonts w:ascii="Arial" w:hAnsi="Arial" w:cs="Arial"/>
          <w:b/>
          <w:sz w:val="24"/>
          <w:szCs w:val="24"/>
        </w:rPr>
        <w:t xml:space="preserve">Grünenberg aus Konstanz findet sich diese Abbildung des Schiffes, mit dem er </w:t>
      </w:r>
      <w:r w:rsidR="00E306C9">
        <w:rPr>
          <w:rFonts w:ascii="Arial" w:hAnsi="Arial" w:cs="Arial"/>
          <w:b/>
          <w:sz w:val="24"/>
          <w:szCs w:val="24"/>
        </w:rPr>
        <w:t xml:space="preserve">1486 </w:t>
      </w:r>
      <w:r w:rsidR="004B5DFC">
        <w:rPr>
          <w:rFonts w:ascii="Arial" w:hAnsi="Arial" w:cs="Arial"/>
          <w:b/>
          <w:sz w:val="24"/>
          <w:szCs w:val="24"/>
        </w:rPr>
        <w:t>nach Jerusalem reiste:</w:t>
      </w:r>
    </w:p>
    <w:p w14:paraId="25E5E6C4" w14:textId="77777777" w:rsidR="00C43B53" w:rsidRPr="00213064" w:rsidRDefault="006E240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inline distT="0" distB="0" distL="0" distR="0" wp14:anchorId="43DCBCF6" wp14:editId="0649F174">
            <wp:extent cx="6120130" cy="4610735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1 Pilgerschiff 5v6r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610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D2B5CE" w14:textId="77777777" w:rsidR="007C46F9" w:rsidRPr="00A26829" w:rsidRDefault="00E306C9">
      <w:pPr>
        <w:rPr>
          <w:rFonts w:ascii="Arial" w:hAnsi="Arial" w:cs="Arial"/>
          <w:sz w:val="16"/>
          <w:szCs w:val="16"/>
        </w:rPr>
      </w:pPr>
      <w:r w:rsidRPr="00A26829">
        <w:rPr>
          <w:rFonts w:ascii="Arial" w:hAnsi="Arial" w:cs="Arial"/>
          <w:sz w:val="16"/>
          <w:szCs w:val="16"/>
        </w:rPr>
        <w:t>Quelle:</w:t>
      </w:r>
      <w:r w:rsidR="00213064" w:rsidRPr="00A26829">
        <w:rPr>
          <w:rFonts w:ascii="Arial" w:hAnsi="Arial" w:cs="Arial"/>
          <w:sz w:val="16"/>
          <w:szCs w:val="16"/>
        </w:rPr>
        <w:t xml:space="preserve"> </w:t>
      </w:r>
      <w:r w:rsidR="007C46F9" w:rsidRPr="00A26829">
        <w:rPr>
          <w:rFonts w:ascii="Arial" w:hAnsi="Arial" w:cs="Arial"/>
          <w:sz w:val="16"/>
          <w:szCs w:val="16"/>
        </w:rPr>
        <w:t>Grünenberg, Konrad: Beschreibung der Reise von Konstanz nach Jerusalem, ca. 1487, 5v-6r</w:t>
      </w:r>
      <w:r w:rsidR="00A26829" w:rsidRPr="00A26829">
        <w:rPr>
          <w:rFonts w:ascii="Arial" w:hAnsi="Arial" w:cs="Arial"/>
          <w:sz w:val="16"/>
          <w:szCs w:val="16"/>
        </w:rPr>
        <w:t>, &lt;https://digital.blb-karlsruhe.de/urn/urn:nbn:de:bsz:31-1272&gt;.</w:t>
      </w:r>
    </w:p>
    <w:p w14:paraId="5195A06A" w14:textId="77777777" w:rsidR="00C24376" w:rsidRPr="00E306C9" w:rsidRDefault="004B5DFC">
      <w:pPr>
        <w:rPr>
          <w:rFonts w:ascii="Arial" w:hAnsi="Arial" w:cs="Arial"/>
          <w:b/>
          <w:sz w:val="24"/>
          <w:szCs w:val="24"/>
        </w:rPr>
      </w:pPr>
      <w:r w:rsidRPr="00E306C9">
        <w:rPr>
          <w:rFonts w:ascii="Arial" w:hAnsi="Arial" w:cs="Arial"/>
          <w:b/>
          <w:sz w:val="24"/>
          <w:szCs w:val="24"/>
        </w:rPr>
        <w:t xml:space="preserve">M2: Der </w:t>
      </w:r>
      <w:r w:rsidR="00E306C9">
        <w:rPr>
          <w:rFonts w:ascii="Arial" w:hAnsi="Arial" w:cs="Arial"/>
          <w:b/>
          <w:sz w:val="24"/>
          <w:szCs w:val="24"/>
        </w:rPr>
        <w:t>Franziskanermönch</w:t>
      </w:r>
      <w:r w:rsidRPr="00E306C9">
        <w:rPr>
          <w:rFonts w:ascii="Arial" w:hAnsi="Arial" w:cs="Arial"/>
          <w:b/>
          <w:sz w:val="24"/>
          <w:szCs w:val="24"/>
        </w:rPr>
        <w:t xml:space="preserve"> Paulus Waltherus</w:t>
      </w:r>
      <w:r w:rsidR="00E306C9">
        <w:rPr>
          <w:rFonts w:ascii="Arial" w:hAnsi="Arial" w:cs="Arial"/>
          <w:b/>
          <w:sz w:val="24"/>
          <w:szCs w:val="24"/>
        </w:rPr>
        <w:t xml:space="preserve"> aus Gü</w:t>
      </w:r>
      <w:r w:rsidRPr="00E306C9">
        <w:rPr>
          <w:rFonts w:ascii="Arial" w:hAnsi="Arial" w:cs="Arial"/>
          <w:b/>
          <w:sz w:val="24"/>
          <w:szCs w:val="24"/>
        </w:rPr>
        <w:t>glingen</w:t>
      </w:r>
      <w:r w:rsidR="00E306C9">
        <w:rPr>
          <w:rFonts w:ascii="Arial" w:hAnsi="Arial" w:cs="Arial"/>
          <w:b/>
          <w:sz w:val="24"/>
          <w:szCs w:val="24"/>
        </w:rPr>
        <w:t xml:space="preserve"> bei Heilbronn</w:t>
      </w:r>
      <w:r w:rsidRPr="00E306C9">
        <w:rPr>
          <w:rFonts w:ascii="Arial" w:hAnsi="Arial" w:cs="Arial"/>
          <w:b/>
          <w:sz w:val="24"/>
          <w:szCs w:val="24"/>
        </w:rPr>
        <w:t>, der 1482 nach Jerusalem aufbrach, berichtet von seinen Mitreisenden:</w:t>
      </w:r>
    </w:p>
    <w:p w14:paraId="7437D0A8" w14:textId="0A530F86" w:rsidR="00107D45" w:rsidRDefault="00107D45" w:rsidP="00E305E1">
      <w:pPr>
        <w:spacing w:line="288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Während ich so auf die Pilger nach Jerusalem wartete, kam im Jahr 1482 am 25. Mai, </w:t>
      </w:r>
      <w:r w:rsidR="00054486">
        <w:rPr>
          <w:rFonts w:ascii="Arial" w:hAnsi="Arial" w:cs="Arial"/>
          <w:sz w:val="24"/>
          <w:szCs w:val="24"/>
        </w:rPr>
        <w:t xml:space="preserve">dem </w:t>
      </w:r>
      <w:r>
        <w:rPr>
          <w:rFonts w:ascii="Arial" w:hAnsi="Arial" w:cs="Arial"/>
          <w:sz w:val="24"/>
          <w:szCs w:val="24"/>
        </w:rPr>
        <w:t xml:space="preserve">Vorabend von Pfingsten, der </w:t>
      </w:r>
      <w:r w:rsidR="004B5DFC">
        <w:rPr>
          <w:rFonts w:ascii="Arial" w:hAnsi="Arial" w:cs="Arial"/>
          <w:sz w:val="24"/>
          <w:szCs w:val="24"/>
        </w:rPr>
        <w:t>angesehenste</w:t>
      </w:r>
      <w:r>
        <w:rPr>
          <w:rFonts w:ascii="Arial" w:hAnsi="Arial" w:cs="Arial"/>
          <w:sz w:val="24"/>
          <w:szCs w:val="24"/>
        </w:rPr>
        <w:t xml:space="preserve"> Fürst, Herr Friedrich, von Gottes Gnaden Markgraf von Brandenburg, mit weiteren </w:t>
      </w:r>
      <w:r w:rsidR="004B5DFC">
        <w:rPr>
          <w:rFonts w:ascii="Arial" w:hAnsi="Arial" w:cs="Arial"/>
          <w:sz w:val="24"/>
          <w:szCs w:val="24"/>
        </w:rPr>
        <w:t>vornehmen</w:t>
      </w:r>
      <w:r>
        <w:rPr>
          <w:rFonts w:ascii="Arial" w:hAnsi="Arial" w:cs="Arial"/>
          <w:sz w:val="24"/>
          <w:szCs w:val="24"/>
        </w:rPr>
        <w:t xml:space="preserve"> Männern und </w:t>
      </w:r>
      <w:r w:rsidR="004B5DFC">
        <w:rPr>
          <w:rFonts w:ascii="Arial" w:hAnsi="Arial" w:cs="Arial"/>
          <w:sz w:val="24"/>
          <w:szCs w:val="24"/>
        </w:rPr>
        <w:t>entschlossenen</w:t>
      </w:r>
      <w:r>
        <w:rPr>
          <w:rFonts w:ascii="Arial" w:hAnsi="Arial" w:cs="Arial"/>
          <w:sz w:val="24"/>
          <w:szCs w:val="24"/>
        </w:rPr>
        <w:t xml:space="preserve"> </w:t>
      </w:r>
      <w:r w:rsidR="004B5DFC">
        <w:rPr>
          <w:rFonts w:ascii="Arial" w:hAnsi="Arial" w:cs="Arial"/>
          <w:sz w:val="24"/>
          <w:szCs w:val="24"/>
        </w:rPr>
        <w:t>Rittern</w:t>
      </w:r>
      <w:r>
        <w:rPr>
          <w:rFonts w:ascii="Arial" w:hAnsi="Arial" w:cs="Arial"/>
          <w:sz w:val="24"/>
          <w:szCs w:val="24"/>
        </w:rPr>
        <w:t xml:space="preserve"> und vielen anderen Adligen</w:t>
      </w:r>
      <w:r w:rsidR="00054486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="00054486">
        <w:rPr>
          <w:rFonts w:ascii="Arial" w:hAnsi="Arial" w:cs="Arial"/>
          <w:sz w:val="24"/>
          <w:szCs w:val="24"/>
        </w:rPr>
        <w:t>Erstens kamen von seinem Hofe</w:t>
      </w:r>
      <w:r>
        <w:rPr>
          <w:rFonts w:ascii="Arial" w:hAnsi="Arial" w:cs="Arial"/>
          <w:sz w:val="24"/>
          <w:szCs w:val="24"/>
        </w:rPr>
        <w:t xml:space="preserve"> der </w:t>
      </w:r>
      <w:r w:rsidR="004B5DFC">
        <w:rPr>
          <w:rFonts w:ascii="Arial" w:hAnsi="Arial" w:cs="Arial"/>
          <w:sz w:val="24"/>
          <w:szCs w:val="24"/>
        </w:rPr>
        <w:t>edle</w:t>
      </w:r>
      <w:r>
        <w:rPr>
          <w:rFonts w:ascii="Arial" w:hAnsi="Arial" w:cs="Arial"/>
          <w:sz w:val="24"/>
          <w:szCs w:val="24"/>
        </w:rPr>
        <w:t xml:space="preserve"> Herr Geor</w:t>
      </w:r>
      <w:r w:rsidR="00054486">
        <w:rPr>
          <w:rFonts w:ascii="Arial" w:hAnsi="Arial" w:cs="Arial"/>
          <w:sz w:val="24"/>
          <w:szCs w:val="24"/>
        </w:rPr>
        <w:t>g, Graf von H</w:t>
      </w:r>
      <w:r>
        <w:rPr>
          <w:rFonts w:ascii="Arial" w:hAnsi="Arial" w:cs="Arial"/>
          <w:sz w:val="24"/>
          <w:szCs w:val="24"/>
        </w:rPr>
        <w:t>elfenstein, Herr Apel</w:t>
      </w:r>
      <w:r w:rsidR="006D514E">
        <w:rPr>
          <w:rFonts w:ascii="Arial" w:hAnsi="Arial" w:cs="Arial"/>
          <w:sz w:val="24"/>
          <w:szCs w:val="24"/>
        </w:rPr>
        <w:t>ius</w:t>
      </w:r>
      <w:r>
        <w:rPr>
          <w:rFonts w:ascii="Arial" w:hAnsi="Arial" w:cs="Arial"/>
          <w:sz w:val="24"/>
          <w:szCs w:val="24"/>
        </w:rPr>
        <w:t xml:space="preserve">, </w:t>
      </w:r>
      <w:r w:rsidR="004B5DFC">
        <w:rPr>
          <w:rFonts w:ascii="Arial" w:hAnsi="Arial" w:cs="Arial"/>
          <w:sz w:val="24"/>
          <w:szCs w:val="24"/>
        </w:rPr>
        <w:t>Ritter</w:t>
      </w:r>
      <w:r>
        <w:rPr>
          <w:rFonts w:ascii="Arial" w:hAnsi="Arial" w:cs="Arial"/>
          <w:sz w:val="24"/>
          <w:szCs w:val="24"/>
        </w:rPr>
        <w:t xml:space="preserve"> von Seckendorff, </w:t>
      </w:r>
      <w:r w:rsidR="004B5DFC">
        <w:rPr>
          <w:rFonts w:ascii="Arial" w:hAnsi="Arial" w:cs="Arial"/>
          <w:sz w:val="24"/>
          <w:szCs w:val="24"/>
        </w:rPr>
        <w:t>Prinz</w:t>
      </w:r>
      <w:r>
        <w:rPr>
          <w:rFonts w:ascii="Arial" w:hAnsi="Arial" w:cs="Arial"/>
          <w:sz w:val="24"/>
          <w:szCs w:val="24"/>
        </w:rPr>
        <w:t xml:space="preserve"> Leonhard</w:t>
      </w:r>
      <w:r w:rsidR="004B5DFC">
        <w:rPr>
          <w:rFonts w:ascii="Arial" w:hAnsi="Arial" w:cs="Arial"/>
          <w:sz w:val="24"/>
          <w:szCs w:val="24"/>
        </w:rPr>
        <w:t>, Marschall vo</w:t>
      </w:r>
      <w:r>
        <w:rPr>
          <w:rFonts w:ascii="Arial" w:hAnsi="Arial" w:cs="Arial"/>
          <w:sz w:val="24"/>
          <w:szCs w:val="24"/>
        </w:rPr>
        <w:t>n Pappenheim</w:t>
      </w:r>
      <w:r w:rsidR="00054486">
        <w:rPr>
          <w:rFonts w:ascii="Arial" w:hAnsi="Arial" w:cs="Arial"/>
          <w:sz w:val="24"/>
          <w:szCs w:val="24"/>
        </w:rPr>
        <w:t xml:space="preserve"> […]. Zweitens kamen vom Hof des Pfalzgrafen </w:t>
      </w:r>
      <w:r w:rsidR="00E306C9">
        <w:rPr>
          <w:rFonts w:ascii="Arial" w:hAnsi="Arial" w:cs="Arial"/>
          <w:sz w:val="24"/>
          <w:szCs w:val="24"/>
        </w:rPr>
        <w:t>bei</w:t>
      </w:r>
      <w:r w:rsidR="004B5DFC">
        <w:rPr>
          <w:rFonts w:ascii="Arial" w:hAnsi="Arial" w:cs="Arial"/>
          <w:sz w:val="24"/>
          <w:szCs w:val="24"/>
        </w:rPr>
        <w:t xml:space="preserve"> </w:t>
      </w:r>
      <w:r w:rsidR="00054486">
        <w:rPr>
          <w:rFonts w:ascii="Arial" w:hAnsi="Arial" w:cs="Arial"/>
          <w:sz w:val="24"/>
          <w:szCs w:val="24"/>
        </w:rPr>
        <w:t>Rhein</w:t>
      </w:r>
      <w:r w:rsidR="00E306C9">
        <w:rPr>
          <w:rFonts w:ascii="Arial" w:hAnsi="Arial" w:cs="Arial"/>
          <w:sz w:val="24"/>
          <w:szCs w:val="24"/>
        </w:rPr>
        <w:t>: der Herr Ludwig von Bayern</w:t>
      </w:r>
      <w:r w:rsidR="004B5DFC">
        <w:rPr>
          <w:rFonts w:ascii="Arial" w:hAnsi="Arial" w:cs="Arial"/>
          <w:sz w:val="24"/>
          <w:szCs w:val="24"/>
        </w:rPr>
        <w:t xml:space="preserve"> sowie die Adelssöhne</w:t>
      </w:r>
      <w:r w:rsidR="00054486">
        <w:rPr>
          <w:rFonts w:ascii="Arial" w:hAnsi="Arial" w:cs="Arial"/>
          <w:sz w:val="24"/>
          <w:szCs w:val="24"/>
        </w:rPr>
        <w:t xml:space="preserve"> Johannes von Sickingen, Friedrich von Dalburg, Wolfgang von </w:t>
      </w:r>
      <w:r w:rsidR="004B5DFC">
        <w:rPr>
          <w:rFonts w:ascii="Arial" w:hAnsi="Arial" w:cs="Arial"/>
          <w:sz w:val="24"/>
          <w:szCs w:val="24"/>
        </w:rPr>
        <w:t>Parsb</w:t>
      </w:r>
      <w:r w:rsidR="00054486">
        <w:rPr>
          <w:rFonts w:ascii="Arial" w:hAnsi="Arial" w:cs="Arial"/>
          <w:sz w:val="24"/>
          <w:szCs w:val="24"/>
        </w:rPr>
        <w:t>erg, Johannes von Drat, Johannes von Helmsta</w:t>
      </w:r>
      <w:r w:rsidR="006D514E">
        <w:rPr>
          <w:rFonts w:ascii="Arial" w:hAnsi="Arial" w:cs="Arial"/>
          <w:sz w:val="24"/>
          <w:szCs w:val="24"/>
        </w:rPr>
        <w:t>t</w:t>
      </w:r>
      <w:r w:rsidR="00054486">
        <w:rPr>
          <w:rFonts w:ascii="Arial" w:hAnsi="Arial" w:cs="Arial"/>
          <w:sz w:val="24"/>
          <w:szCs w:val="24"/>
        </w:rPr>
        <w:t xml:space="preserve">t, Ludwig von Hutten, Georg von Felberg. […] Und alle eben genannten kamen mit ihren Untergebenen, um aus Demut Jerusalem </w:t>
      </w:r>
      <w:r w:rsidR="00D252E9">
        <w:rPr>
          <w:rFonts w:ascii="Arial" w:hAnsi="Arial" w:cs="Arial"/>
          <w:sz w:val="24"/>
          <w:szCs w:val="24"/>
        </w:rPr>
        <w:t xml:space="preserve">zu </w:t>
      </w:r>
      <w:bookmarkStart w:id="0" w:name="_GoBack"/>
      <w:bookmarkEnd w:id="0"/>
      <w:r w:rsidR="00054486">
        <w:rPr>
          <w:rFonts w:ascii="Arial" w:hAnsi="Arial" w:cs="Arial"/>
          <w:sz w:val="24"/>
          <w:szCs w:val="24"/>
        </w:rPr>
        <w:t>besichtigen und viele von ihnen auch, um die Würde eines Ritters vom Heiligen Grab zu erlangen.</w:t>
      </w:r>
    </w:p>
    <w:p w14:paraId="1C4CA82E" w14:textId="77777777" w:rsidR="00213064" w:rsidRPr="00A26829" w:rsidRDefault="00E306C9">
      <w:pPr>
        <w:rPr>
          <w:rFonts w:ascii="Arial" w:hAnsi="Arial" w:cs="Arial"/>
          <w:sz w:val="16"/>
          <w:szCs w:val="16"/>
        </w:rPr>
      </w:pPr>
      <w:r w:rsidRPr="00A26829">
        <w:rPr>
          <w:rFonts w:ascii="Arial" w:hAnsi="Arial" w:cs="Arial"/>
          <w:sz w:val="16"/>
          <w:szCs w:val="16"/>
        </w:rPr>
        <w:t xml:space="preserve">Quelle: </w:t>
      </w:r>
      <w:r w:rsidR="00C24376" w:rsidRPr="00A26829">
        <w:rPr>
          <w:rFonts w:ascii="Arial" w:hAnsi="Arial" w:cs="Arial"/>
          <w:sz w:val="16"/>
          <w:szCs w:val="16"/>
        </w:rPr>
        <w:t xml:space="preserve">Waltherus, Paulus: Fratris Pauli Waltheri Guglingensis itinerarium in terram sanctam et ad sanctam Catharinam, hrsg. v. </w:t>
      </w:r>
      <w:r w:rsidR="00A26829">
        <w:rPr>
          <w:rFonts w:ascii="Arial" w:hAnsi="Arial" w:cs="Arial"/>
          <w:sz w:val="16"/>
          <w:szCs w:val="16"/>
        </w:rPr>
        <w:t>M.</w:t>
      </w:r>
      <w:r w:rsidR="00C24376" w:rsidRPr="00A26829">
        <w:rPr>
          <w:rFonts w:ascii="Arial" w:hAnsi="Arial" w:cs="Arial"/>
          <w:sz w:val="16"/>
          <w:szCs w:val="16"/>
        </w:rPr>
        <w:t xml:space="preserve"> Sollweck, Tübingen 1892, S. </w:t>
      </w:r>
      <w:r w:rsidRPr="00A26829">
        <w:rPr>
          <w:rFonts w:ascii="Arial" w:hAnsi="Arial" w:cs="Arial"/>
          <w:sz w:val="16"/>
          <w:szCs w:val="16"/>
        </w:rPr>
        <w:t>61-68, Übersetzung: I. Staffa</w:t>
      </w:r>
    </w:p>
    <w:sectPr w:rsidR="00213064" w:rsidRPr="00A26829" w:rsidSect="007C46F9">
      <w:headerReference w:type="default" r:id="rId7"/>
      <w:footerReference w:type="default" r:id="rId8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A00961D" w14:textId="77777777" w:rsidR="00ED4A13" w:rsidRDefault="00ED4A13" w:rsidP="00213064">
      <w:pPr>
        <w:spacing w:after="0" w:line="240" w:lineRule="auto"/>
      </w:pPr>
      <w:r>
        <w:separator/>
      </w:r>
    </w:p>
  </w:endnote>
  <w:endnote w:type="continuationSeparator" w:id="0">
    <w:p w14:paraId="625E9482" w14:textId="77777777" w:rsidR="00ED4A13" w:rsidRDefault="00ED4A13" w:rsidP="002130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6901F8" w14:textId="77777777" w:rsidR="00D252E9" w:rsidRDefault="00D252E9" w:rsidP="00D252E9">
    <w:pPr>
      <w:pStyle w:val="Fuzeile"/>
      <w:jc w:val="center"/>
      <w:rPr>
        <w:rFonts w:ascii="Arial" w:hAnsi="Arial" w:cs="Arial"/>
        <w:sz w:val="21"/>
        <w:szCs w:val="21"/>
      </w:rPr>
    </w:pPr>
    <w:r>
      <w:rPr>
        <w:rFonts w:ascii="Arial" w:hAnsi="Arial" w:cs="Arial"/>
        <w:sz w:val="21"/>
        <w:szCs w:val="21"/>
      </w:rPr>
      <w:t>Arbeitskreis für Landeskunde/Landesgeschichte RP Freiburg</w:t>
    </w:r>
  </w:p>
  <w:p w14:paraId="25F160D2" w14:textId="731867CD" w:rsidR="00213064" w:rsidRPr="00D252E9" w:rsidRDefault="00D252E9" w:rsidP="00D252E9">
    <w:pPr>
      <w:pStyle w:val="Fuzeile"/>
      <w:jc w:val="center"/>
    </w:pPr>
    <w:r>
      <w:rPr>
        <w:rFonts w:ascii="Arial" w:hAnsi="Arial" w:cs="Arial"/>
        <w:sz w:val="21"/>
        <w:szCs w:val="21"/>
      </w:rPr>
      <w:t>www.landeskunde-bw.de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04199CC" w14:textId="77777777" w:rsidR="00ED4A13" w:rsidRDefault="00ED4A13" w:rsidP="00213064">
      <w:pPr>
        <w:spacing w:after="0" w:line="240" w:lineRule="auto"/>
      </w:pPr>
      <w:r>
        <w:separator/>
      </w:r>
    </w:p>
  </w:footnote>
  <w:footnote w:type="continuationSeparator" w:id="0">
    <w:p w14:paraId="303EAAC5" w14:textId="77777777" w:rsidR="00ED4A13" w:rsidRDefault="00ED4A13" w:rsidP="0021306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B410E2" w14:textId="77777777" w:rsidR="00213064" w:rsidRPr="00213064" w:rsidRDefault="00213064" w:rsidP="00213064">
    <w:pPr>
      <w:pStyle w:val="Kopfzeile"/>
      <w:jc w:val="right"/>
      <w:rPr>
        <w:rFonts w:ascii="Arial" w:hAnsi="Arial" w:cs="Arial"/>
      </w:rPr>
    </w:pPr>
    <w:r w:rsidRPr="00213064">
      <w:rPr>
        <w:rFonts w:ascii="Arial" w:hAnsi="Arial" w:cs="Arial"/>
      </w:rPr>
      <w:t>AB1</w:t>
    </w:r>
    <w:r w:rsidR="00E305E1">
      <w:rPr>
        <w:rFonts w:ascii="Arial" w:hAnsi="Arial" w:cs="Arial"/>
      </w:rPr>
      <w:t>b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hideSpellingErrors/>
  <w:hideGrammaticalError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46F9"/>
    <w:rsid w:val="00054486"/>
    <w:rsid w:val="00107D45"/>
    <w:rsid w:val="00136B9B"/>
    <w:rsid w:val="00213064"/>
    <w:rsid w:val="00257CA6"/>
    <w:rsid w:val="00337B5A"/>
    <w:rsid w:val="004B5DFC"/>
    <w:rsid w:val="005A44F7"/>
    <w:rsid w:val="006D514E"/>
    <w:rsid w:val="006E2402"/>
    <w:rsid w:val="00792D6B"/>
    <w:rsid w:val="007C46F9"/>
    <w:rsid w:val="008C1C91"/>
    <w:rsid w:val="00A26829"/>
    <w:rsid w:val="00B3303A"/>
    <w:rsid w:val="00C24376"/>
    <w:rsid w:val="00D252E9"/>
    <w:rsid w:val="00D97B14"/>
    <w:rsid w:val="00DD0DDB"/>
    <w:rsid w:val="00DF4FBB"/>
    <w:rsid w:val="00E305E1"/>
    <w:rsid w:val="00E306C9"/>
    <w:rsid w:val="00ED4A13"/>
    <w:rsid w:val="00F76D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576E4"/>
  <w15:chartTrackingRefBased/>
  <w15:docId w15:val="{53DDD5B0-42B5-44E0-9235-1A2141D6E9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2130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13064"/>
  </w:style>
  <w:style w:type="paragraph" w:styleId="Fuzeile">
    <w:name w:val="footer"/>
    <w:basedOn w:val="Standard"/>
    <w:link w:val="FuzeileZchn"/>
    <w:uiPriority w:val="99"/>
    <w:unhideWhenUsed/>
    <w:rsid w:val="002130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1306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jpeg"/><Relationship Id="rId7" Type="http://schemas.openxmlformats.org/officeDocument/2006/relationships/header" Target="header1.xml"/><Relationship Id="rId8" Type="http://schemas.openxmlformats.org/officeDocument/2006/relationships/footer" Target="footer1.xml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211</Words>
  <Characters>1313</Characters>
  <Application>Microsoft Macintosh Word</Application>
  <DocSecurity>0</DocSecurity>
  <Lines>24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Guinnes S</dc:creator>
  <cp:keywords/>
  <dc:description/>
  <cp:lastModifiedBy>Moritz Widmaier</cp:lastModifiedBy>
  <cp:revision>3</cp:revision>
  <dcterms:created xsi:type="dcterms:W3CDTF">2019-02-19T09:03:00Z</dcterms:created>
  <dcterms:modified xsi:type="dcterms:W3CDTF">2019-02-19T09:05:00Z</dcterms:modified>
</cp:coreProperties>
</file>