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DA" w:rsidRDefault="00A738DD">
      <w:pPr>
        <w:pStyle w:val="Textkrper"/>
        <w:spacing w:line="252" w:lineRule="auto"/>
      </w:pPr>
      <w:r>
        <w:rPr>
          <w:sz w:val="24"/>
        </w:rPr>
        <w:t xml:space="preserve">Das folgende Bild war als Postkarte 1919 in Österreich erhältlich. Ähnliche Abbildungen gab es allerdings auch in Deutschland. </w:t>
      </w:r>
    </w:p>
    <w:p w:rsidR="00D530DA" w:rsidRDefault="00D530DA">
      <w:pPr>
        <w:pStyle w:val="Textkrper"/>
        <w:spacing w:line="252" w:lineRule="auto"/>
        <w:rPr>
          <w:sz w:val="24"/>
        </w:rPr>
      </w:pPr>
    </w:p>
    <w:p w:rsidR="00D530DA" w:rsidRDefault="00A738DD">
      <w:pPr>
        <w:pStyle w:val="Textkrper"/>
        <w:spacing w:line="252" w:lineRule="auto"/>
        <w:rPr>
          <w:b/>
          <w:bCs/>
        </w:rPr>
      </w:pPr>
      <w:r>
        <w:rPr>
          <w:b/>
          <w:bCs/>
          <w:sz w:val="24"/>
        </w:rPr>
        <w:t>Arbeitsauftrag:</w:t>
      </w:r>
    </w:p>
    <w:p w:rsidR="00D530DA" w:rsidRDefault="00A738DD">
      <w:pPr>
        <w:pStyle w:val="Textkrper"/>
        <w:numPr>
          <w:ilvl w:val="0"/>
          <w:numId w:val="1"/>
        </w:numPr>
        <w:spacing w:line="252" w:lineRule="auto"/>
      </w:pPr>
      <w:r>
        <w:rPr>
          <w:sz w:val="24"/>
        </w:rPr>
        <w:t>Beschreibe die dargestellten Details und erkläre, was mit dieser Postkarte ausgedrückt werden sollte, indem du</w:t>
      </w:r>
      <w:r>
        <w:rPr>
          <w:sz w:val="24"/>
        </w:rPr>
        <w:t xml:space="preserve"> die Sachinformationen zu Hilfe nimmst und die Tabelle ausfüllst.</w:t>
      </w:r>
    </w:p>
    <w:p w:rsidR="00D530DA" w:rsidRDefault="00D530DA"/>
    <w:p w:rsidR="00D530DA" w:rsidRDefault="00A738DD">
      <w:r>
        <w:rPr>
          <w:noProof/>
        </w:rPr>
        <mc:AlternateContent>
          <mc:Choice Requires="wps">
            <w:drawing>
              <wp:inline distT="0" distB="0" distL="0" distR="0">
                <wp:extent cx="3529965" cy="3217545"/>
                <wp:effectExtent l="0" t="0" r="0" b="0"/>
                <wp:docPr id="7" name="Rechteck 7"/>
                <wp:cNvGraphicFramePr/>
                <a:graphic xmlns:a="http://schemas.openxmlformats.org/drawingml/2006/main">
                  <a:graphicData uri="http://schemas.microsoft.com/office/word/2010/wordprocessingShape">
                    <wps:wsp>
                      <wps:cNvSpPr/>
                      <wps:spPr>
                        <a:xfrm>
                          <a:off x="0" y="0"/>
                          <a:ext cx="3529440" cy="3216960"/>
                        </a:xfrm>
                        <a:prstGeom prst="rect">
                          <a:avLst/>
                        </a:prstGeom>
                        <a:noFill/>
                        <a:ln>
                          <a:noFill/>
                        </a:ln>
                      </wps:spPr>
                      <wps:style>
                        <a:lnRef idx="0">
                          <a:scrgbClr r="0" g="0" b="0"/>
                        </a:lnRef>
                        <a:fillRef idx="0">
                          <a:scrgbClr r="0" g="0" b="0"/>
                        </a:fillRef>
                        <a:effectRef idx="0">
                          <a:scrgbClr r="0" g="0" b="0"/>
                        </a:effectRef>
                        <a:fontRef idx="minor"/>
                      </wps:style>
                      <wps:txbx>
                        <w:txbxContent>
                          <w:p w:rsidR="00D530DA" w:rsidRDefault="00A738DD">
                            <w:pPr>
                              <w:pStyle w:val="B"/>
                            </w:pPr>
                            <w:r>
                              <w:rPr>
                                <w:noProof/>
                              </w:rPr>
                              <w:drawing>
                                <wp:inline distT="0" distB="0" distL="0" distR="0">
                                  <wp:extent cx="3528060" cy="2700020"/>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
                                          <pic:cNvPicPr>
                                            <a:picLocks noChangeAspect="1" noChangeArrowheads="1"/>
                                          </pic:cNvPicPr>
                                        </pic:nvPicPr>
                                        <pic:blipFill>
                                          <a:blip r:embed="rId7"/>
                                          <a:stretch>
                                            <a:fillRect/>
                                          </a:stretch>
                                        </pic:blipFill>
                                        <pic:spPr bwMode="auto">
                                          <a:xfrm>
                                            <a:off x="0" y="0"/>
                                            <a:ext cx="3528060" cy="2700020"/>
                                          </a:xfrm>
                                          <a:prstGeom prst="rect">
                                            <a:avLst/>
                                          </a:prstGeom>
                                        </pic:spPr>
                                      </pic:pic>
                                    </a:graphicData>
                                  </a:graphic>
                                </wp:inline>
                              </w:drawing>
                            </w:r>
                            <w:r>
                              <w:rPr>
                                <w:vanish/>
                              </w:rPr>
                              <w:br/>
                            </w:r>
                            <w:r>
                              <w:rPr>
                                <w:sz w:val="20"/>
                                <w:szCs w:val="20"/>
                              </w:rPr>
                              <w:t xml:space="preserve">B 9: Österreichische Postkarte von 1919 (© </w:t>
                            </w:r>
                            <w:proofErr w:type="spellStart"/>
                            <w:r>
                              <w:rPr>
                                <w:sz w:val="20"/>
                                <w:szCs w:val="20"/>
                              </w:rPr>
                              <w:t>wikimedia</w:t>
                            </w:r>
                            <w:proofErr w:type="spellEnd"/>
                            <w:r>
                              <w:rPr>
                                <w:sz w:val="20"/>
                                <w:szCs w:val="20"/>
                              </w:rPr>
                              <w:t xml:space="preserve"> </w:t>
                            </w:r>
                            <w:proofErr w:type="spellStart"/>
                            <w:r>
                              <w:rPr>
                                <w:sz w:val="20"/>
                                <w:szCs w:val="20"/>
                              </w:rPr>
                              <w:t>commons</w:t>
                            </w:r>
                            <w:proofErr w:type="spellEnd"/>
                            <w:r>
                              <w:rPr>
                                <w:sz w:val="20"/>
                                <w:szCs w:val="20"/>
                              </w:rPr>
                              <w:t>)</w:t>
                            </w:r>
                          </w:p>
                        </w:txbxContent>
                      </wps:txbx>
                      <wps:bodyPr lIns="0" tIns="0" rIns="0" bIns="0">
                        <a:noAutofit/>
                      </wps:bodyPr>
                    </wps:wsp>
                  </a:graphicData>
                </a:graphic>
              </wp:inline>
            </w:drawing>
          </mc:Choice>
          <mc:Fallback>
            <w:pict>
              <v:rect id="shape_0" stroked="f" style="position:absolute;margin-left:0pt;margin-top:0pt;width:277.85pt;height:253.25pt">
                <w10:wrap type="square"/>
                <v:fill o:detectmouseclick="t" on="false"/>
                <v:stroke color="#3465a4" joinstyle="round" endcap="flat"/>
                <v:textbox>
                  <w:txbxContent>
                    <w:p>
                      <w:pPr>
                        <w:pStyle w:val="B"/>
                        <w:spacing w:before="120" w:after="120"/>
                        <w:rPr/>
                      </w:pPr>
                      <w:bookmarkStart w:id="1" w:name="_GoBack"/>
                      <w:bookmarkEnd w:id="1"/>
                      <w:r>
                        <w:rPr/>
                        <w:drawing>
                          <wp:inline distT="0" distB="0" distL="0" distR="0">
                            <wp:extent cx="3528060" cy="2700020"/>
                            <wp:effectExtent l="0" t="0" r="0" b="0"/>
                            <wp:docPr id="10"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 descr=""/>
                                    <pic:cNvPicPr>
                                      <a:picLocks noChangeAspect="1" noChangeArrowheads="1"/>
                                    </pic:cNvPicPr>
                                  </pic:nvPicPr>
                                  <pic:blipFill>
                                    <a:blip r:embed="rId8"/>
                                    <a:stretch>
                                      <a:fillRect/>
                                    </a:stretch>
                                  </pic:blipFill>
                                  <pic:spPr bwMode="auto">
                                    <a:xfrm>
                                      <a:off x="0" y="0"/>
                                      <a:ext cx="3528060" cy="2700020"/>
                                    </a:xfrm>
                                    <a:prstGeom prst="rect">
                                      <a:avLst/>
                                    </a:prstGeom>
                                  </pic:spPr>
                                </pic:pic>
                              </a:graphicData>
                            </a:graphic>
                          </wp:inline>
                        </w:drawing>
                      </w:r>
                      <w:r>
                        <w:rPr>
                          <w:vanish/>
                          <w:color w:val="00000A"/>
                        </w:rPr>
                        <w:br/>
                      </w:r>
                      <w:r>
                        <w:rPr>
                          <w:color w:val="00000A"/>
                          <w:sz w:val="20"/>
                          <w:szCs w:val="20"/>
                        </w:rPr>
                        <w:t xml:space="preserve">B </w:t>
                      </w:r>
                      <w:r>
                        <w:rPr>
                          <w:color w:val="00000A"/>
                          <w:sz w:val="20"/>
                          <w:szCs w:val="20"/>
                        </w:rPr>
                        <w:t>9</w:t>
                      </w:r>
                      <w:r>
                        <w:rPr>
                          <w:color w:val="00000A"/>
                          <w:sz w:val="20"/>
                          <w:szCs w:val="20"/>
                        </w:rPr>
                        <w:t>: Österreichische Postkarte von 1919 (© wikimedia commons)</w:t>
                      </w:r>
                    </w:p>
                  </w:txbxContent>
                </v:textbox>
              </v:rect>
            </w:pict>
          </mc:Fallback>
        </mc:AlternateContent>
      </w:r>
      <w:r>
        <w:rPr>
          <w:noProof/>
        </w:rPr>
        <mc:AlternateContent>
          <mc:Choice Requires="wps">
            <w:drawing>
              <wp:anchor distT="0" distB="0" distL="0" distR="0" simplePos="0" relativeHeight="2" behindDoc="0" locked="0" layoutInCell="1" allowOverlap="1">
                <wp:simplePos x="0" y="0"/>
                <wp:positionH relativeFrom="column">
                  <wp:posOffset>4426585</wp:posOffset>
                </wp:positionH>
                <wp:positionV relativeFrom="paragraph">
                  <wp:posOffset>682625</wp:posOffset>
                </wp:positionV>
                <wp:extent cx="968375" cy="170180"/>
                <wp:effectExtent l="0" t="0" r="0" b="0"/>
                <wp:wrapNone/>
                <wp:docPr id="1" name="Form4"/>
                <wp:cNvGraphicFramePr/>
                <a:graphic xmlns:a="http://schemas.openxmlformats.org/drawingml/2006/main">
                  <a:graphicData uri="http://schemas.microsoft.com/office/word/2010/wordprocessingShape">
                    <wps:wsp>
                      <wps:cNvSpPr/>
                      <wps:spPr>
                        <a:xfrm>
                          <a:off x="0" y="0"/>
                          <a:ext cx="967680" cy="169560"/>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rsidR="00D530DA" w:rsidRDefault="00A738DD">
                            <w:pPr>
                              <w:pStyle w:val="Rahmeninhalt"/>
                              <w:overflowPunct w:val="0"/>
                              <w:spacing w:after="0" w:line="240" w:lineRule="auto"/>
                            </w:pPr>
                            <w:r>
                              <w:t>Person 1</w:t>
                            </w:r>
                          </w:p>
                        </w:txbxContent>
                      </wps:txbx>
                      <wps:bodyPr lIns="0" tIns="0" rIns="0" bIns="0">
                        <a:spAutoFit/>
                      </wps:bodyPr>
                    </wps:wsp>
                  </a:graphicData>
                </a:graphic>
              </wp:anchor>
            </w:drawing>
          </mc:Choice>
          <mc:Fallback>
            <w:pict>
              <v:rect id="shape_0" ID="Form4" stroked="t" style="position:absolute;margin-left:348.55pt;margin-top:53.75pt;width:76.15pt;height:13.3pt">
                <w10:wrap type="square"/>
                <v:fill o:detectmouseclick="t" on="false"/>
                <v:stroke color="black" joinstyle="round" endcap="flat"/>
                <v:textbox>
                  <w:txbxContent>
                    <w:p>
                      <w:pPr>
                        <w:pStyle w:val="Rahmeninhalt"/>
                        <w:overflowPunct w:val="false"/>
                        <w:spacing w:lineRule="auto" w:line="240" w:before="0" w:after="0"/>
                        <w:rPr/>
                      </w:pPr>
                      <w:r>
                        <w:rPr>
                          <w:color w:val="00000A"/>
                        </w:rPr>
                        <w:t>Person 1</w:t>
                      </w:r>
                    </w:p>
                  </w:txbxContent>
                </v:textbox>
              </v:rect>
            </w:pict>
          </mc:Fallback>
        </mc:AlternateContent>
      </w:r>
      <w:r>
        <w:rPr>
          <w:noProof/>
        </w:rPr>
        <mc:AlternateContent>
          <mc:Choice Requires="wps">
            <w:drawing>
              <wp:anchor distT="0" distB="0" distL="0" distR="0" simplePos="0" relativeHeight="3" behindDoc="0" locked="0" layoutInCell="1" allowOverlap="1">
                <wp:simplePos x="0" y="0"/>
                <wp:positionH relativeFrom="column">
                  <wp:posOffset>4426585</wp:posOffset>
                </wp:positionH>
                <wp:positionV relativeFrom="paragraph">
                  <wp:posOffset>1445260</wp:posOffset>
                </wp:positionV>
                <wp:extent cx="784225" cy="170180"/>
                <wp:effectExtent l="0" t="0" r="0" b="0"/>
                <wp:wrapNone/>
                <wp:docPr id="3" name="Form5"/>
                <wp:cNvGraphicFramePr/>
                <a:graphic xmlns:a="http://schemas.openxmlformats.org/drawingml/2006/main">
                  <a:graphicData uri="http://schemas.microsoft.com/office/word/2010/wordprocessingShape">
                    <wps:wsp>
                      <wps:cNvSpPr/>
                      <wps:spPr>
                        <a:xfrm>
                          <a:off x="0" y="0"/>
                          <a:ext cx="783720" cy="169560"/>
                        </a:xfrm>
                        <a:prstGeom prst="rect">
                          <a:avLst/>
                        </a:prstGeom>
                        <a:noFill/>
                        <a:ln>
                          <a:solidFill>
                            <a:srgbClr val="3465A4"/>
                          </a:solidFill>
                        </a:ln>
                      </wps:spPr>
                      <wps:style>
                        <a:lnRef idx="0">
                          <a:scrgbClr r="0" g="0" b="0"/>
                        </a:lnRef>
                        <a:fillRef idx="0">
                          <a:scrgbClr r="0" g="0" b="0"/>
                        </a:fillRef>
                        <a:effectRef idx="0">
                          <a:scrgbClr r="0" g="0" b="0"/>
                        </a:effectRef>
                        <a:fontRef idx="minor"/>
                      </wps:style>
                      <wps:txbx>
                        <w:txbxContent>
                          <w:p w:rsidR="00D530DA" w:rsidRDefault="00A738DD">
                            <w:pPr>
                              <w:pStyle w:val="Rahmeninhalt"/>
                              <w:overflowPunct w:val="0"/>
                              <w:spacing w:after="0" w:line="240" w:lineRule="auto"/>
                            </w:pPr>
                            <w:r>
                              <w:t>Person 2</w:t>
                            </w:r>
                          </w:p>
                        </w:txbxContent>
                      </wps:txbx>
                      <wps:bodyPr lIns="0" tIns="0" rIns="0" bIns="0">
                        <a:spAutoFit/>
                      </wps:bodyPr>
                    </wps:wsp>
                  </a:graphicData>
                </a:graphic>
              </wp:anchor>
            </w:drawing>
          </mc:Choice>
          <mc:Fallback>
            <w:pict>
              <v:rect id="shape_0" ID="Form5" stroked="t" style="position:absolute;margin-left:348.55pt;margin-top:113.8pt;width:61.65pt;height:13.3pt">
                <w10:wrap type="square"/>
                <v:fill o:detectmouseclick="t" on="false"/>
                <v:stroke color="#3465a4" joinstyle="round" endcap="flat"/>
                <v:textbox>
                  <w:txbxContent>
                    <w:p>
                      <w:pPr>
                        <w:pStyle w:val="Rahmeninhalt"/>
                        <w:overflowPunct w:val="false"/>
                        <w:spacing w:lineRule="auto" w:line="240" w:before="0" w:after="0"/>
                        <w:rPr/>
                      </w:pPr>
                      <w:r>
                        <w:rPr>
                          <w:color w:val="00000A"/>
                        </w:rPr>
                        <w:t>Person 2</w:t>
                      </w:r>
                    </w:p>
                  </w:txbxContent>
                </v:textbox>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2096135</wp:posOffset>
                </wp:positionH>
                <wp:positionV relativeFrom="paragraph">
                  <wp:posOffset>1557020</wp:posOffset>
                </wp:positionV>
                <wp:extent cx="2282825" cy="22225"/>
                <wp:effectExtent l="0" t="0" r="0" b="0"/>
                <wp:wrapNone/>
                <wp:docPr id="5" name="Form3"/>
                <wp:cNvGraphicFramePr/>
                <a:graphic xmlns:a="http://schemas.openxmlformats.org/drawingml/2006/main">
                  <a:graphicData uri="http://schemas.microsoft.com/office/word/2010/wordprocessingShape">
                    <wps:wsp>
                      <wps:cNvCnPr/>
                      <wps:spPr>
                        <a:xfrm flipV="1">
                          <a:off x="0" y="0"/>
                          <a:ext cx="2282040" cy="20160"/>
                        </a:xfrm>
                        <a:prstGeom prst="line">
                          <a:avLst/>
                        </a:prstGeom>
                        <a:ln w="3672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65.05pt,121.85pt" to="344.7pt,123.4pt" ID="Form3" stroked="t" style="position:absolute;flip:y">
                <v:stroke color="black" weight="36720" endarrow="block" endarrowwidth="medium" endarrowlength="medium" joinstyle="round" endcap="flat"/>
                <v:fill o:detectmouseclick="t" on="false"/>
              </v:line>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2699385</wp:posOffset>
                </wp:positionH>
                <wp:positionV relativeFrom="paragraph">
                  <wp:posOffset>787400</wp:posOffset>
                </wp:positionV>
                <wp:extent cx="1654175" cy="22225"/>
                <wp:effectExtent l="0" t="0" r="0" b="0"/>
                <wp:wrapNone/>
                <wp:docPr id="6" name="Form2"/>
                <wp:cNvGraphicFramePr/>
                <a:graphic xmlns:a="http://schemas.openxmlformats.org/drawingml/2006/main">
                  <a:graphicData uri="http://schemas.microsoft.com/office/word/2010/wordprocessingShape">
                    <wps:wsp>
                      <wps:cNvCnPr/>
                      <wps:spPr>
                        <a:xfrm flipV="1">
                          <a:off x="0" y="0"/>
                          <a:ext cx="1653480" cy="20160"/>
                        </a:xfrm>
                        <a:prstGeom prst="line">
                          <a:avLst/>
                        </a:prstGeom>
                        <a:ln w="3672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2.55pt,61.25pt" to="342.7pt,62.8pt" ID="Form2" stroked="t" style="position:absolute;flip:y">
                <v:stroke color="black" weight="36720" endarrow="block" endarrowwidth="medium" endarrowlength="medium" joinstyle="round" endcap="flat"/>
                <v:fill o:detectmouseclick="t" on="false"/>
              </v:line>
            </w:pict>
          </mc:Fallback>
        </mc:AlternateContent>
      </w:r>
    </w:p>
    <w:p w:rsidR="00D530DA" w:rsidRDefault="00D530DA"/>
    <w:p w:rsidR="00D530DA" w:rsidRDefault="00D530DA"/>
    <w:p w:rsidR="00D530DA" w:rsidRDefault="00A738DD">
      <w:r>
        <w:rPr>
          <w:b/>
          <w:bCs/>
          <w:sz w:val="24"/>
          <w:szCs w:val="24"/>
        </w:rPr>
        <w:t>Sachinformationen:</w:t>
      </w:r>
    </w:p>
    <w:p w:rsidR="00D530DA" w:rsidRDefault="00A738DD">
      <w:pPr>
        <w:rPr>
          <w:sz w:val="24"/>
          <w:szCs w:val="24"/>
        </w:rPr>
      </w:pPr>
      <w:r>
        <w:rPr>
          <w:sz w:val="24"/>
          <w:szCs w:val="24"/>
          <w:u w:val="single"/>
        </w:rPr>
        <w:t>Davidstern:</w:t>
      </w:r>
      <w:r>
        <w:rPr>
          <w:sz w:val="24"/>
          <w:szCs w:val="24"/>
        </w:rPr>
        <w:t xml:space="preserve"> steht symbolisch für das Judentum</w:t>
      </w:r>
    </w:p>
    <w:p w:rsidR="00D530DA" w:rsidRDefault="00A738DD">
      <w:pPr>
        <w:pStyle w:val="Textkrper"/>
        <w:rPr>
          <w:sz w:val="24"/>
          <w:szCs w:val="24"/>
        </w:rPr>
      </w:pPr>
      <w:r>
        <w:rPr>
          <w:sz w:val="24"/>
          <w:szCs w:val="24"/>
          <w:u w:val="single"/>
        </w:rPr>
        <w:t>Kopfbedeckung:</w:t>
      </w:r>
      <w:r>
        <w:rPr>
          <w:sz w:val="24"/>
          <w:szCs w:val="24"/>
        </w:rPr>
        <w:t xml:space="preserve"> phrygische Mü</w:t>
      </w:r>
      <w:r>
        <w:rPr>
          <w:sz w:val="24"/>
          <w:szCs w:val="24"/>
        </w:rPr>
        <w:t>tze: hier: Symbol der Jakobiner (= radikale und gewalttätige Revolutionäre in der Französischen Revolution; sie setzten sich unter anderem für Interessen von Geringverdienern, Arbeitern und Handwerker ein)</w:t>
      </w:r>
    </w:p>
    <w:p w:rsidR="00D530DA" w:rsidRDefault="00A738DD">
      <w:pPr>
        <w:pStyle w:val="Textkrper"/>
      </w:pPr>
      <w:r>
        <w:rPr>
          <w:sz w:val="24"/>
          <w:szCs w:val="24"/>
          <w:u w:val="single"/>
        </w:rPr>
        <w:t xml:space="preserve">Erinnerung an den Ersten Weltkrieg: </w:t>
      </w:r>
      <w:r>
        <w:rPr>
          <w:sz w:val="24"/>
          <w:szCs w:val="24"/>
        </w:rPr>
        <w:t>Obwohl die Obe</w:t>
      </w:r>
      <w:r>
        <w:rPr>
          <w:sz w:val="24"/>
          <w:szCs w:val="24"/>
        </w:rPr>
        <w:t xml:space="preserve">rste Heeresleitung (OHL) spätestens im Sommer 1918 die Niederlage des deutschen Heeres erkannte, betonte Paul von Hindenburg,  ehemals Kopf der OHL und späterer Reichspräsident, nach dem Krieg, dass die deutschen </w:t>
      </w:r>
      <w:r>
        <w:rPr>
          <w:sz w:val="24"/>
          <w:szCs w:val="24"/>
        </w:rPr>
        <w:lastRenderedPageBreak/>
        <w:t>Soldaten eigentlich im Feld unbesiegt gewes</w:t>
      </w:r>
      <w:r>
        <w:rPr>
          <w:sz w:val="24"/>
          <w:szCs w:val="24"/>
        </w:rPr>
        <w:t>en seien. Vielmehr hätten Menschen, die sich für die Demokratie und den Frieden eingesetzt hätten (SPD, Zentrum, Pazifisten), die Armee nicht nur im Stich gelassen, sondern seien ihr durch ihre Proteste gegen den Krieg und Streiks in den Rücken gefallen.</w:t>
      </w:r>
    </w:p>
    <w:p w:rsidR="00D530DA" w:rsidRDefault="00D530DA"/>
    <w:tbl>
      <w:tblPr>
        <w:tblW w:w="9072"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4A0" w:firstRow="1" w:lastRow="0" w:firstColumn="1" w:lastColumn="0" w:noHBand="0" w:noVBand="1"/>
      </w:tblPr>
      <w:tblGrid>
        <w:gridCol w:w="2268"/>
        <w:gridCol w:w="2268"/>
        <w:gridCol w:w="4536"/>
      </w:tblGrid>
      <w:tr w:rsidR="00D530DA">
        <w:tc>
          <w:tcPr>
            <w:tcW w:w="2268" w:type="dxa"/>
            <w:tcBorders>
              <w:top w:val="single" w:sz="2" w:space="0" w:color="000001"/>
              <w:left w:val="single" w:sz="2" w:space="0" w:color="000001"/>
              <w:bottom w:val="single" w:sz="2" w:space="0" w:color="000001"/>
            </w:tcBorders>
            <w:shd w:val="clear" w:color="auto" w:fill="auto"/>
            <w:tcMar>
              <w:left w:w="42" w:type="dxa"/>
            </w:tcMar>
          </w:tcPr>
          <w:p w:rsidR="00D530DA" w:rsidRDefault="00A738DD">
            <w:pPr>
              <w:pStyle w:val="Tabelleninhalt"/>
            </w:pPr>
            <w:r>
              <w:t>Bildelement</w:t>
            </w:r>
          </w:p>
        </w:tc>
        <w:tc>
          <w:tcPr>
            <w:tcW w:w="2268" w:type="dxa"/>
            <w:tcBorders>
              <w:top w:val="single" w:sz="2" w:space="0" w:color="000001"/>
              <w:left w:val="single" w:sz="2" w:space="0" w:color="000001"/>
              <w:bottom w:val="single" w:sz="2" w:space="0" w:color="000001"/>
            </w:tcBorders>
            <w:shd w:val="clear" w:color="auto" w:fill="auto"/>
            <w:tcMar>
              <w:left w:w="42" w:type="dxa"/>
            </w:tcMar>
          </w:tcPr>
          <w:p w:rsidR="00D530DA" w:rsidRDefault="00A738DD">
            <w:pPr>
              <w:pStyle w:val="Tabelleninhalt"/>
            </w:pPr>
            <w:r>
              <w:t>Gestaltung (Aussehen, Körperhaltung, Ge</w:t>
            </w:r>
            <w:r>
              <w:softHyphen/>
              <w:t>sichtsausdruck)</w:t>
            </w: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D530DA" w:rsidRDefault="00A738DD">
            <w:pPr>
              <w:pStyle w:val="Tabelleninhalt"/>
            </w:pPr>
            <w:r>
              <w:t>Deutung</w:t>
            </w:r>
          </w:p>
        </w:tc>
      </w:tr>
      <w:tr w:rsidR="00D530DA">
        <w:tc>
          <w:tcPr>
            <w:tcW w:w="2268" w:type="dxa"/>
            <w:tcBorders>
              <w:top w:val="single" w:sz="2" w:space="0" w:color="000001"/>
              <w:left w:val="single" w:sz="2" w:space="0" w:color="000001"/>
              <w:bottom w:val="single" w:sz="2" w:space="0" w:color="000001"/>
            </w:tcBorders>
            <w:shd w:val="clear" w:color="auto" w:fill="auto"/>
            <w:tcMar>
              <w:left w:w="42" w:type="dxa"/>
            </w:tcMar>
          </w:tcPr>
          <w:p w:rsidR="00D530DA" w:rsidRDefault="00A738DD">
            <w:pPr>
              <w:pStyle w:val="Tabelleninhalt"/>
            </w:pPr>
            <w:r>
              <w:t>Hintergrund und Ort</w:t>
            </w:r>
          </w:p>
          <w:p w:rsidR="00D530DA" w:rsidRDefault="00D530DA">
            <w:pPr>
              <w:pStyle w:val="Tabelleninhalt"/>
            </w:pPr>
          </w:p>
        </w:tc>
        <w:tc>
          <w:tcPr>
            <w:tcW w:w="2268" w:type="dxa"/>
            <w:tcBorders>
              <w:top w:val="single" w:sz="2" w:space="0" w:color="000001"/>
              <w:left w:val="single" w:sz="2" w:space="0" w:color="000001"/>
              <w:bottom w:val="single" w:sz="2" w:space="0" w:color="000001"/>
            </w:tcBorders>
            <w:shd w:val="clear" w:color="auto" w:fill="auto"/>
            <w:tcMar>
              <w:left w:w="42" w:type="dxa"/>
            </w:tcMar>
          </w:tcPr>
          <w:p w:rsidR="00D530DA" w:rsidRDefault="00D530DA">
            <w:pPr>
              <w:pStyle w:val="Tabelleninhalt"/>
            </w:pP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D530DA" w:rsidRDefault="00D530DA">
            <w:pPr>
              <w:pStyle w:val="Tabelleninhalt"/>
            </w:pPr>
          </w:p>
        </w:tc>
      </w:tr>
      <w:tr w:rsidR="00D530DA">
        <w:tc>
          <w:tcPr>
            <w:tcW w:w="2268" w:type="dxa"/>
            <w:tcBorders>
              <w:top w:val="single" w:sz="2" w:space="0" w:color="000001"/>
              <w:left w:val="single" w:sz="2" w:space="0" w:color="000001"/>
              <w:bottom w:val="single" w:sz="2" w:space="0" w:color="000001"/>
            </w:tcBorders>
            <w:shd w:val="clear" w:color="auto" w:fill="auto"/>
            <w:tcMar>
              <w:left w:w="42" w:type="dxa"/>
            </w:tcMar>
          </w:tcPr>
          <w:p w:rsidR="00D530DA" w:rsidRDefault="00A738DD">
            <w:pPr>
              <w:pStyle w:val="Tabelleninhalt"/>
            </w:pPr>
            <w:r>
              <w:t>Person 1</w:t>
            </w:r>
          </w:p>
          <w:p w:rsidR="00D530DA" w:rsidRDefault="00D530DA">
            <w:pPr>
              <w:pStyle w:val="Tabelleninhalt"/>
            </w:pPr>
          </w:p>
          <w:p w:rsidR="00D530DA" w:rsidRDefault="00D530DA">
            <w:pPr>
              <w:pStyle w:val="Tabelleninhalt"/>
            </w:pPr>
          </w:p>
          <w:p w:rsidR="00D530DA" w:rsidRDefault="00D530DA">
            <w:pPr>
              <w:pStyle w:val="Tabelleninhalt"/>
            </w:pPr>
          </w:p>
          <w:p w:rsidR="00D530DA" w:rsidRDefault="00D530DA">
            <w:pPr>
              <w:pStyle w:val="Tabelleninhalt"/>
            </w:pPr>
          </w:p>
        </w:tc>
        <w:tc>
          <w:tcPr>
            <w:tcW w:w="2268" w:type="dxa"/>
            <w:tcBorders>
              <w:top w:val="single" w:sz="2" w:space="0" w:color="000001"/>
              <w:left w:val="single" w:sz="2" w:space="0" w:color="000001"/>
              <w:bottom w:val="single" w:sz="2" w:space="0" w:color="000001"/>
            </w:tcBorders>
            <w:shd w:val="clear" w:color="auto" w:fill="auto"/>
            <w:tcMar>
              <w:left w:w="42" w:type="dxa"/>
            </w:tcMar>
          </w:tcPr>
          <w:p w:rsidR="00D530DA" w:rsidRDefault="00D530DA">
            <w:pPr>
              <w:pStyle w:val="Tabelleninhalt"/>
            </w:pP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D530DA" w:rsidRDefault="00D530DA">
            <w:pPr>
              <w:pStyle w:val="Tabelleninhalt"/>
            </w:pPr>
          </w:p>
        </w:tc>
      </w:tr>
      <w:tr w:rsidR="00D530DA">
        <w:tc>
          <w:tcPr>
            <w:tcW w:w="2268" w:type="dxa"/>
            <w:tcBorders>
              <w:top w:val="single" w:sz="2" w:space="0" w:color="000001"/>
              <w:left w:val="single" w:sz="2" w:space="0" w:color="000001"/>
              <w:bottom w:val="single" w:sz="2" w:space="0" w:color="000001"/>
            </w:tcBorders>
            <w:shd w:val="clear" w:color="auto" w:fill="auto"/>
            <w:tcMar>
              <w:left w:w="42" w:type="dxa"/>
            </w:tcMar>
          </w:tcPr>
          <w:p w:rsidR="00D530DA" w:rsidRDefault="00A738DD">
            <w:pPr>
              <w:pStyle w:val="Tabelleninhalt"/>
            </w:pPr>
            <w:r>
              <w:t>Person 2</w:t>
            </w:r>
          </w:p>
          <w:p w:rsidR="00D530DA" w:rsidRDefault="00D530DA">
            <w:pPr>
              <w:pStyle w:val="Tabelleninhalt"/>
            </w:pPr>
          </w:p>
          <w:p w:rsidR="00D530DA" w:rsidRDefault="00D530DA">
            <w:pPr>
              <w:pStyle w:val="Tabelleninhalt"/>
            </w:pPr>
          </w:p>
          <w:p w:rsidR="00D530DA" w:rsidRDefault="00D530DA">
            <w:pPr>
              <w:pStyle w:val="Tabelleninhalt"/>
            </w:pPr>
          </w:p>
        </w:tc>
        <w:tc>
          <w:tcPr>
            <w:tcW w:w="2268" w:type="dxa"/>
            <w:tcBorders>
              <w:top w:val="single" w:sz="2" w:space="0" w:color="000001"/>
              <w:left w:val="single" w:sz="2" w:space="0" w:color="000001"/>
              <w:bottom w:val="single" w:sz="2" w:space="0" w:color="000001"/>
            </w:tcBorders>
            <w:shd w:val="clear" w:color="auto" w:fill="auto"/>
            <w:tcMar>
              <w:left w:w="42" w:type="dxa"/>
            </w:tcMar>
          </w:tcPr>
          <w:p w:rsidR="00D530DA" w:rsidRDefault="00D530DA">
            <w:pPr>
              <w:pStyle w:val="Tabelleninhalt"/>
            </w:pPr>
          </w:p>
        </w:tc>
        <w:tc>
          <w:tcPr>
            <w:tcW w:w="4536"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D530DA" w:rsidRDefault="00D530DA">
            <w:pPr>
              <w:pStyle w:val="Tabelleninhalt"/>
            </w:pPr>
          </w:p>
        </w:tc>
      </w:tr>
    </w:tbl>
    <w:p w:rsidR="00D530DA" w:rsidRDefault="00D530DA"/>
    <w:p w:rsidR="00D530DA" w:rsidRDefault="00A738DD">
      <w:pPr>
        <w:numPr>
          <w:ilvl w:val="0"/>
          <w:numId w:val="2"/>
        </w:numPr>
      </w:pPr>
      <w:r>
        <w:t xml:space="preserve">Vergleiche deine Ergebnisse mit dem Urteil im Völkischen Beobachter (AB 1). Wie hängt das Urteil über Laemmle und seinen </w:t>
      </w:r>
      <w:r>
        <w:t>Film „Im Westen nichts Neues“ mit der sogenannten Dolchstoßlegende zusammen?</w:t>
      </w:r>
    </w:p>
    <w:sectPr w:rsidR="00D530DA">
      <w:headerReference w:type="even" r:id="rId9"/>
      <w:headerReference w:type="default" r:id="rId10"/>
      <w:footerReference w:type="even" r:id="rId11"/>
      <w:footerReference w:type="default" r:id="rId12"/>
      <w:headerReference w:type="first" r:id="rId13"/>
      <w:footerReference w:type="first" r:id="rId14"/>
      <w:pgSz w:w="11906" w:h="16838"/>
      <w:pgMar w:top="2042" w:right="1417" w:bottom="2136" w:left="1417" w:header="1417"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8DD" w:rsidRDefault="00A738DD">
      <w:pPr>
        <w:spacing w:after="0" w:line="240" w:lineRule="auto"/>
      </w:pPr>
      <w:r>
        <w:separator/>
      </w:r>
    </w:p>
  </w:endnote>
  <w:endnote w:type="continuationSeparator" w:id="0">
    <w:p w:rsidR="00A738DD" w:rsidRDefault="00A7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D2" w:rsidRDefault="008F5D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DA" w:rsidRDefault="00A738DD">
    <w:pPr>
      <w:pStyle w:val="Fuzeile"/>
      <w:jc w:val="center"/>
    </w:pPr>
    <w:r>
      <w:t>Arbeitskreis für Landeskunde/Landesgeschichte RP Tübingen</w:t>
    </w:r>
  </w:p>
  <w:p w:rsidR="00D530DA" w:rsidRDefault="00A738DD">
    <w:pPr>
      <w:pStyle w:val="Fuzeile"/>
      <w:jc w:val="center"/>
    </w:pPr>
    <w:hyperlink r:id="rId1">
      <w:r>
        <w:rPr>
          <w:rStyle w:val="Internetverknpfung"/>
        </w:rPr>
        <w:t>www.landeskunde-bw.de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D2" w:rsidRDefault="008F5D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8DD" w:rsidRDefault="00A738DD">
      <w:pPr>
        <w:spacing w:after="0" w:line="240" w:lineRule="auto"/>
      </w:pPr>
      <w:r>
        <w:separator/>
      </w:r>
    </w:p>
  </w:footnote>
  <w:footnote w:type="continuationSeparator" w:id="0">
    <w:p w:rsidR="00A738DD" w:rsidRDefault="00A73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D2" w:rsidRDefault="008F5D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0DA" w:rsidRDefault="00A738DD">
    <w:pPr>
      <w:rPr>
        <w:b/>
        <w:bCs/>
        <w:sz w:val="28"/>
        <w:szCs w:val="28"/>
      </w:rPr>
    </w:pPr>
    <w:r>
      <w:rPr>
        <w:b/>
        <w:bCs/>
        <w:sz w:val="28"/>
        <w:szCs w:val="28"/>
      </w:rPr>
      <w:t xml:space="preserve">AB </w:t>
    </w:r>
    <w:r w:rsidR="008F5DD2">
      <w:rPr>
        <w:b/>
        <w:bCs/>
        <w:sz w:val="28"/>
        <w:szCs w:val="28"/>
      </w:rPr>
      <w:t xml:space="preserve">5 </w:t>
    </w:r>
    <w:bookmarkStart w:id="0" w:name="_GoBack"/>
    <w:bookmarkEnd w:id="0"/>
    <w:r>
      <w:rPr>
        <w:b/>
        <w:bCs/>
        <w:sz w:val="28"/>
        <w:szCs w:val="28"/>
      </w:rPr>
      <w:t>Hintergrund: Dolchstoßlegende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D2" w:rsidRDefault="008F5D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199"/>
    <w:multiLevelType w:val="multilevel"/>
    <w:tmpl w:val="E56AAB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AC3282F"/>
    <w:multiLevelType w:val="multilevel"/>
    <w:tmpl w:val="A5E2572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B661D2D"/>
    <w:multiLevelType w:val="multilevel"/>
    <w:tmpl w:val="FDEAA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DA"/>
    <w:rsid w:val="008F5DD2"/>
    <w:rsid w:val="00A738DD"/>
    <w:rsid w:val="00D530D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A1CC46C"/>
  <w15:docId w15:val="{1BA2233C-A5BF-4457-A914-96B4E241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lang/>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pPr>
      <w:suppressLineNumbers/>
      <w:tabs>
        <w:tab w:val="center" w:pos="4536"/>
        <w:tab w:val="right" w:pos="9072"/>
      </w:tabs>
    </w:pPr>
  </w:style>
  <w:style w:type="paragraph" w:customStyle="1" w:styleId="Tabelleninhalt">
    <w:name w:val="Tabelleninhalt"/>
    <w:basedOn w:val="Standard"/>
    <w:qFormat/>
    <w:pPr>
      <w:suppressLineNumbers/>
    </w:pPr>
  </w:style>
  <w:style w:type="paragraph" w:styleId="Fuzeile">
    <w:name w:val="footer"/>
    <w:basedOn w:val="Standard"/>
    <w:pPr>
      <w:suppressLineNumbers/>
      <w:tabs>
        <w:tab w:val="center" w:pos="4536"/>
        <w:tab w:val="right" w:pos="9072"/>
      </w:tabs>
    </w:pPr>
  </w:style>
  <w:style w:type="paragraph" w:customStyle="1" w:styleId="Rahmeninhalt">
    <w:name w:val="Rahmeninhalt"/>
    <w:basedOn w:val="Standard"/>
    <w:qFormat/>
  </w:style>
  <w:style w:type="paragraph" w:customStyle="1" w:styleId="B">
    <w:name w:val="B"/>
    <w:basedOn w:val="Beschriftu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landeskunde-b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1314</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Rostock</dc:creator>
  <dc:description/>
  <cp:lastModifiedBy>Frank Rostock</cp:lastModifiedBy>
  <cp:revision>8</cp:revision>
  <dcterms:created xsi:type="dcterms:W3CDTF">2018-08-03T16:05:00Z</dcterms:created>
  <dcterms:modified xsi:type="dcterms:W3CDTF">2018-10-01T14:13:00Z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