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cs="Arial" w:ascii="Arial" w:hAnsi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Kurzbiografie Wilhelm Keil</w:t>
      </w:r>
    </w:p>
    <w:p>
      <w:pPr>
        <w:pStyle w:val="NoSpacing"/>
        <w:jc w:val="center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/>
      </w:pPr>
      <w:r>
        <w:rPr/>
        <w:drawing>
          <wp:inline distT="0" distB="0" distL="0" distR="0">
            <wp:extent cx="2037715" cy="2945130"/>
            <wp:effectExtent l="0" t="0" r="0" b="0"/>
            <wp:docPr id="0" name="Picture" descr="LMZ0396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MZ039661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715" cy="294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jc w:val="center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>
          <w:rFonts w:cs="Arial" w:ascii="Arial" w:hAnsi="Arial"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  <w:t>Wilhelm Keil</w:t>
        <w:tab/>
        <w:tab/>
        <w:t>Foto: LMZ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24.7.1870: Wilhelm Keil wird in Helsa (Hessen) geboren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1884-1887: Drechslerlehre in Kassel, danach als „Handwerksbursche auf der Walz“ durch Norddeutschland, Belgien und England, daneben gewerkschaftliche Tätigkeit für die „Vereinigung der Drechsler Deutschlands“, Eintritt in die SPD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1893: Journalist bei der „Volksstimme“ in Mannheim und Mitarbeit im „Holzarbeiterverband“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1894-1896: Angestellter der Ortskrankenkasse Mannheim, journalistische Tätigkeit für verschiedene Gewerkschaftszeitungen und SPD-nahe Zeitungen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1896: Redakteur der „Schwäbischen Tagwacht“ in Stuttgart (ab 1902 politische Leitung)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1900 – 1918: Abgeordneter im Württembergischen Landtag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1910- 1918: Reichstagsabgeordneter der SPD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1919/20: Präsident der Verfassunggebenden Landesversammlung Württembergs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1919-1933: Fraktionsvorsitzender der SPD im Württembergischen Landtag; 1921-1923 Minister für Arbeit und Ernährung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1933: Während der nationalsozialistischen Herrschaft Rückzug ins Privatleben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1946: Mitglied der Verfassunggebenden Landesversammlung in Württemberg-Baden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1947 – 1952: Präsident des Landtags von Württemberg-Baden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5.4.1968: Wilhelm Keil stirbt in Ludwigsburg.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="Arial" w:ascii="Arial" w:hAnsi="Arial"/>
          <w:b/>
          <w:i/>
          <w:sz w:val="21"/>
          <w:szCs w:val="21"/>
        </w:rPr>
      </w:pPr>
      <w:r>
        <w:rPr>
          <w:rFonts w:cs="Arial" w:ascii="Arial" w:hAnsi="Arial"/>
          <w:b/>
          <w:i/>
          <w:sz w:val="21"/>
          <w:szCs w:val="21"/>
        </w:rPr>
        <w:t>Arbeitskreis für Landeskund</w:t>
      </w:r>
      <w:r>
        <w:rPr>
          <w:rFonts w:cs="Arial" w:ascii="Arial" w:hAnsi="Arial"/>
          <w:b/>
          <w:i/>
          <w:sz w:val="21"/>
          <w:szCs w:val="21"/>
        </w:rPr>
        <w:t>e</w:t>
      </w:r>
      <w:r>
        <w:rPr>
          <w:rFonts w:cs="Arial" w:ascii="Arial" w:hAnsi="Arial"/>
          <w:b/>
          <w:i/>
          <w:sz w:val="21"/>
          <w:szCs w:val="21"/>
        </w:rPr>
        <w:t>/Landesgeschichte RP Stuttgart - www.landeskunde-bw.de</w:t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7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de-DE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nhideWhenUsed="0" w:semiHidden="0" w:uiPriority="5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34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e144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prechblasentextZchn" w:customStyle="1">
    <w:name w:val="Sprechblasentext Zchn"/>
    <w:uiPriority w:val="99"/>
    <w:semiHidden/>
    <w:link w:val="Sprechblasentext"/>
    <w:rsid w:val="00cb1104"/>
    <w:basedOn w:val="DefaultParagraphFont"/>
    <w:rPr>
      <w:rFonts w:ascii="Tahoma" w:hAnsi="Tahoma" w:cs="Tahoma"/>
      <w:sz w:val="16"/>
      <w:szCs w:val="16"/>
    </w:rPr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ee144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paragraph" w:styleId="BalloonText">
    <w:name w:val="Balloon Text"/>
    <w:uiPriority w:val="99"/>
    <w:semiHidden/>
    <w:unhideWhenUsed/>
    <w:link w:val="SprechblasentextZchn"/>
    <w:rsid w:val="00cb1104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2017-07-02T13:20:00Z</dcterms:created>
  <dc:creator>Ulrich Maier</dc:creator>
  <dc:language>de-DE</dc:language>
  <cp:lastModifiedBy>Ulrich Maier</cp:lastModifiedBy>
  <dcterms:modified xsi:type="dcterms:W3CDTF">2017-07-02T13:20:00Z</dcterms:modified>
  <cp:revision>2</cp:revision>
</cp:coreProperties>
</file>