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EF1" w:rsidRPr="000A75EA" w:rsidRDefault="008033F2" w:rsidP="003D4E78">
      <w:pPr>
        <w:spacing w:before="100" w:beforeAutospacing="1" w:after="0" w:line="240" w:lineRule="auto"/>
        <w:outlineLvl w:val="2"/>
        <w:rPr>
          <w:noProof/>
          <w:sz w:val="24"/>
          <w:szCs w:val="24"/>
          <w:lang w:eastAsia="de-DE"/>
        </w:rPr>
      </w:pPr>
      <w:r>
        <w:rPr>
          <w:noProof/>
          <w:lang w:eastAsia="de-DE"/>
        </w:rPr>
        <mc:AlternateContent>
          <mc:Choice Requires="wps">
            <w:drawing>
              <wp:anchor distT="45720" distB="45720" distL="114300" distR="114300" simplePos="0" relativeHeight="251659264" behindDoc="0" locked="0" layoutInCell="1" allowOverlap="1">
                <wp:simplePos x="0" y="0"/>
                <wp:positionH relativeFrom="column">
                  <wp:posOffset>-34290</wp:posOffset>
                </wp:positionH>
                <wp:positionV relativeFrom="paragraph">
                  <wp:posOffset>22860</wp:posOffset>
                </wp:positionV>
                <wp:extent cx="6012180" cy="323850"/>
                <wp:effectExtent l="9525" t="9525" r="7620" b="9525"/>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323850"/>
                        </a:xfrm>
                        <a:prstGeom prst="rect">
                          <a:avLst/>
                        </a:prstGeom>
                        <a:solidFill>
                          <a:srgbClr val="FFFFFF"/>
                        </a:solidFill>
                        <a:ln w="9525">
                          <a:solidFill>
                            <a:schemeClr val="bg1">
                              <a:lumMod val="100000"/>
                              <a:lumOff val="0"/>
                            </a:schemeClr>
                          </a:solidFill>
                          <a:miter lim="800000"/>
                          <a:headEnd/>
                          <a:tailEnd/>
                        </a:ln>
                      </wps:spPr>
                      <wps:txbx>
                        <w:txbxContent>
                          <w:p w:rsidR="009E501B" w:rsidRPr="009E501B" w:rsidRDefault="009E501B">
                            <w:pPr>
                              <w:rPr>
                                <w:b/>
                                <w:sz w:val="28"/>
                                <w:szCs w:val="28"/>
                              </w:rPr>
                            </w:pPr>
                            <w:r w:rsidRPr="009E501B">
                              <w:rPr>
                                <w:b/>
                                <w:sz w:val="28"/>
                                <w:szCs w:val="28"/>
                              </w:rPr>
                              <w:t>3. Revolution in der Provinz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Textfeld 2" o:spid="_x0000_s1026" type="#_x0000_t202" style="position:absolute;margin-left:-2.7pt;margin-top:1.8pt;width:473.4pt;height:2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" strokecolor="white [3212]">
                <v:textbox>
                  <w:txbxContent>
                    <w:p w:rsidR="009E501B" w:rsidRPr="009E501B" w:rsidRDefault="009E501B">
                      <w:pPr>
                        <w:rPr>
                          <w:b/>
                          <w:sz w:val="28"/>
                          <w:szCs w:val="28"/>
                        </w:rPr>
                      </w:pPr>
                      <w:r w:rsidRPr="009E501B">
                        <w:rPr>
                          <w:b/>
                          <w:sz w:val="28"/>
                          <w:szCs w:val="28"/>
                        </w:rPr>
                        <w:t>3. Revolution in der Provinz</w:t>
                      </w:r>
                    </w:p>
                  </w:txbxContent>
                </v:textbox>
                <w10:wrap type="square"/>
              </v:shape>
            </w:pict>
          </mc:Fallback>
        </mc:AlternateContent>
      </w:r>
      <w:r w:rsidR="00201EF1" w:rsidRPr="000A75EA">
        <w:rPr>
          <w:noProof/>
          <w:sz w:val="24"/>
          <w:szCs w:val="24"/>
          <w:lang w:eastAsia="de-DE"/>
        </w:rPr>
        <w:t>Ellwangen, 12. November (Arbeiter- und Soldatenrat) Seit Montag nachmittag 4 Uhr hängt am hiesigen Rathaus eine rote Fahne. Eine Abordnung des Stuttgarter Arbeiter- un</w:t>
      </w:r>
      <w:r w:rsidR="00C310C2">
        <w:rPr>
          <w:noProof/>
          <w:sz w:val="24"/>
          <w:szCs w:val="24"/>
          <w:lang w:eastAsia="de-DE"/>
        </w:rPr>
        <w:t>d</w:t>
      </w:r>
      <w:bookmarkStart w:id="0" w:name="_GoBack"/>
      <w:bookmarkEnd w:id="0"/>
      <w:r w:rsidR="00201EF1" w:rsidRPr="000A75EA">
        <w:rPr>
          <w:noProof/>
          <w:sz w:val="24"/>
          <w:szCs w:val="24"/>
          <w:lang w:eastAsia="de-DE"/>
        </w:rPr>
        <w:t xml:space="preserve"> Soldatenrats – ein Zivilist in Begleitung von sechs Soldaten mit Gewehren – besetzte um 4 Uhr den Eingang des Rathauses und zog eine rote Fahne auf. Dann begab sich ein Delegierter zum Stadtvorstand und setzte ihm auseinander, dass der Arbeiter- und Soldatenrat ihn beauftragt habe, mitzuteilen, dass er durchaus keine Aufwiegelung beabsichtige, vielmehr ersuche er die städtichen Behörden, bei der Beruhigung der Bevölkerung mitzuwirken. Der Hauptwunsch des Arbeiter- und Soldatenrates sei, dass die Lebensmittelzufuhr in der seitherigen Weise fortgesetzt werden möge. Darauf begabensich die Delegierten in die Unteroffiziersvorbildungsanstalt und zur Bewachungskompagnie. Abends 7 Uhr sollte in der Turnhalle eine öffentliche Versammlung abgehalten werden. Sie wurde um halb 6 Uhr durch öffentliches Ausschellen bekannt gemacht. Doch kaum eine halbe Stunde nachher wurde in der gleichen Weise bekanntgegeben, dass die Versammlung nicht stattfinden könne. – Das Publikum, das sich sehr zahlreich zu dem Akte vor dem Rathaus eingefunden hatte – gerade waren die Schulen beendet – sah den Vorgängen mit voller Ruhe und Ordnung zu. – Am Montag früh, also noch bevor die Delegierten des Arbeiter- und Soldatenrats hier eintrafen, hatte ein von den Zöglingen der Unteroffiziersvorbildungsanstalt gebildeterSoldatenrat den Offizieren der Anstalt die Mitteilung gemacht, dass sie sich an die militärischen Gesetze der Anstalt nicht mehr halten. In ähnlicher Weise hat auch die Bewachungskompagnie des Offiziersgefangenenlagers ihren Rat ernannt, doch werden sie die Kriegsgefangenen witer bewachen und dazu auch die Zöglinge der Unteroffiziervorbildungsanstalt heranziehen.</w:t>
      </w:r>
    </w:p>
    <w:p w:rsidR="003D4E78" w:rsidRPr="003D4E78" w:rsidRDefault="003D4E78" w:rsidP="003D4E78">
      <w:pPr>
        <w:suppressLineNumbers/>
        <w:spacing w:before="100" w:beforeAutospacing="1" w:after="0" w:line="240" w:lineRule="auto"/>
        <w:outlineLvl w:val="2"/>
        <w:rPr>
          <w:b/>
          <w:sz w:val="28"/>
          <w:szCs w:val="28"/>
        </w:rPr>
      </w:pPr>
    </w:p>
    <w:p w:rsidR="00201EF1" w:rsidRPr="000A75EA" w:rsidRDefault="00AC0A44" w:rsidP="00201EF1">
      <w:pPr>
        <w:jc w:val="center"/>
        <w:rPr>
          <w:sz w:val="24"/>
          <w:szCs w:val="24"/>
        </w:rPr>
      </w:pPr>
      <w:r>
        <w:rPr>
          <w:sz w:val="24"/>
          <w:szCs w:val="24"/>
        </w:rPr>
        <w:t xml:space="preserve">Quelle: </w:t>
      </w:r>
      <w:r w:rsidR="00201EF1" w:rsidRPr="000A75EA">
        <w:rPr>
          <w:sz w:val="24"/>
          <w:szCs w:val="24"/>
        </w:rPr>
        <w:t>Kocherzeitung v. 13.11.1918</w:t>
      </w:r>
      <w:r w:rsidR="000A75EA" w:rsidRPr="000A75EA">
        <w:rPr>
          <w:sz w:val="24"/>
          <w:szCs w:val="24"/>
        </w:rPr>
        <w:t>, Stadtarchiv Aalen</w:t>
      </w:r>
    </w:p>
    <w:p w:rsidR="00201EF1" w:rsidRPr="000A75EA" w:rsidRDefault="00201EF1" w:rsidP="00201EF1">
      <w:pPr>
        <w:suppressLineNumbers/>
        <w:rPr>
          <w:b/>
          <w:sz w:val="24"/>
          <w:szCs w:val="24"/>
        </w:rPr>
      </w:pPr>
      <w:r w:rsidRPr="000A75EA">
        <w:rPr>
          <w:b/>
          <w:sz w:val="24"/>
          <w:szCs w:val="24"/>
        </w:rPr>
        <w:t>Arbeitsaufträge:</w:t>
      </w:r>
    </w:p>
    <w:p w:rsidR="00972C13" w:rsidRDefault="00201EF1" w:rsidP="005320E1">
      <w:pPr>
        <w:pStyle w:val="Listenabsatz"/>
        <w:numPr>
          <w:ilvl w:val="0"/>
          <w:numId w:val="3"/>
        </w:numPr>
        <w:suppressLineNumbers/>
        <w:rPr>
          <w:sz w:val="24"/>
          <w:szCs w:val="24"/>
        </w:rPr>
      </w:pPr>
      <w:r w:rsidRPr="000A75EA">
        <w:rPr>
          <w:sz w:val="24"/>
          <w:szCs w:val="24"/>
        </w:rPr>
        <w:t>Welche Ereignisse werden in dem Bericht deutlich?</w:t>
      </w:r>
    </w:p>
    <w:p w:rsidR="005320E1" w:rsidRPr="005320E1" w:rsidRDefault="005320E1" w:rsidP="005320E1">
      <w:pPr>
        <w:pStyle w:val="Listenabsatz"/>
        <w:numPr>
          <w:ilvl w:val="0"/>
          <w:numId w:val="3"/>
        </w:numPr>
        <w:suppressLineNumbers/>
        <w:rPr>
          <w:sz w:val="24"/>
          <w:szCs w:val="24"/>
        </w:rPr>
      </w:pPr>
      <w:r>
        <w:rPr>
          <w:sz w:val="24"/>
          <w:szCs w:val="24"/>
        </w:rPr>
        <w:t>Welche Ereignisse sind revolutionär?</w:t>
      </w:r>
    </w:p>
    <w:p w:rsidR="00AB7B1A" w:rsidRDefault="00244057" w:rsidP="00F51357">
      <w:pPr>
        <w:pStyle w:val="Listenabsatz"/>
        <w:numPr>
          <w:ilvl w:val="0"/>
          <w:numId w:val="3"/>
        </w:numPr>
        <w:suppressLineNumbers/>
      </w:pPr>
      <w:r w:rsidRPr="005320E1">
        <w:rPr>
          <w:sz w:val="24"/>
          <w:szCs w:val="24"/>
        </w:rPr>
        <w:t xml:space="preserve">Stell </w:t>
      </w:r>
      <w:r w:rsidR="005320E1" w:rsidRPr="005320E1">
        <w:rPr>
          <w:sz w:val="24"/>
          <w:szCs w:val="24"/>
        </w:rPr>
        <w:t>dir</w:t>
      </w:r>
      <w:r w:rsidRPr="005320E1">
        <w:rPr>
          <w:sz w:val="24"/>
          <w:szCs w:val="24"/>
        </w:rPr>
        <w:t xml:space="preserve"> vor, </w:t>
      </w:r>
      <w:r w:rsidR="005320E1" w:rsidRPr="005320E1">
        <w:rPr>
          <w:sz w:val="24"/>
          <w:szCs w:val="24"/>
        </w:rPr>
        <w:t>du bist ein</w:t>
      </w:r>
      <w:r w:rsidR="005320E1">
        <w:rPr>
          <w:sz w:val="24"/>
          <w:szCs w:val="24"/>
        </w:rPr>
        <w:t xml:space="preserve"> Ellwanger Bürger, der diesen Tag erlebt hat. Schreibe aus dieser Sicht einen Brief an einen Verwandten an der Front.</w:t>
      </w:r>
    </w:p>
    <w:sectPr w:rsidR="00AB7B1A" w:rsidSect="009E501B">
      <w:headerReference w:type="default" r:id="rId8"/>
      <w:footerReference w:type="default" r:id="rId9"/>
      <w:pgSz w:w="11906" w:h="16838"/>
      <w:pgMar w:top="1134" w:right="1134" w:bottom="851" w:left="1134" w:header="709" w:footer="709" w:gutter="0"/>
      <w:lnNumType w:countBy="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0E6" w:rsidRDefault="00A170E6" w:rsidP="00FD7079">
      <w:pPr>
        <w:spacing w:after="0" w:line="240" w:lineRule="auto"/>
      </w:pPr>
      <w:r>
        <w:separator/>
      </w:r>
    </w:p>
  </w:endnote>
  <w:endnote w:type="continuationSeparator" w:id="0">
    <w:p w:rsidR="00A170E6" w:rsidRDefault="00A170E6" w:rsidP="00FD7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Default="00FD7079" w:rsidP="00FD7079">
    <w:pPr>
      <w:widowControl w:val="0"/>
      <w:jc w:val="center"/>
      <w:rPr>
        <w:rFonts w:ascii="Arial" w:hAnsi="Arial" w:cs="Arial"/>
        <w:sz w:val="21"/>
        <w:szCs w:val="21"/>
      </w:rPr>
    </w:pPr>
    <w:r>
      <w:rPr>
        <w:rFonts w:ascii="Arial" w:hAnsi="Arial" w:cs="Arial"/>
        <w:sz w:val="21"/>
        <w:szCs w:val="21"/>
      </w:rPr>
      <w:t>Arbeitskreis für Landeskunde/Landesgeschichte RP Stuttgart</w:t>
    </w:r>
  </w:p>
  <w:p w:rsidR="00FD7079" w:rsidRPr="00FD7079" w:rsidRDefault="00A170E6" w:rsidP="00FD7079">
    <w:pPr>
      <w:widowControl w:val="0"/>
      <w:jc w:val="center"/>
      <w:rPr>
        <w:rFonts w:ascii="Arial" w:hAnsi="Arial" w:cs="Arial"/>
        <w:sz w:val="21"/>
        <w:szCs w:val="21"/>
      </w:rPr>
    </w:pPr>
    <w:hyperlink r:id="rId1" w:history="1">
      <w:r w:rsidR="00FD7079">
        <w:rPr>
          <w:rStyle w:val="Hyperlink"/>
          <w:rFonts w:ascii="Arial" w:hAnsi="Arial" w:cs="Arial"/>
          <w:sz w:val="21"/>
          <w:szCs w:val="21"/>
        </w:rPr>
        <w:t>www.landeskunde-bw.de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0E6" w:rsidRDefault="00A170E6" w:rsidP="00FD7079">
      <w:pPr>
        <w:spacing w:after="0" w:line="240" w:lineRule="auto"/>
      </w:pPr>
      <w:r>
        <w:separator/>
      </w:r>
    </w:p>
  </w:footnote>
  <w:footnote w:type="continuationSeparator" w:id="0">
    <w:p w:rsidR="00A170E6" w:rsidRDefault="00A170E6" w:rsidP="00FD70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79" w:rsidRPr="00FD7079" w:rsidRDefault="00AB7B1A">
    <w:pPr>
      <w:pStyle w:val="Kopfzeile"/>
      <w:rPr>
        <w:b/>
        <w:sz w:val="32"/>
        <w:szCs w:val="32"/>
      </w:rPr>
    </w:pPr>
    <w:r>
      <w:rPr>
        <w:b/>
        <w:sz w:val="32"/>
        <w:szCs w:val="32"/>
      </w:rPr>
      <w:t>Ende des 1. Weltkriegs und Novemberrevolution auf der Ostalb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B6D47"/>
    <w:multiLevelType w:val="hybridMultilevel"/>
    <w:tmpl w:val="24ECF2A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DC1EE2"/>
    <w:multiLevelType w:val="hybridMultilevel"/>
    <w:tmpl w:val="D828186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41354F"/>
    <w:multiLevelType w:val="hybridMultilevel"/>
    <w:tmpl w:val="C8365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079"/>
    <w:rsid w:val="00077D68"/>
    <w:rsid w:val="000A75EA"/>
    <w:rsid w:val="0014298F"/>
    <w:rsid w:val="001513E8"/>
    <w:rsid w:val="001A02EC"/>
    <w:rsid w:val="001F5876"/>
    <w:rsid w:val="00201EF1"/>
    <w:rsid w:val="00244057"/>
    <w:rsid w:val="002516A1"/>
    <w:rsid w:val="002942DF"/>
    <w:rsid w:val="002C014D"/>
    <w:rsid w:val="002D4EB7"/>
    <w:rsid w:val="003A19A0"/>
    <w:rsid w:val="003D4E78"/>
    <w:rsid w:val="003E663A"/>
    <w:rsid w:val="003F3F26"/>
    <w:rsid w:val="004D77E7"/>
    <w:rsid w:val="005110D1"/>
    <w:rsid w:val="005320E1"/>
    <w:rsid w:val="005328D8"/>
    <w:rsid w:val="005454AB"/>
    <w:rsid w:val="00695C3C"/>
    <w:rsid w:val="006A2A35"/>
    <w:rsid w:val="007731C8"/>
    <w:rsid w:val="00782F7E"/>
    <w:rsid w:val="007C67B8"/>
    <w:rsid w:val="007D25F6"/>
    <w:rsid w:val="007E65B8"/>
    <w:rsid w:val="008033F2"/>
    <w:rsid w:val="008551F2"/>
    <w:rsid w:val="0088026D"/>
    <w:rsid w:val="008A7583"/>
    <w:rsid w:val="008F5FE7"/>
    <w:rsid w:val="00904109"/>
    <w:rsid w:val="009133F2"/>
    <w:rsid w:val="00917B03"/>
    <w:rsid w:val="00924E31"/>
    <w:rsid w:val="00962075"/>
    <w:rsid w:val="00972C13"/>
    <w:rsid w:val="00980848"/>
    <w:rsid w:val="00987F5B"/>
    <w:rsid w:val="009A6467"/>
    <w:rsid w:val="009D3673"/>
    <w:rsid w:val="009E501B"/>
    <w:rsid w:val="00A170E6"/>
    <w:rsid w:val="00A208A8"/>
    <w:rsid w:val="00A554C3"/>
    <w:rsid w:val="00A91166"/>
    <w:rsid w:val="00AA7702"/>
    <w:rsid w:val="00AB7B1A"/>
    <w:rsid w:val="00AC0A44"/>
    <w:rsid w:val="00AD2A01"/>
    <w:rsid w:val="00B44A0B"/>
    <w:rsid w:val="00BA3F79"/>
    <w:rsid w:val="00BE25AC"/>
    <w:rsid w:val="00BF3DAD"/>
    <w:rsid w:val="00C214D8"/>
    <w:rsid w:val="00C310C2"/>
    <w:rsid w:val="00C411E7"/>
    <w:rsid w:val="00C74C86"/>
    <w:rsid w:val="00CB5D6A"/>
    <w:rsid w:val="00DB6D1C"/>
    <w:rsid w:val="00DC0586"/>
    <w:rsid w:val="00DD0E73"/>
    <w:rsid w:val="00E27CCB"/>
    <w:rsid w:val="00E37A96"/>
    <w:rsid w:val="00E43C5D"/>
    <w:rsid w:val="00E825BA"/>
    <w:rsid w:val="00F106AA"/>
    <w:rsid w:val="00F208CC"/>
    <w:rsid w:val="00F40257"/>
    <w:rsid w:val="00FD7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05EA7-EE82-4D67-A2F5-B6AC9E31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4C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D70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079"/>
  </w:style>
  <w:style w:type="paragraph" w:styleId="Fuzeile">
    <w:name w:val="footer"/>
    <w:basedOn w:val="Standard"/>
    <w:link w:val="FuzeileZchn"/>
    <w:uiPriority w:val="99"/>
    <w:unhideWhenUsed/>
    <w:rsid w:val="00FD70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079"/>
  </w:style>
  <w:style w:type="paragraph" w:styleId="Sprechblasentext">
    <w:name w:val="Balloon Text"/>
    <w:basedOn w:val="Standard"/>
    <w:link w:val="SprechblasentextZchn"/>
    <w:uiPriority w:val="99"/>
    <w:semiHidden/>
    <w:unhideWhenUsed/>
    <w:rsid w:val="00FD70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079"/>
    <w:rPr>
      <w:rFonts w:ascii="Tahoma" w:hAnsi="Tahoma" w:cs="Tahoma"/>
      <w:sz w:val="16"/>
      <w:szCs w:val="16"/>
    </w:rPr>
  </w:style>
  <w:style w:type="character" w:styleId="Hyperlink">
    <w:name w:val="Hyperlink"/>
    <w:basedOn w:val="Absatz-Standardschriftart"/>
    <w:uiPriority w:val="99"/>
    <w:unhideWhenUsed/>
    <w:rsid w:val="00FD7079"/>
    <w:rPr>
      <w:color w:val="0066FF"/>
      <w:u w:val="single"/>
    </w:rPr>
  </w:style>
  <w:style w:type="paragraph" w:styleId="Listenabsatz">
    <w:name w:val="List Paragraph"/>
    <w:basedOn w:val="Standard"/>
    <w:uiPriority w:val="34"/>
    <w:qFormat/>
    <w:rsid w:val="00FD7079"/>
    <w:pPr>
      <w:ind w:left="720"/>
      <w:contextualSpacing/>
    </w:pPr>
  </w:style>
  <w:style w:type="table" w:styleId="Tabellenraster">
    <w:name w:val="Table Grid"/>
    <w:basedOn w:val="NormaleTabelle"/>
    <w:uiPriority w:val="59"/>
    <w:rsid w:val="00F1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A20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35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deref-web-02.de/mail/client/KynhePS4elc/dereferrer/?redirectUrl=http%3A%2F%2Fwww.landeskunde-bw.de%2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62B7A9-F1B7-43A0-997E-7951FBE5D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1846</Characters>
  <Application>Microsoft Office Word</Application>
  <DocSecurity>0</DocSecurity>
  <Lines>28</Lines>
  <Paragraphs>6</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User</cp:lastModifiedBy>
  <cp:revision>5</cp:revision>
  <cp:lastPrinted>2019-10-08T10:33:00Z</cp:lastPrinted>
  <dcterms:created xsi:type="dcterms:W3CDTF">2019-12-03T11:33:00Z</dcterms:created>
  <dcterms:modified xsi:type="dcterms:W3CDTF">2020-05-27T00:03:00Z</dcterms:modified>
</cp:coreProperties>
</file>