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0D7" w:rsidRDefault="003370D7" w:rsidP="003370D7">
      <w:pPr>
        <w:rPr>
          <w:b/>
          <w:sz w:val="28"/>
          <w:szCs w:val="28"/>
        </w:rPr>
      </w:pPr>
      <w:r w:rsidRPr="003370D7">
        <w:rPr>
          <w:b/>
          <w:sz w:val="28"/>
          <w:szCs w:val="28"/>
        </w:rPr>
        <w:t xml:space="preserve">Karikatur von James </w:t>
      </w:r>
      <w:proofErr w:type="spellStart"/>
      <w:r w:rsidRPr="003370D7">
        <w:rPr>
          <w:b/>
          <w:sz w:val="28"/>
          <w:szCs w:val="28"/>
        </w:rPr>
        <w:t>Gillray</w:t>
      </w:r>
      <w:proofErr w:type="spellEnd"/>
      <w:r w:rsidRPr="003370D7">
        <w:rPr>
          <w:b/>
          <w:sz w:val="28"/>
          <w:szCs w:val="28"/>
        </w:rPr>
        <w:t xml:space="preserve">: </w:t>
      </w:r>
      <w:proofErr w:type="spellStart"/>
      <w:r w:rsidRPr="003370D7">
        <w:rPr>
          <w:b/>
          <w:sz w:val="28"/>
          <w:szCs w:val="28"/>
        </w:rPr>
        <w:t>Tiddy</w:t>
      </w:r>
      <w:proofErr w:type="spellEnd"/>
      <w:r w:rsidRPr="003370D7">
        <w:rPr>
          <w:b/>
          <w:sz w:val="28"/>
          <w:szCs w:val="28"/>
        </w:rPr>
        <w:t xml:space="preserve"> Doll, der große französische Pfefferkuchenbäcker, zieht einen Schub frischgebackener Könige aus dem Ofen</w:t>
      </w:r>
      <w:r>
        <w:rPr>
          <w:b/>
          <w:sz w:val="28"/>
          <w:szCs w:val="28"/>
        </w:rPr>
        <w:t xml:space="preserve"> (1806)</w:t>
      </w:r>
    </w:p>
    <w:p w:rsidR="007D69A0" w:rsidRDefault="003370D7" w:rsidP="003370D7">
      <w:pPr>
        <w:jc w:val="center"/>
      </w:pPr>
      <w:r>
        <w:rPr>
          <w:noProof/>
          <w:lang w:eastAsia="de-DE"/>
        </w:rPr>
        <w:drawing>
          <wp:inline distT="0" distB="0" distL="0" distR="0">
            <wp:extent cx="6400800" cy="4177017"/>
            <wp:effectExtent l="19050" t="0" r="0" b="0"/>
            <wp:docPr id="2" name="Bild 1" descr="https://upload.wikimedia.org/wikipedia/commons/0/0d/Gillray-Tiddy-Doll.png?uselang=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0/0d/Gillray-Tiddy-Doll.png?uselang=d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5424" cy="41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69A0" w:rsidRDefault="007D69A0" w:rsidP="007D69A0">
      <w:pPr>
        <w:jc w:val="center"/>
      </w:pPr>
      <w:r>
        <w:t>(</w:t>
      </w:r>
      <w:proofErr w:type="spellStart"/>
      <w:r w:rsidRPr="007D69A0">
        <w:t>Wikimedia</w:t>
      </w:r>
      <w:proofErr w:type="spellEnd"/>
      <w:r w:rsidRPr="007D69A0">
        <w:t xml:space="preserve"> </w:t>
      </w:r>
      <w:proofErr w:type="spellStart"/>
      <w:r w:rsidRPr="007D69A0">
        <w:t>Commons</w:t>
      </w:r>
      <w:proofErr w:type="spellEnd"/>
      <w:r w:rsidRPr="007D69A0">
        <w:t>, gemeinfrei</w:t>
      </w:r>
      <w:r>
        <w:t>)</w:t>
      </w:r>
    </w:p>
    <w:p w:rsidR="003370D7" w:rsidRPr="007D69A0" w:rsidRDefault="003370D7" w:rsidP="003370D7">
      <w:r>
        <w:t>Napoleon zieht mit einem Sc</w:t>
      </w:r>
      <w:r w:rsidR="00F80052">
        <w:t>hieber frischgebackene Könige („</w:t>
      </w:r>
      <w:r>
        <w:t>Bayern</w:t>
      </w:r>
      <w:r w:rsidR="00F80052">
        <w:t>“</w:t>
      </w:r>
      <w:r>
        <w:t xml:space="preserve">, </w:t>
      </w:r>
      <w:r w:rsidR="00F80052">
        <w:t>„</w:t>
      </w:r>
      <w:r>
        <w:t>Württemberg</w:t>
      </w:r>
      <w:r w:rsidR="00F80052">
        <w:t>“</w:t>
      </w:r>
      <w:r>
        <w:t xml:space="preserve">, </w:t>
      </w:r>
      <w:r w:rsidR="00F80052">
        <w:t>„</w:t>
      </w:r>
      <w:r>
        <w:t>Baden</w:t>
      </w:r>
      <w:r w:rsidR="00F80052">
        <w:t>“</w:t>
      </w:r>
      <w:r>
        <w:t>) aus dem Ofen. Als Heizmaterial verwendet Napoleon Kanonenkugeln. Im Vordergrund</w:t>
      </w:r>
      <w:r w:rsidR="00F80052">
        <w:t xml:space="preserve"> wartet ein Korb mit frischen „</w:t>
      </w:r>
      <w:proofErr w:type="spellStart"/>
      <w:r w:rsidR="00F80052">
        <w:t>t</w:t>
      </w:r>
      <w:r>
        <w:t>rue</w:t>
      </w:r>
      <w:proofErr w:type="spellEnd"/>
      <w:r>
        <w:t xml:space="preserve"> </w:t>
      </w:r>
      <w:proofErr w:type="spellStart"/>
      <w:r>
        <w:t>Corsian</w:t>
      </w:r>
      <w:proofErr w:type="spellEnd"/>
      <w:r>
        <w:t xml:space="preserve"> </w:t>
      </w:r>
      <w:proofErr w:type="spellStart"/>
      <w:r>
        <w:t>Kinglings</w:t>
      </w:r>
      <w:proofErr w:type="spellEnd"/>
      <w:r w:rsidR="00F80052">
        <w:t>“</w:t>
      </w:r>
      <w:r>
        <w:t xml:space="preserve"> auf seinen Einsatz – eine Anspielung auf Napoleons Strategie, Throne mit Mitgliedern seiner Familie zu besetzen.</w:t>
      </w:r>
    </w:p>
    <w:p w:rsidR="007D69A0" w:rsidRPr="007D69A0" w:rsidRDefault="007D69A0" w:rsidP="00301436">
      <w:pPr>
        <w:rPr>
          <w:b/>
        </w:rPr>
      </w:pPr>
      <w:r w:rsidRPr="007D69A0">
        <w:rPr>
          <w:b/>
        </w:rPr>
        <w:t>Arbeitsaufträge:</w:t>
      </w:r>
    </w:p>
    <w:p w:rsidR="007D69A0" w:rsidRDefault="007D69A0" w:rsidP="007D69A0">
      <w:pPr>
        <w:pStyle w:val="Listenabsatz"/>
        <w:numPr>
          <w:ilvl w:val="0"/>
          <w:numId w:val="4"/>
        </w:numPr>
      </w:pPr>
      <w:r>
        <w:t xml:space="preserve">Beschreibe die </w:t>
      </w:r>
      <w:r w:rsidR="003370D7">
        <w:t>Karikatur und deute die Aussage.</w:t>
      </w:r>
    </w:p>
    <w:p w:rsidR="007D69A0" w:rsidRDefault="003370D7" w:rsidP="007D69A0">
      <w:pPr>
        <w:pStyle w:val="Listenabsatz"/>
        <w:numPr>
          <w:ilvl w:val="0"/>
          <w:numId w:val="4"/>
        </w:numPr>
      </w:pPr>
      <w:r>
        <w:t>Erkläre, inwiefern der Karikaturist Bezug auf die Ereignisse 1803/06 nimmt.</w:t>
      </w:r>
    </w:p>
    <w:p w:rsidR="001A02EC" w:rsidRPr="00301436" w:rsidRDefault="003370D7" w:rsidP="007D69A0">
      <w:pPr>
        <w:pStyle w:val="Listenabsatz"/>
        <w:numPr>
          <w:ilvl w:val="0"/>
          <w:numId w:val="4"/>
        </w:numPr>
      </w:pPr>
      <w:r>
        <w:t>Welche Position nimmt Napoleon nach Ansicht des Karikaturisten in Europa ein?</w:t>
      </w:r>
    </w:p>
    <w:sectPr w:rsidR="001A02EC" w:rsidRPr="00301436" w:rsidSect="006A2A35">
      <w:headerReference w:type="default" r:id="rId9"/>
      <w:footerReference w:type="default" r:id="rId10"/>
      <w:pgSz w:w="11906" w:h="16838"/>
      <w:pgMar w:top="1134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1225" w:rsidRDefault="00DA1225" w:rsidP="00FD7079">
      <w:pPr>
        <w:spacing w:after="0" w:line="240" w:lineRule="auto"/>
      </w:pPr>
      <w:r>
        <w:separator/>
      </w:r>
    </w:p>
  </w:endnote>
  <w:endnote w:type="continuationSeparator" w:id="0">
    <w:p w:rsidR="00DA1225" w:rsidRDefault="00DA1225" w:rsidP="00FD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079" w:rsidRDefault="00FD7079" w:rsidP="00FD7079">
    <w:pPr>
      <w:widowControl w:val="0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Stuttgart</w:t>
    </w:r>
  </w:p>
  <w:p w:rsidR="00FD7079" w:rsidRPr="00FD7079" w:rsidRDefault="00FB5D27" w:rsidP="00FD7079">
    <w:pPr>
      <w:widowControl w:val="0"/>
      <w:jc w:val="center"/>
      <w:rPr>
        <w:rFonts w:ascii="Arial" w:hAnsi="Arial" w:cs="Arial"/>
        <w:sz w:val="21"/>
        <w:szCs w:val="21"/>
      </w:rPr>
    </w:pPr>
    <w:hyperlink r:id="rId1" w:history="1">
      <w:r w:rsidR="00FD7079">
        <w:rPr>
          <w:rStyle w:val="Hyperlink"/>
          <w:rFonts w:ascii="Arial" w:hAnsi="Arial" w:cs="Arial"/>
          <w:sz w:val="21"/>
          <w:szCs w:val="21"/>
        </w:rPr>
        <w:t>www.landeskunde-bw.de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1225" w:rsidRDefault="00DA1225" w:rsidP="00FD7079">
      <w:pPr>
        <w:spacing w:after="0" w:line="240" w:lineRule="auto"/>
      </w:pPr>
      <w:r>
        <w:separator/>
      </w:r>
    </w:p>
  </w:footnote>
  <w:footnote w:type="continuationSeparator" w:id="0">
    <w:p w:rsidR="00DA1225" w:rsidRDefault="00DA1225" w:rsidP="00FD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7079" w:rsidRPr="00FD7079" w:rsidRDefault="00FD7079">
    <w:pPr>
      <w:pStyle w:val="Kopfzeile"/>
      <w:rPr>
        <w:b/>
        <w:sz w:val="32"/>
        <w:szCs w:val="32"/>
      </w:rPr>
    </w:pPr>
    <w:r w:rsidRPr="00FD7079">
      <w:rPr>
        <w:b/>
        <w:sz w:val="32"/>
        <w:szCs w:val="32"/>
      </w:rPr>
      <w:t>Säkularisation und Mediatisierung im östlichen Württemberg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126B50"/>
    <w:multiLevelType w:val="hybridMultilevel"/>
    <w:tmpl w:val="93C45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9A7C9C"/>
    <w:multiLevelType w:val="hybridMultilevel"/>
    <w:tmpl w:val="A0266D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441354F"/>
    <w:multiLevelType w:val="hybridMultilevel"/>
    <w:tmpl w:val="C8365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D7079"/>
    <w:rsid w:val="00077D68"/>
    <w:rsid w:val="0018104E"/>
    <w:rsid w:val="001A02EC"/>
    <w:rsid w:val="001F5876"/>
    <w:rsid w:val="002516A1"/>
    <w:rsid w:val="002942DF"/>
    <w:rsid w:val="00301436"/>
    <w:rsid w:val="003370D7"/>
    <w:rsid w:val="003E663A"/>
    <w:rsid w:val="006A2A35"/>
    <w:rsid w:val="00715CC3"/>
    <w:rsid w:val="007731C8"/>
    <w:rsid w:val="007B4202"/>
    <w:rsid w:val="007C67B8"/>
    <w:rsid w:val="007D69A0"/>
    <w:rsid w:val="007E65B8"/>
    <w:rsid w:val="008551F2"/>
    <w:rsid w:val="00855964"/>
    <w:rsid w:val="008A7583"/>
    <w:rsid w:val="008F5FE7"/>
    <w:rsid w:val="00904109"/>
    <w:rsid w:val="009133F2"/>
    <w:rsid w:val="00924E31"/>
    <w:rsid w:val="00A91166"/>
    <w:rsid w:val="00AB5726"/>
    <w:rsid w:val="00AD2A01"/>
    <w:rsid w:val="00B1488E"/>
    <w:rsid w:val="00B44A0B"/>
    <w:rsid w:val="00B74D4C"/>
    <w:rsid w:val="00BA3F79"/>
    <w:rsid w:val="00BE25AC"/>
    <w:rsid w:val="00C74C86"/>
    <w:rsid w:val="00CB5D6A"/>
    <w:rsid w:val="00DA1225"/>
    <w:rsid w:val="00DD0E73"/>
    <w:rsid w:val="00E27CCB"/>
    <w:rsid w:val="00E37A96"/>
    <w:rsid w:val="00F106AA"/>
    <w:rsid w:val="00F40257"/>
    <w:rsid w:val="00F80052"/>
    <w:rsid w:val="00FB5D27"/>
    <w:rsid w:val="00FD70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0143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D7079"/>
  </w:style>
  <w:style w:type="paragraph" w:styleId="Fuzeile">
    <w:name w:val="footer"/>
    <w:basedOn w:val="Standard"/>
    <w:link w:val="FuzeileZchn"/>
    <w:uiPriority w:val="99"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D70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70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707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FD707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FD7079"/>
    <w:pPr>
      <w:ind w:left="720"/>
      <w:contextualSpacing/>
    </w:pPr>
  </w:style>
  <w:style w:type="table" w:styleId="Tabellengitternetz">
    <w:name w:val="Table Grid"/>
    <w:basedOn w:val="NormaleTabelle"/>
    <w:uiPriority w:val="59"/>
    <w:rsid w:val="00F106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1221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eref-web-02.de/mail/client/KynhePS4elc/dereferrer/?redirectUrl=http%3A%2F%2Fwww.landeskunde-bw.de%2F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A2D6E1-7FF2-42E3-98EC-FC50AB8E51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Frost-RL</Company>
  <LinksUpToDate>false</LinksUpToDate>
  <CharactersWithSpaces>738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</dc:creator>
  <cp:lastModifiedBy>Peter</cp:lastModifiedBy>
  <cp:revision>5</cp:revision>
  <dcterms:created xsi:type="dcterms:W3CDTF">2017-06-18T14:39:00Z</dcterms:created>
  <dcterms:modified xsi:type="dcterms:W3CDTF">2017-06-19T14:22:00Z</dcterms:modified>
</cp:coreProperties>
</file>