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EC" w:rsidRPr="00B865FA" w:rsidRDefault="001D7DB8" w:rsidP="00B865FA">
      <w:pPr>
        <w:rPr>
          <w:b/>
          <w:noProof/>
          <w:sz w:val="32"/>
          <w:szCs w:val="32"/>
          <w:lang w:eastAsia="de-DE"/>
        </w:rPr>
      </w:pPr>
      <w:r>
        <w:rPr>
          <w:b/>
          <w:noProof/>
          <w:sz w:val="32"/>
          <w:szCs w:val="32"/>
          <w:lang w:eastAsia="de-DE"/>
        </w:rPr>
        <w:t>Eigene Texte</w:t>
      </w:r>
      <w:r w:rsidR="00B865FA" w:rsidRPr="00B865FA">
        <w:rPr>
          <w:b/>
          <w:noProof/>
          <w:sz w:val="32"/>
          <w:szCs w:val="32"/>
          <w:lang w:eastAsia="de-DE"/>
        </w:rPr>
        <w:t xml:space="preserve"> zur </w:t>
      </w:r>
      <w:r>
        <w:rPr>
          <w:b/>
          <w:noProof/>
          <w:sz w:val="32"/>
          <w:szCs w:val="32"/>
          <w:lang w:eastAsia="de-DE"/>
        </w:rPr>
        <w:t>territorialen Umgestaltung durch Napoleon</w:t>
      </w:r>
    </w:p>
    <w:p w:rsidR="001D7DB8" w:rsidRDefault="001D7DB8" w:rsidP="00B865FA">
      <w:pPr>
        <w:rPr>
          <w:noProof/>
          <w:lang w:eastAsia="de-DE"/>
        </w:rPr>
      </w:pPr>
      <w:r>
        <w:rPr>
          <w:noProof/>
          <w:lang w:eastAsia="de-DE"/>
        </w:rPr>
        <w:t>Schreibe einen eigenen Text, in dem die verschiedenen Personen ihre Zufriedenheit oder Unzufriedenheit, Hoffnungen oder Ängste, ihre persönlichen Veränderungen mit der territorialen Umgestaltung äußern.</w:t>
      </w:r>
      <w:r w:rsidR="005973F0">
        <w:rPr>
          <w:noProof/>
          <w:lang w:eastAsia="de-DE"/>
        </w:rPr>
        <w:t xml:space="preserve"> Überlege dir zuvor gut, ob die jeweiligen Personen zu den G</w:t>
      </w:r>
      <w:r w:rsidR="00351DC9">
        <w:rPr>
          <w:noProof/>
          <w:lang w:eastAsia="de-DE"/>
        </w:rPr>
        <w:t>ewinnern oder Verlierern der Säk</w:t>
      </w:r>
      <w:r w:rsidR="005973F0">
        <w:rPr>
          <w:noProof/>
          <w:lang w:eastAsia="de-DE"/>
        </w:rPr>
        <w:t>ularis</w:t>
      </w:r>
      <w:r w:rsidR="00351DC9">
        <w:rPr>
          <w:noProof/>
          <w:lang w:eastAsia="de-DE"/>
        </w:rPr>
        <w:t xml:space="preserve">ation </w:t>
      </w:r>
      <w:r w:rsidR="005973F0">
        <w:rPr>
          <w:noProof/>
          <w:lang w:eastAsia="de-DE"/>
        </w:rPr>
        <w:t>und Mediatisierung gehören.</w:t>
      </w:r>
    </w:p>
    <w:p w:rsidR="00B865FA" w:rsidRDefault="001D7DB8" w:rsidP="00B865FA">
      <w:pPr>
        <w:rPr>
          <w:noProof/>
          <w:lang w:eastAsia="de-DE"/>
        </w:rPr>
      </w:pPr>
      <w:r>
        <w:rPr>
          <w:noProof/>
          <w:lang w:eastAsia="de-DE"/>
        </w:rPr>
        <w:t>A</w:t>
      </w:r>
      <w:r w:rsidR="00B865FA">
        <w:rPr>
          <w:noProof/>
          <w:lang w:eastAsia="de-DE"/>
        </w:rPr>
        <w:t>us der Sicht Napoleons:</w:t>
      </w:r>
    </w:p>
    <w:p w:rsidR="00B865FA" w:rsidRDefault="00B865FA" w:rsidP="00B865FA">
      <w:r>
        <w:rPr>
          <w:noProof/>
          <w:lang w:eastAsia="de-DE"/>
        </w:rPr>
        <w:drawing>
          <wp:inline distT="0" distB="0" distL="0" distR="0">
            <wp:extent cx="2286000" cy="2688268"/>
            <wp:effectExtent l="0" t="0" r="0" b="0"/>
            <wp:docPr id="1" name="Grafik 1" descr="https://upload.wikimedia.org/wikipedia/commons/d/d2/Jacques-Louis_David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d/d2/Jacques-Louis_David_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916" cy="27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084" w:rsidRDefault="00176084" w:rsidP="00B865FA"/>
    <w:p w:rsidR="005973F0" w:rsidRDefault="005973F0" w:rsidP="005973F0">
      <w:r>
        <w:t xml:space="preserve">Aus der Sicht </w:t>
      </w:r>
      <w:proofErr w:type="spellStart"/>
      <w:r>
        <w:t>Wenzeslaus</w:t>
      </w:r>
      <w:proofErr w:type="spellEnd"/>
      <w:r>
        <w:t xml:space="preserve"> von Sachsen, letzter Fürstpropst von Ellwangen:</w:t>
      </w:r>
    </w:p>
    <w:p w:rsidR="005973F0" w:rsidRDefault="005973F0" w:rsidP="005973F0">
      <w:r>
        <w:rPr>
          <w:noProof/>
          <w:lang w:eastAsia="de-DE"/>
        </w:rPr>
        <w:drawing>
          <wp:inline distT="0" distB="0" distL="0" distR="0">
            <wp:extent cx="2257425" cy="3080843"/>
            <wp:effectExtent l="0" t="0" r="0" b="5715"/>
            <wp:docPr id="4" name="Grafik 4" descr="https://upload.wikimedia.org/wikipedia/commons/thumb/9/99/Clemens_Wenzeslaus_von_Sachsen_-_Heinrich_Foelix_-_Domschatzkammer_Essen_%285102%29.jpg/800px-Clemens_Wenzeslaus_von_Sachsen_-_Heinrich_Foelix_-_Domschatzkammer_Essen_%285102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9/99/Clemens_Wenzeslaus_von_Sachsen_-_Heinrich_Foelix_-_Domschatzkammer_Essen_%285102%29.jpg/800px-Clemens_Wenzeslaus_von_Sachsen_-_Heinrich_Foelix_-_Domschatzkammer_Essen_%285102%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744" cy="30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E97" w:rsidRDefault="00BE4E97"/>
    <w:p w:rsidR="001D7DB8" w:rsidRPr="00BE4E97" w:rsidRDefault="00BE4E97">
      <w:r w:rsidRPr="00BE4E97">
        <w:t xml:space="preserve">Alle Bilder: gemeinfrei </w:t>
      </w:r>
      <w:proofErr w:type="spellStart"/>
      <w:r w:rsidRPr="00BE4E97">
        <w:t>Wikimedia</w:t>
      </w:r>
      <w:proofErr w:type="spellEnd"/>
      <w:r w:rsidRPr="00BE4E97">
        <w:t xml:space="preserve"> </w:t>
      </w:r>
      <w:proofErr w:type="spellStart"/>
      <w:r w:rsidRPr="00BE4E97">
        <w:t>Commons</w:t>
      </w:r>
      <w:proofErr w:type="spellEnd"/>
      <w:r w:rsidR="001D7DB8" w:rsidRPr="00BE4E97">
        <w:br w:type="page"/>
      </w:r>
    </w:p>
    <w:p w:rsidR="001D7DB8" w:rsidRPr="00B865FA" w:rsidRDefault="001D7DB8" w:rsidP="001D7DB8">
      <w:pPr>
        <w:rPr>
          <w:b/>
          <w:noProof/>
          <w:sz w:val="32"/>
          <w:szCs w:val="32"/>
          <w:lang w:eastAsia="de-DE"/>
        </w:rPr>
      </w:pPr>
      <w:r>
        <w:rPr>
          <w:b/>
          <w:noProof/>
          <w:sz w:val="32"/>
          <w:szCs w:val="32"/>
          <w:lang w:eastAsia="de-DE"/>
        </w:rPr>
        <w:lastRenderedPageBreak/>
        <w:t>Eigene Texte</w:t>
      </w:r>
      <w:r w:rsidRPr="00B865FA">
        <w:rPr>
          <w:b/>
          <w:noProof/>
          <w:sz w:val="32"/>
          <w:szCs w:val="32"/>
          <w:lang w:eastAsia="de-DE"/>
        </w:rPr>
        <w:t xml:space="preserve"> zur </w:t>
      </w:r>
      <w:r>
        <w:rPr>
          <w:b/>
          <w:noProof/>
          <w:sz w:val="32"/>
          <w:szCs w:val="32"/>
          <w:lang w:eastAsia="de-DE"/>
        </w:rPr>
        <w:t>territorialen Umgestaltung durch Napoleon</w:t>
      </w:r>
    </w:p>
    <w:p w:rsidR="00176084" w:rsidRDefault="00176084" w:rsidP="00176084">
      <w:pPr>
        <w:rPr>
          <w:noProof/>
          <w:lang w:eastAsia="de-DE"/>
        </w:rPr>
      </w:pPr>
      <w:r>
        <w:rPr>
          <w:noProof/>
          <w:lang w:eastAsia="de-DE"/>
        </w:rPr>
        <w:t>Schreibe einen eigenen Text, in dem die verschiedenen Personen ihre Zufriedenheit oder Unzufriedenheit, Hoffnungen oder Ängste, ihre persönlichen Veränderungen mit der territorialen Umgestaltung äußern.</w:t>
      </w:r>
      <w:r w:rsidR="005973F0">
        <w:rPr>
          <w:noProof/>
          <w:lang w:eastAsia="de-DE"/>
        </w:rPr>
        <w:t xml:space="preserve"> Überlege dir zuvor gut, ob die jeweiligen Personen zu den G</w:t>
      </w:r>
      <w:r w:rsidR="00351DC9">
        <w:rPr>
          <w:noProof/>
          <w:lang w:eastAsia="de-DE"/>
        </w:rPr>
        <w:t>ewinnern oder Verlierern der Säk</w:t>
      </w:r>
      <w:r w:rsidR="005973F0">
        <w:rPr>
          <w:noProof/>
          <w:lang w:eastAsia="de-DE"/>
        </w:rPr>
        <w:t>ularis</w:t>
      </w:r>
      <w:r w:rsidR="00351DC9">
        <w:rPr>
          <w:noProof/>
          <w:lang w:eastAsia="de-DE"/>
        </w:rPr>
        <w:t xml:space="preserve">ation </w:t>
      </w:r>
      <w:r w:rsidR="005973F0">
        <w:rPr>
          <w:noProof/>
          <w:lang w:eastAsia="de-DE"/>
        </w:rPr>
        <w:t>und Mediatisierung gehören.</w:t>
      </w:r>
    </w:p>
    <w:p w:rsidR="00B865FA" w:rsidRDefault="001D7DB8" w:rsidP="00B865FA">
      <w:r>
        <w:t>A</w:t>
      </w:r>
      <w:r w:rsidR="00B865FA">
        <w:t xml:space="preserve">us der Sicht </w:t>
      </w:r>
      <w:r w:rsidR="00176084">
        <w:t>eines Reichsstadtbewohners</w:t>
      </w:r>
      <w:r w:rsidR="00B865FA">
        <w:t>:</w:t>
      </w:r>
    </w:p>
    <w:p w:rsidR="00B865FA" w:rsidRDefault="00B865FA" w:rsidP="00B865FA">
      <w:r>
        <w:rPr>
          <w:noProof/>
          <w:lang w:eastAsia="de-DE"/>
        </w:rPr>
        <w:drawing>
          <wp:inline distT="0" distB="0" distL="0" distR="0">
            <wp:extent cx="2314575" cy="2828274"/>
            <wp:effectExtent l="0" t="0" r="0" b="0"/>
            <wp:docPr id="3" name="Grafik 3" descr="https://upload.wikimedia.org/wikipedia/commons/6/68/Waldm%C3%BCller_-_Die_Heimkehr_des_Landmann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6/68/Waldm%C3%BCller_-_Die_Heimkehr_des_Landmannes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771" cy="283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084" w:rsidRDefault="00176084" w:rsidP="001D7DB8"/>
    <w:p w:rsidR="005973F0" w:rsidRDefault="005973F0" w:rsidP="005973F0">
      <w:r>
        <w:t>Aus der Sicht des württembergischen Herzogs/Königs Friedrichs I.:</w:t>
      </w:r>
    </w:p>
    <w:p w:rsidR="005973F0" w:rsidRDefault="005973F0" w:rsidP="005973F0">
      <w:r>
        <w:rPr>
          <w:noProof/>
          <w:lang w:eastAsia="de-DE"/>
        </w:rPr>
        <w:drawing>
          <wp:inline distT="0" distB="0" distL="0" distR="0">
            <wp:extent cx="2057400" cy="2694431"/>
            <wp:effectExtent l="0" t="0" r="0" b="0"/>
            <wp:docPr id="2" name="Grafik 2" descr="https://upload.wikimedia.org/wikipedia/commons/thumb/2/2a/Seele-Friedrich_I..jpg/800px-Seele-Friedrich_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2/2a/Seele-Friedrich_I..jpg/800px-Seele-Friedrich_I.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975" cy="272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DB8" w:rsidRDefault="001D7DB8" w:rsidP="00B865FA">
      <w:bookmarkStart w:id="0" w:name="_GoBack"/>
      <w:bookmarkEnd w:id="0"/>
    </w:p>
    <w:p w:rsidR="00BE4E97" w:rsidRDefault="00BE4E97" w:rsidP="00B865FA">
      <w:r>
        <w:br/>
      </w:r>
      <w:r w:rsidRPr="00BE4E97">
        <w:t xml:space="preserve">Alle Bilder: gemeinfrei </w:t>
      </w:r>
      <w:proofErr w:type="spellStart"/>
      <w:r w:rsidRPr="00BE4E97">
        <w:t>Wikimedia</w:t>
      </w:r>
      <w:proofErr w:type="spellEnd"/>
      <w:r w:rsidRPr="00BE4E97">
        <w:t xml:space="preserve"> </w:t>
      </w:r>
      <w:proofErr w:type="spellStart"/>
      <w:r w:rsidRPr="00BE4E97">
        <w:t>Commons</w:t>
      </w:r>
      <w:proofErr w:type="spellEnd"/>
    </w:p>
    <w:sectPr w:rsidR="00BE4E97" w:rsidSect="006A2A35">
      <w:headerReference w:type="default" r:id="rId12"/>
      <w:footerReference w:type="default" r:id="rId13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1C" w:rsidRDefault="00364E1C" w:rsidP="00FD7079">
      <w:pPr>
        <w:spacing w:after="0" w:line="240" w:lineRule="auto"/>
      </w:pPr>
      <w:r>
        <w:separator/>
      </w:r>
    </w:p>
  </w:endnote>
  <w:endnote w:type="continuationSeparator" w:id="0">
    <w:p w:rsidR="00364E1C" w:rsidRDefault="00364E1C" w:rsidP="00F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Default="00FD7079" w:rsidP="00FD7079">
    <w:pPr>
      <w:widowControl w:val="0"/>
      <w:jc w:val="center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Arbeitskreis für Landeskunde/Landesgeschichte RP Stuttgart</w:t>
    </w:r>
  </w:p>
  <w:p w:rsidR="00FD7079" w:rsidRPr="00FD7079" w:rsidRDefault="00624F6D" w:rsidP="00FD7079">
    <w:pPr>
      <w:widowControl w:val="0"/>
      <w:jc w:val="center"/>
      <w:rPr>
        <w:rFonts w:ascii="Arial" w:hAnsi="Arial" w:cs="Arial"/>
        <w:sz w:val="21"/>
        <w:szCs w:val="21"/>
      </w:rPr>
    </w:pPr>
    <w:hyperlink r:id="rId1" w:history="1">
      <w:r w:rsidR="00FD7079">
        <w:rPr>
          <w:rStyle w:val="Hyperlink"/>
          <w:rFonts w:ascii="Arial" w:hAnsi="Arial" w:cs="Arial"/>
          <w:sz w:val="21"/>
          <w:szCs w:val="21"/>
        </w:rPr>
        <w:t>www.landeskunde-bw.de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1C" w:rsidRDefault="00364E1C" w:rsidP="00FD7079">
      <w:pPr>
        <w:spacing w:after="0" w:line="240" w:lineRule="auto"/>
      </w:pPr>
      <w:r>
        <w:separator/>
      </w:r>
    </w:p>
  </w:footnote>
  <w:footnote w:type="continuationSeparator" w:id="0">
    <w:p w:rsidR="00364E1C" w:rsidRDefault="00364E1C" w:rsidP="00FD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079" w:rsidRPr="00FD7079" w:rsidRDefault="00FD7079">
    <w:pPr>
      <w:pStyle w:val="Kopfzeile"/>
      <w:rPr>
        <w:b/>
        <w:sz w:val="32"/>
        <w:szCs w:val="32"/>
      </w:rPr>
    </w:pPr>
    <w:r w:rsidRPr="00FD7079">
      <w:rPr>
        <w:b/>
        <w:sz w:val="32"/>
        <w:szCs w:val="32"/>
      </w:rPr>
      <w:t>Säkularisation und Mediatisierung im östlichen Württemberg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79"/>
    <w:rsid w:val="00176084"/>
    <w:rsid w:val="001A02EC"/>
    <w:rsid w:val="001D7DB8"/>
    <w:rsid w:val="002516A1"/>
    <w:rsid w:val="002942DF"/>
    <w:rsid w:val="00351DC9"/>
    <w:rsid w:val="00364E1C"/>
    <w:rsid w:val="0038627B"/>
    <w:rsid w:val="003E663A"/>
    <w:rsid w:val="005973F0"/>
    <w:rsid w:val="005B0170"/>
    <w:rsid w:val="00624F6D"/>
    <w:rsid w:val="006A2A35"/>
    <w:rsid w:val="007C67B8"/>
    <w:rsid w:val="008F5FE7"/>
    <w:rsid w:val="00904109"/>
    <w:rsid w:val="00924E31"/>
    <w:rsid w:val="00B865FA"/>
    <w:rsid w:val="00BA73C0"/>
    <w:rsid w:val="00BE4E97"/>
    <w:rsid w:val="00C74C86"/>
    <w:rsid w:val="00CD09F4"/>
    <w:rsid w:val="00CD239D"/>
    <w:rsid w:val="00EA659C"/>
    <w:rsid w:val="00F106AA"/>
    <w:rsid w:val="00F40257"/>
    <w:rsid w:val="00FD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4C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7079"/>
  </w:style>
  <w:style w:type="paragraph" w:styleId="Fuzeile">
    <w:name w:val="footer"/>
    <w:basedOn w:val="Standard"/>
    <w:link w:val="FuzeileZchn"/>
    <w:uiPriority w:val="99"/>
    <w:unhideWhenUsed/>
    <w:rsid w:val="00F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0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07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D707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FD7079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eref-web-02.de/mail/client/KynhePS4elc/dereferrer/?redirectUrl=http%3A%2F%2Fwww.landeskunde-bw.de%2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C98D0-35A7-4EF4-B572-2D639461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Frost-RL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9</cp:revision>
  <cp:lastPrinted>2016-12-15T06:40:00Z</cp:lastPrinted>
  <dcterms:created xsi:type="dcterms:W3CDTF">2016-12-15T06:16:00Z</dcterms:created>
  <dcterms:modified xsi:type="dcterms:W3CDTF">2017-06-19T20:56:00Z</dcterms:modified>
</cp:coreProperties>
</file>