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A35" w:rsidRPr="006A2A35" w:rsidRDefault="007731C8" w:rsidP="00A208A8">
      <w:pPr>
        <w:suppressLineNumbers/>
        <w:rPr>
          <w:b/>
          <w:sz w:val="28"/>
          <w:szCs w:val="28"/>
        </w:rPr>
      </w:pPr>
      <w:r>
        <w:rPr>
          <w:b/>
          <w:sz w:val="28"/>
          <w:szCs w:val="28"/>
        </w:rPr>
        <w:t>Eine Reise von Stuttgart nach Ellwangen um 1800</w:t>
      </w:r>
    </w:p>
    <w:p w:rsidR="007731C8" w:rsidRPr="007731C8" w:rsidRDefault="007731C8" w:rsidP="00A208A8">
      <w:pPr>
        <w:suppressLineNumbers/>
        <w:rPr>
          <w:b/>
        </w:rPr>
      </w:pPr>
      <w:r w:rsidRPr="007731C8">
        <w:rPr>
          <w:b/>
        </w:rPr>
        <w:t>Arbeitsaufträge:</w:t>
      </w:r>
    </w:p>
    <w:p w:rsidR="007731C8" w:rsidRPr="007731C8" w:rsidRDefault="007731C8" w:rsidP="00A208A8">
      <w:pPr>
        <w:pStyle w:val="Listenabsatz"/>
        <w:numPr>
          <w:ilvl w:val="0"/>
          <w:numId w:val="2"/>
        </w:numPr>
        <w:suppressLineNumbers/>
      </w:pPr>
      <w:r w:rsidRPr="007731C8">
        <w:t xml:space="preserve">Beschreibt das Bild „Die Ankunft der Reisekutsche“ von Louis-Leopold </w:t>
      </w:r>
      <w:proofErr w:type="spellStart"/>
      <w:r w:rsidRPr="007731C8">
        <w:t>Boilly</w:t>
      </w:r>
      <w:proofErr w:type="spellEnd"/>
    </w:p>
    <w:p w:rsidR="007731C8" w:rsidRDefault="007731C8" w:rsidP="00A208A8">
      <w:pPr>
        <w:pStyle w:val="Listenabsatz"/>
        <w:numPr>
          <w:ilvl w:val="0"/>
          <w:numId w:val="2"/>
        </w:numPr>
        <w:suppressLineNumbers/>
      </w:pPr>
      <w:r>
        <w:t>Beschreibt, wie ihr euch eine Reise am Ende des 18. Jahrhunderts vorstellt. Welche Schwierigkeiten sind damit verbunden?</w:t>
      </w:r>
    </w:p>
    <w:p w:rsidR="007731C8" w:rsidRDefault="007731C8" w:rsidP="00A208A8">
      <w:pPr>
        <w:pStyle w:val="Listenabsatz"/>
        <w:numPr>
          <w:ilvl w:val="0"/>
          <w:numId w:val="2"/>
        </w:numPr>
        <w:suppressLineNumbers/>
      </w:pPr>
      <w:r>
        <w:t xml:space="preserve">Passt </w:t>
      </w:r>
      <w:r w:rsidR="00A208A8">
        <w:t xml:space="preserve">beim Zuhören des Textes </w:t>
      </w:r>
      <w:r>
        <w:t>gut auf, durch welche Territorien/Gebiete der reisende Kaufmann kommt.</w:t>
      </w:r>
    </w:p>
    <w:p w:rsidR="007731C8" w:rsidRDefault="007731C8" w:rsidP="00A208A8">
      <w:pPr>
        <w:pStyle w:val="Listenabsatz"/>
        <w:suppressLineNumbers/>
      </w:pPr>
    </w:p>
    <w:p w:rsidR="007731C8" w:rsidRDefault="007731C8" w:rsidP="00A208A8">
      <w:pPr>
        <w:suppressLineNumbers/>
      </w:pPr>
      <w:r w:rsidRPr="007731C8">
        <w:rPr>
          <w:b/>
        </w:rPr>
        <w:t xml:space="preserve">Fiktive Quelle </w:t>
      </w:r>
      <w:r>
        <w:t xml:space="preserve">nach: Auf der Durchreise. In: „…schweigen, gehorchen und bezahlen!“ Die staatliche Neuordnung im östlichen Württemberg hrsg. von Immo Eberl, Roland </w:t>
      </w:r>
      <w:proofErr w:type="spellStart"/>
      <w:r>
        <w:t>Schurig</w:t>
      </w:r>
      <w:proofErr w:type="spellEnd"/>
      <w:r>
        <w:t xml:space="preserve"> u.a., Aalen 2002, </w:t>
      </w:r>
      <w:r w:rsidR="009D3673">
        <w:t xml:space="preserve">Theiss-Verlag, </w:t>
      </w:r>
      <w:r>
        <w:t>S. 12f.</w:t>
      </w:r>
    </w:p>
    <w:p w:rsidR="007731C8" w:rsidRPr="00A208A8" w:rsidRDefault="007731C8" w:rsidP="00A208A8">
      <w:pPr>
        <w:suppressLineNumbers/>
        <w:rPr>
          <w:i/>
        </w:rPr>
      </w:pPr>
      <w:r w:rsidRPr="00A208A8">
        <w:rPr>
          <w:i/>
        </w:rPr>
        <w:t xml:space="preserve">Martin, ein junger Kaufmann, berichtet von seiner zweitägigen Fahrt von Stuttgart nach Ellwangen im Juni 1797: </w:t>
      </w:r>
    </w:p>
    <w:p w:rsidR="007731C8" w:rsidRDefault="007731C8" w:rsidP="007731C8">
      <w:r>
        <w:t xml:space="preserve">„Morgens um 5 Uhr bereits überquerte unsere Postkutsche den Neckar bei </w:t>
      </w:r>
      <w:proofErr w:type="spellStart"/>
      <w:r>
        <w:t>Cannstatt</w:t>
      </w:r>
      <w:proofErr w:type="spellEnd"/>
      <w:r>
        <w:t xml:space="preserve">. In Waiblingen nahmen wir die Route durch das nördliche Stadttor Richtung Osten. Vorbei an Schorndorf, wo die Menschen an den Hängen Wein anbauen, und dem hoch auf dem Hügel liegenden Kloster Lorch überschritten wir nachmittags die Grenze von Württemberg. Zum ersten Mal auf meiner Reise mussten wir hier </w:t>
      </w:r>
      <w:proofErr w:type="spellStart"/>
      <w:r>
        <w:t>Wegezoll</w:t>
      </w:r>
      <w:proofErr w:type="spellEnd"/>
      <w:r>
        <w:t xml:space="preserve"> bezahlen. In der Reichsstadt Schwäbisch Gmünd stellen die Silberschmiede allerlei Schmuckwaren her. Für meine Freundin Hildegard wollte ich dort einen Ring kaufen; doch der Preis war mir zu hoch. Nach einem erholsamen Abend und einer Übernachtung im Gasthof am Marktplatz fuhren wir am nächsten Tag um 6 Uhr los.</w:t>
      </w:r>
    </w:p>
    <w:p w:rsidR="007731C8" w:rsidRDefault="007731C8" w:rsidP="007731C8">
      <w:r>
        <w:t xml:space="preserve">Nach etwa 10 Kilometern mussten wir in </w:t>
      </w:r>
      <w:proofErr w:type="spellStart"/>
      <w:r>
        <w:t>Unterböbingen</w:t>
      </w:r>
      <w:proofErr w:type="spellEnd"/>
      <w:r>
        <w:t xml:space="preserve">, das zur Hälfte zur Reichsstadt Schwäbisch Gmünd gehört, </w:t>
      </w:r>
      <w:proofErr w:type="spellStart"/>
      <w:r>
        <w:t>Wegezoll</w:t>
      </w:r>
      <w:proofErr w:type="spellEnd"/>
      <w:r>
        <w:t xml:space="preserve"> bezahlen. Die andere Hälfte gehört übrigens dem Fürstpropst von Ellwangen, der ein mächtiger kirchlicher Herr ist. Und das südliche Nachbardorf </w:t>
      </w:r>
      <w:proofErr w:type="spellStart"/>
      <w:r>
        <w:t>Oberböbingen</w:t>
      </w:r>
      <w:proofErr w:type="spellEnd"/>
      <w:r>
        <w:t xml:space="preserve"> verwaltet der Herzog von Württemberg. So stoßen hier drei Territorien auf engstem Raum aufeinander. Weiter ging es nach </w:t>
      </w:r>
      <w:proofErr w:type="spellStart"/>
      <w:r>
        <w:t>Mögglingen</w:t>
      </w:r>
      <w:proofErr w:type="spellEnd"/>
      <w:r>
        <w:t xml:space="preserve">. Kurz </w:t>
      </w:r>
      <w:r w:rsidR="008551F2">
        <w:t>danach</w:t>
      </w:r>
      <w:r>
        <w:t xml:space="preserve"> mussten wir vier Pfennig </w:t>
      </w:r>
      <w:proofErr w:type="spellStart"/>
      <w:r>
        <w:t>Wegezoll</w:t>
      </w:r>
      <w:proofErr w:type="spellEnd"/>
      <w:r>
        <w:t xml:space="preserve"> an den Freiherrn von </w:t>
      </w:r>
      <w:proofErr w:type="spellStart"/>
      <w:r>
        <w:t>Woellwarth</w:t>
      </w:r>
      <w:proofErr w:type="spellEnd"/>
      <w:r>
        <w:t xml:space="preserve"> abtreten. Mit diesem Geld erhält der Halsabschneider angeblich die Straße, unsere Kutsche fuhr jedoch durch zahlreiche Schlaglöcher, sodass mich die Abgabe schon ein bisschen ärgerte. Auch an der Reichsstadt Aalen kommt man nicht vorbei, wenn man Ellwangen erreichen will. In Aalen mussten wir nach dem Pferdewechsel das sogenannte Pflastergeld bei der Durchfahrt bezahlen. Gleich nach Passieren des nördlichen Stadttores erreichten wir das Gebiet der Fürstpropstei Ellwangen. Natürlich mussten wir auch hier wieder eine Gebühr entrichten.</w:t>
      </w:r>
    </w:p>
    <w:p w:rsidR="001A02EC" w:rsidRDefault="007731C8" w:rsidP="007731C8">
      <w:r>
        <w:t xml:space="preserve">Auf einer guten Straße fuhren wir weiter vorbei an </w:t>
      </w:r>
      <w:proofErr w:type="spellStart"/>
      <w:r>
        <w:t>Wasseralfingen</w:t>
      </w:r>
      <w:proofErr w:type="spellEnd"/>
      <w:r>
        <w:t xml:space="preserve">, wo mir besonders die Eisengießerei mit ihren Gebäuden auffiel. Am Abend erreichten wir endlich Ellwangen, wo ich nun hoffe, gute Geschäfte zu machen. Das Geld ist nötig; denn schon übermorgen, wenn ich die Postkutsche weiter Richtung Dinkelsbühl nehmen möchte, passiere ich die Grenze zur Grafschaft </w:t>
      </w:r>
      <w:proofErr w:type="spellStart"/>
      <w:r>
        <w:t>Oettingen</w:t>
      </w:r>
      <w:proofErr w:type="spellEnd"/>
      <w:r>
        <w:t xml:space="preserve">, wo ich schon wieder </w:t>
      </w:r>
      <w:proofErr w:type="spellStart"/>
      <w:r>
        <w:t>Wegezoll</w:t>
      </w:r>
      <w:proofErr w:type="spellEnd"/>
      <w:r>
        <w:t xml:space="preserve"> bezahlen muss.</w:t>
      </w:r>
      <w:r w:rsidR="00A208A8">
        <w:t>“</w:t>
      </w:r>
    </w:p>
    <w:sectPr w:rsidR="001A02EC" w:rsidSect="00A208A8">
      <w:headerReference w:type="default" r:id="rId8"/>
      <w:footerReference w:type="default" r:id="rId9"/>
      <w:pgSz w:w="11906" w:h="16838"/>
      <w:pgMar w:top="1134" w:right="1134" w:bottom="851" w:left="1134" w:header="709" w:footer="709" w:gutter="0"/>
      <w:lnNumType w:countBy="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26D" w:rsidRDefault="0088026D" w:rsidP="00FD7079">
      <w:pPr>
        <w:spacing w:after="0" w:line="240" w:lineRule="auto"/>
      </w:pPr>
      <w:r>
        <w:separator/>
      </w:r>
    </w:p>
  </w:endnote>
  <w:endnote w:type="continuationSeparator" w:id="0">
    <w:p w:rsidR="0088026D" w:rsidRDefault="0088026D" w:rsidP="00FD70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079" w:rsidRDefault="00FD7079" w:rsidP="00FD7079">
    <w:pPr>
      <w:widowControl w:val="0"/>
      <w:jc w:val="center"/>
      <w:rPr>
        <w:rFonts w:ascii="Arial" w:hAnsi="Arial" w:cs="Arial"/>
        <w:sz w:val="21"/>
        <w:szCs w:val="21"/>
      </w:rPr>
    </w:pPr>
    <w:r>
      <w:rPr>
        <w:rFonts w:ascii="Arial" w:hAnsi="Arial" w:cs="Arial"/>
        <w:sz w:val="21"/>
        <w:szCs w:val="21"/>
      </w:rPr>
      <w:t>Arbeitskreis für Landeskunde/Landesgeschichte RP Stuttgart</w:t>
    </w:r>
  </w:p>
  <w:p w:rsidR="00FD7079" w:rsidRPr="00FD7079" w:rsidRDefault="00C214D8" w:rsidP="00FD7079">
    <w:pPr>
      <w:widowControl w:val="0"/>
      <w:jc w:val="center"/>
      <w:rPr>
        <w:rFonts w:ascii="Arial" w:hAnsi="Arial" w:cs="Arial"/>
        <w:sz w:val="21"/>
        <w:szCs w:val="21"/>
      </w:rPr>
    </w:pPr>
    <w:hyperlink r:id="rId1" w:history="1">
      <w:r w:rsidR="00FD7079">
        <w:rPr>
          <w:rStyle w:val="Hyperlink"/>
          <w:rFonts w:ascii="Arial" w:hAnsi="Arial" w:cs="Arial"/>
          <w:sz w:val="21"/>
          <w:szCs w:val="21"/>
        </w:rPr>
        <w:t>www.landeskunde-bw.de</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26D" w:rsidRDefault="0088026D" w:rsidP="00FD7079">
      <w:pPr>
        <w:spacing w:after="0" w:line="240" w:lineRule="auto"/>
      </w:pPr>
      <w:r>
        <w:separator/>
      </w:r>
    </w:p>
  </w:footnote>
  <w:footnote w:type="continuationSeparator" w:id="0">
    <w:p w:rsidR="0088026D" w:rsidRDefault="0088026D" w:rsidP="00FD70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079" w:rsidRPr="00FD7079" w:rsidRDefault="00FD7079">
    <w:pPr>
      <w:pStyle w:val="Kopfzeile"/>
      <w:rPr>
        <w:b/>
        <w:sz w:val="32"/>
        <w:szCs w:val="32"/>
      </w:rPr>
    </w:pPr>
    <w:r w:rsidRPr="00FD7079">
      <w:rPr>
        <w:b/>
        <w:sz w:val="32"/>
        <w:szCs w:val="32"/>
      </w:rPr>
      <w:t>Säkularisation und Mediatisierung im östlichen Württemberg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441354F"/>
    <w:multiLevelType w:val="hybridMultilevel"/>
    <w:tmpl w:val="C8365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D7079"/>
    <w:rsid w:val="00077D68"/>
    <w:rsid w:val="001A02EC"/>
    <w:rsid w:val="001F5876"/>
    <w:rsid w:val="002516A1"/>
    <w:rsid w:val="002942DF"/>
    <w:rsid w:val="003E663A"/>
    <w:rsid w:val="005454AB"/>
    <w:rsid w:val="006A2A35"/>
    <w:rsid w:val="007731C8"/>
    <w:rsid w:val="00782F7E"/>
    <w:rsid w:val="007C67B8"/>
    <w:rsid w:val="007E65B8"/>
    <w:rsid w:val="008551F2"/>
    <w:rsid w:val="0088026D"/>
    <w:rsid w:val="008A7583"/>
    <w:rsid w:val="008F5FE7"/>
    <w:rsid w:val="00904109"/>
    <w:rsid w:val="009133F2"/>
    <w:rsid w:val="00924E31"/>
    <w:rsid w:val="009D3673"/>
    <w:rsid w:val="00A208A8"/>
    <w:rsid w:val="00A91166"/>
    <w:rsid w:val="00AD2A01"/>
    <w:rsid w:val="00B44A0B"/>
    <w:rsid w:val="00BA3F79"/>
    <w:rsid w:val="00BE25AC"/>
    <w:rsid w:val="00C214D8"/>
    <w:rsid w:val="00C74C86"/>
    <w:rsid w:val="00CB5D6A"/>
    <w:rsid w:val="00DD0E73"/>
    <w:rsid w:val="00E27CCB"/>
    <w:rsid w:val="00E37A96"/>
    <w:rsid w:val="00F106AA"/>
    <w:rsid w:val="00F40257"/>
    <w:rsid w:val="00FD707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C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FD70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D7079"/>
  </w:style>
  <w:style w:type="paragraph" w:styleId="Fuzeile">
    <w:name w:val="footer"/>
    <w:basedOn w:val="Standard"/>
    <w:link w:val="FuzeileZchn"/>
    <w:uiPriority w:val="99"/>
    <w:unhideWhenUsed/>
    <w:rsid w:val="00FD70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079"/>
  </w:style>
  <w:style w:type="paragraph" w:styleId="Sprechblasentext">
    <w:name w:val="Balloon Text"/>
    <w:basedOn w:val="Standard"/>
    <w:link w:val="SprechblasentextZchn"/>
    <w:uiPriority w:val="99"/>
    <w:semiHidden/>
    <w:unhideWhenUsed/>
    <w:rsid w:val="00FD70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079"/>
    <w:rPr>
      <w:rFonts w:ascii="Tahoma" w:hAnsi="Tahoma" w:cs="Tahoma"/>
      <w:sz w:val="16"/>
      <w:szCs w:val="16"/>
    </w:rPr>
  </w:style>
  <w:style w:type="character" w:styleId="Hyperlink">
    <w:name w:val="Hyperlink"/>
    <w:basedOn w:val="Absatz-Standardschriftart"/>
    <w:uiPriority w:val="99"/>
    <w:unhideWhenUsed/>
    <w:rsid w:val="00FD7079"/>
    <w:rPr>
      <w:color w:val="0066FF"/>
      <w:u w:val="single"/>
    </w:rPr>
  </w:style>
  <w:style w:type="paragraph" w:styleId="Listenabsatz">
    <w:name w:val="List Paragraph"/>
    <w:basedOn w:val="Standard"/>
    <w:uiPriority w:val="34"/>
    <w:qFormat/>
    <w:rsid w:val="00FD7079"/>
    <w:pPr>
      <w:ind w:left="720"/>
      <w:contextualSpacing/>
    </w:pPr>
  </w:style>
  <w:style w:type="table" w:styleId="Tabellengitternetz">
    <w:name w:val="Table Grid"/>
    <w:basedOn w:val="NormaleTabelle"/>
    <w:uiPriority w:val="59"/>
    <w:rsid w:val="00F106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uiPriority w:val="99"/>
    <w:semiHidden/>
    <w:unhideWhenUsed/>
    <w:rsid w:val="00A208A8"/>
  </w:style>
</w:styles>
</file>

<file path=word/webSettings.xml><?xml version="1.0" encoding="utf-8"?>
<w:webSettings xmlns:r="http://schemas.openxmlformats.org/officeDocument/2006/relationships" xmlns:w="http://schemas.openxmlformats.org/wordprocessingml/2006/main">
  <w:divs>
    <w:div w:id="185935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deref-web-02.de/mail/client/KynhePS4elc/dereferrer/?redirectUrl=http%3A%2F%2Fwww.landeskunde-bw.de%2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D6BF29-3BD5-4F86-BF29-907F4C2B0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2456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7</cp:revision>
  <dcterms:created xsi:type="dcterms:W3CDTF">2017-01-11T18:59:00Z</dcterms:created>
  <dcterms:modified xsi:type="dcterms:W3CDTF">2017-06-29T20:13:00Z</dcterms:modified>
</cp:coreProperties>
</file>