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1.jpeg" ContentType="image/jpeg"/>
  <Override PartName="/word/media/image4.jpeg" ContentType="image/jpeg"/>
  <Override PartName="/word/media/image2.png" ContentType="image/png"/>
  <Override PartName="/word/media/image5.jpeg" ContentType="image/jpeg"/>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pPr>
      <w:r>
        <mc:AlternateContent>
          <mc:Choice Requires="wps">
            <w:drawing>
              <wp:anchor behindDoc="0" distT="0" distB="0" distL="0" distR="0" simplePos="0" locked="0" layoutInCell="1" allowOverlap="1" relativeHeight="2">
                <wp:simplePos x="0" y="0"/>
                <wp:positionH relativeFrom="column">
                  <wp:posOffset>7969250</wp:posOffset>
                </wp:positionH>
                <wp:positionV relativeFrom="paragraph">
                  <wp:posOffset>-59055</wp:posOffset>
                </wp:positionV>
                <wp:extent cx="1280160" cy="1321435"/>
                <wp:effectExtent l="0" t="0" r="0" b="0"/>
                <wp:wrapSquare wrapText="largest"/>
                <wp:docPr id="1" name="Rahmen1"/>
                <a:graphic xmlns:a="http://schemas.openxmlformats.org/drawingml/2006/main">
                  <a:graphicData uri="http://schemas.microsoft.com/office/word/2010/wordprocessingShape">
                    <wps:wsp>
                      <wps:cNvSpPr/>
                      <wps:spPr>
                        <a:xfrm>
                          <a:off x="0" y="0"/>
                          <a:ext cx="1279440" cy="1320840"/>
                        </a:xfrm>
                        <a:prstGeom prst="rect">
                          <a:avLst/>
                        </a:prstGeom>
                        <a:noFill/>
                        <a:ln>
                          <a:noFill/>
                        </a:ln>
                      </wps:spPr>
                      <wps:style>
                        <a:lnRef idx="0"/>
                        <a:fillRef idx="0"/>
                        <a:effectRef idx="0"/>
                        <a:fontRef idx="minor"/>
                      </wps:style>
                      <wps:txbx>
                        <w:txbxContent>
                          <w:p>
                            <w:pPr>
                              <w:pStyle w:val="Abbildung"/>
                              <w:spacing w:before="120" w:after="120"/>
                              <w:rPr/>
                            </w:pPr>
                            <w:r>
                              <w:rPr/>
                              <w:drawing>
                                <wp:inline distT="0" distB="0" distL="0" distR="0">
                                  <wp:extent cx="1276985" cy="932180"/>
                                  <wp:effectExtent l="0" t="0" r="0" b="0"/>
                                  <wp:docPr id="3"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
                                          <pic:cNvPicPr>
                                            <a:picLocks noChangeAspect="1" noChangeArrowheads="1"/>
                                          </pic:cNvPicPr>
                                        </pic:nvPicPr>
                                        <pic:blipFill>
                                          <a:blip r:embed="rId2"/>
                                          <a:stretch>
                                            <a:fillRect/>
                                          </a:stretch>
                                        </pic:blipFill>
                                        <pic:spPr bwMode="auto">
                                          <a:xfrm>
                                            <a:off x="0" y="0"/>
                                            <a:ext cx="1276985" cy="932180"/>
                                          </a:xfrm>
                                          <a:prstGeom prst="rect">
                                            <a:avLst/>
                                          </a:prstGeom>
                                        </pic:spPr>
                                      </pic:pic>
                                    </a:graphicData>
                                  </a:graphic>
                                </wp:inline>
                              </w:drawing>
                            </w:r>
                            <w:r>
                              <w:rPr>
                                <w:i w:val="false"/>
                                <w:iCs w:val="false"/>
                              </w:rPr>
                              <w:br/>
                            </w:r>
                            <w:r>
                              <w:rPr>
                                <w:rFonts w:ascii="Calibri" w:hAnsi="Calibri"/>
                                <w:i w:val="false"/>
                                <w:iCs w:val="false"/>
                                <w:sz w:val="20"/>
                                <w:szCs w:val="20"/>
                              </w:rPr>
                              <w:t xml:space="preserve">Offenburg um 1840 </w:t>
                            </w:r>
                            <w:r>
                              <w:rPr>
                                <w:rFonts w:cs="Tahoma" w:ascii="Calibri" w:hAnsi="Calibri"/>
                                <w:i w:val="false"/>
                                <w:iCs w:val="false"/>
                                <w:sz w:val="20"/>
                                <w:szCs w:val="20"/>
                              </w:rPr>
                              <w:t>© Stadtarchiv Offenburg</w:t>
                            </w:r>
                          </w:p>
                        </w:txbxContent>
                      </wps:txbx>
                      <wps:bodyPr lIns="90000" rIns="90000" tIns="45000" bIns="45000">
                        <a:noAutofit/>
                      </wps:bodyPr>
                    </wps:wsp>
                  </a:graphicData>
                </a:graphic>
              </wp:anchor>
            </w:drawing>
          </mc:Choice>
          <mc:Fallback>
            <w:pict>
              <v:rect id="shape_0" ID="Rahmen1" stroked="f" style="position:absolute;margin-left:627.5pt;margin-top:-4.65pt;width:100.7pt;height:103.95pt">
                <w10:wrap type="square"/>
                <v:fill o:detectmouseclick="t" on="false"/>
                <v:stroke color="#3465a4" joinstyle="round" endcap="flat"/>
                <v:textbox>
                  <w:txbxContent>
                    <w:p>
                      <w:pPr>
                        <w:pStyle w:val="Abbildung"/>
                        <w:spacing w:before="120" w:after="120"/>
                        <w:rPr/>
                      </w:pPr>
                      <w:r>
                        <w:rPr/>
                        <w:drawing>
                          <wp:inline distT="0" distB="0" distL="0" distR="0">
                            <wp:extent cx="1276985" cy="932180"/>
                            <wp:effectExtent l="0" t="0" r="0" b="0"/>
                            <wp:docPr id="4"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
                                    <pic:cNvPicPr>
                                      <a:picLocks noChangeAspect="1" noChangeArrowheads="1"/>
                                    </pic:cNvPicPr>
                                  </pic:nvPicPr>
                                  <pic:blipFill>
                                    <a:blip r:embed="rId2"/>
                                    <a:stretch>
                                      <a:fillRect/>
                                    </a:stretch>
                                  </pic:blipFill>
                                  <pic:spPr bwMode="auto">
                                    <a:xfrm>
                                      <a:off x="0" y="0"/>
                                      <a:ext cx="1276985" cy="932180"/>
                                    </a:xfrm>
                                    <a:prstGeom prst="rect">
                                      <a:avLst/>
                                    </a:prstGeom>
                                  </pic:spPr>
                                </pic:pic>
                              </a:graphicData>
                            </a:graphic>
                          </wp:inline>
                        </w:drawing>
                      </w:r>
                      <w:r>
                        <w:rPr>
                          <w:i w:val="false"/>
                          <w:iCs w:val="false"/>
                        </w:rPr>
                        <w:br/>
                      </w:r>
                      <w:r>
                        <w:rPr>
                          <w:rFonts w:ascii="Calibri" w:hAnsi="Calibri"/>
                          <w:i w:val="false"/>
                          <w:iCs w:val="false"/>
                          <w:sz w:val="20"/>
                          <w:szCs w:val="20"/>
                        </w:rPr>
                        <w:t xml:space="preserve">Offenburg um 1840 </w:t>
                      </w:r>
                      <w:r>
                        <w:rPr>
                          <w:rFonts w:cs="Tahoma" w:ascii="Calibri" w:hAnsi="Calibri"/>
                          <w:i w:val="false"/>
                          <w:iCs w:val="false"/>
                          <w:sz w:val="20"/>
                          <w:szCs w:val="20"/>
                        </w:rPr>
                        <w:t>© Stadtarchiv Offenburg</w:t>
                      </w:r>
                    </w:p>
                  </w:txbxContent>
                </v:textbox>
              </v:rect>
            </w:pict>
          </mc:Fallback>
        </mc:AlternateContent>
      </w:r>
      <w:r>
        <w:rPr>
          <w:rFonts w:ascii="Calibri" w:hAnsi="Calibri"/>
          <w:sz w:val="21"/>
          <w:szCs w:val="21"/>
          <w:u w:val="single"/>
          <w:lang w:val="de-DE" w:eastAsia="zxx" w:bidi="zxx"/>
        </w:rPr>
        <w:t>Offenburg 1848</w:t>
        <w:tab/>
        <w:tab/>
        <w:tab/>
        <w:tab/>
        <w:tab/>
        <w:tab/>
        <w:tab/>
        <w:t xml:space="preserve">                                                                               </w:t>
        <w:tab/>
        <w:tab/>
        <w:t xml:space="preserve">                       AB 6 G.M </w:t>
      </w:r>
    </w:p>
    <w:p>
      <w:pPr>
        <w:pStyle w:val="Normal"/>
        <w:rPr>
          <w:rFonts w:ascii="Calibri" w:hAnsi="Calibri"/>
          <w:sz w:val="24"/>
          <w:szCs w:val="24"/>
          <w:u w:val="single"/>
          <w:lang w:val="de-DE" w:eastAsia="zxx" w:bidi="zxx"/>
        </w:rPr>
      </w:pPr>
      <w:r>
        <w:rPr>
          <w:rFonts w:ascii="Calibri" w:hAnsi="Calibri"/>
          <w:sz w:val="24"/>
          <w:szCs w:val="24"/>
          <w:u w:val="single"/>
          <w:lang w:val="de-DE" w:eastAsia="zxx" w:bidi="zxx"/>
        </w:rPr>
      </w:r>
    </w:p>
    <w:p>
      <w:pPr>
        <w:pStyle w:val="Normal"/>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Offenburg – Stadt der Revolution?</w:t>
      </w:r>
    </w:p>
    <w:p>
      <w:pPr>
        <w:pStyle w:val="Normal"/>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p>
      <w:pPr>
        <w:pStyle w:val="Normal"/>
        <w:rPr>
          <w:rFonts w:ascii="Calibri" w:hAnsi="Calibri"/>
          <w:b w:val="false"/>
          <w:b w:val="false"/>
          <w:bCs w:val="false"/>
          <w:i w:val="false"/>
          <w:i w:val="false"/>
          <w:iCs w:val="false"/>
          <w:sz w:val="22"/>
          <w:szCs w:val="22"/>
          <w:u w:val="none"/>
          <w:lang w:val="de-DE" w:eastAsia="zxx" w:bidi="zxx"/>
        </w:rPr>
      </w:pPr>
      <w:r>
        <w:rPr>
          <w:rFonts w:ascii="Calibri" w:hAnsi="Calibri"/>
          <w:b w:val="false"/>
          <w:bCs w:val="false"/>
          <w:i w:val="false"/>
          <w:iCs w:val="false"/>
          <w:sz w:val="22"/>
          <w:szCs w:val="22"/>
          <w:u w:val="none"/>
          <w:lang w:val="de-DE" w:eastAsia="zxx" w:bidi="zxx"/>
        </w:rPr>
        <w:t>Offenburg war um 1848 eine eher beschauliche Kleinstadt mit ca. 4000 Einwohnern. Es gab noch wenig Industrie, aber die Anbindung an die Bahnstrecke. Diese günstige Lage und der sehr liberale Bürgermeister Gustav Rée waren Grund dafür, dass Offenburg 1847-49 mehrmals Schauplatz der Revolution war. Vor allem wichtige Versammlungen fanden hier statt.</w:t>
      </w:r>
    </w:p>
    <w:p>
      <w:pPr>
        <w:pStyle w:val="Normal"/>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tbl>
      <w:tblPr>
        <w:tblW w:w="14565" w:type="dxa"/>
        <w:jc w:val="left"/>
        <w:tblInd w:w="43" w:type="dxa"/>
        <w:tblBorders>
          <w:top w:val="single" w:sz="2" w:space="0" w:color="000001"/>
          <w:left w:val="single" w:sz="2" w:space="0" w:color="000001"/>
          <w:bottom w:val="single" w:sz="2" w:space="0" w:color="000001"/>
          <w:insideH w:val="single" w:sz="2" w:space="0" w:color="000001"/>
        </w:tblBorders>
        <w:tblCellMar>
          <w:top w:w="55" w:type="dxa"/>
          <w:left w:w="39" w:type="dxa"/>
          <w:bottom w:w="55" w:type="dxa"/>
          <w:right w:w="55" w:type="dxa"/>
        </w:tblCellMar>
      </w:tblPr>
      <w:tblGrid>
        <w:gridCol w:w="1755"/>
        <w:gridCol w:w="3345"/>
        <w:gridCol w:w="3975"/>
        <w:gridCol w:w="5489"/>
      </w:tblGrid>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Ereignis</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Vorgeschichte</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Wer?</w:t>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39"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Was?</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Offenburger Versammlung 12.9.1847</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Unzufriedenheit über politische und soziale Situation</w:t>
            </w:r>
          </w:p>
          <w:p>
            <w:pPr>
              <w:pStyle w:val="TabellenInhalt"/>
              <w:rPr>
                <w:rFonts w:ascii="Calibri" w:hAnsi="Calibri"/>
                <w:sz w:val="24"/>
                <w:szCs w:val="24"/>
                <w:lang w:val="de-DE" w:eastAsia="zxx" w:bidi="zxx"/>
              </w:rPr>
            </w:pPr>
            <w:r>
              <w:rPr>
                <w:rFonts w:ascii="Calibri" w:hAnsi="Calibri"/>
                <w:sz w:val="24"/>
                <w:szCs w:val="24"/>
                <w:lang w:val="de-DE" w:eastAsia="zxx" w:bidi="zxx"/>
              </w:rPr>
              <w:t>- Ankündigung der Veranstaltung über Zeitungen</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xml:space="preserve">- ca. 900 Teilnehmer, Politiker der Opposition und Bürger </w:t>
            </w:r>
          </w:p>
          <w:p>
            <w:pPr>
              <w:pStyle w:val="TabellenInhalt"/>
              <w:rPr>
                <w:rFonts w:ascii="Calibri" w:hAnsi="Calibri"/>
                <w:sz w:val="24"/>
                <w:szCs w:val="24"/>
                <w:lang w:val="de-DE" w:eastAsia="zxx" w:bidi="zxx"/>
              </w:rPr>
            </w:pPr>
            <w:r>
              <w:rPr>
                <w:rFonts w:ascii="Calibri" w:hAnsi="Calibri"/>
                <w:sz w:val="24"/>
                <w:szCs w:val="24"/>
                <w:lang w:val="de-DE" w:eastAsia="zxx" w:bidi="zxx"/>
              </w:rPr>
              <w:t>- organisiert von führenden Vertretern der badischen Opposition: Friedrich Hecker und Gustav Struve</w:t>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Reden von Politikern</w:t>
            </w:r>
          </w:p>
          <w:p>
            <w:pPr>
              <w:pStyle w:val="TabellenInhalt"/>
              <w:rPr>
                <w:rFonts w:ascii="Calibri" w:hAnsi="Calibri"/>
                <w:sz w:val="24"/>
                <w:szCs w:val="24"/>
                <w:lang w:val="de-DE" w:eastAsia="zxx" w:bidi="zxx"/>
              </w:rPr>
            </w:pPr>
            <w:r>
              <w:rPr>
                <w:rFonts w:ascii="Calibri" w:hAnsi="Calibri"/>
                <w:sz w:val="24"/>
                <w:szCs w:val="24"/>
                <w:lang w:val="de-DE" w:eastAsia="zxx" w:bidi="zxx"/>
              </w:rPr>
              <w:t>- Verabschiedung von ______________ (Grundrechten)</w:t>
            </w:r>
          </w:p>
          <w:p>
            <w:pPr>
              <w:pStyle w:val="TabellenInhalt"/>
              <w:rPr>
                <w:rFonts w:ascii="Calibri" w:hAnsi="Calibri"/>
                <w:sz w:val="24"/>
                <w:szCs w:val="24"/>
                <w:lang w:val="de-DE" w:eastAsia="zxx" w:bidi="zxx"/>
              </w:rPr>
            </w:pPr>
            <w:r>
              <w:rPr>
                <w:rFonts w:ascii="Calibri" w:hAnsi="Calibri"/>
                <w:sz w:val="24"/>
                <w:szCs w:val="24"/>
                <w:lang w:val="de-DE" w:eastAsia="zxx" w:bidi="zxx"/>
              </w:rPr>
              <w:t>- Verbreitung der Forderungen durch Flugblätter und Zeitungen</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Offenburger _____________ 19.3.1848</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_____________ in Frankreich</w:t>
            </w:r>
          </w:p>
          <w:p>
            <w:pPr>
              <w:pStyle w:val="TabellenInhalt"/>
              <w:rPr>
                <w:rFonts w:ascii="Calibri" w:hAnsi="Calibri"/>
                <w:sz w:val="24"/>
                <w:szCs w:val="24"/>
                <w:lang w:val="de-DE" w:eastAsia="zxx" w:bidi="zxx"/>
              </w:rPr>
            </w:pPr>
            <w:r>
              <w:rPr>
                <w:rFonts w:ascii="Calibri" w:hAnsi="Calibri"/>
                <w:sz w:val="24"/>
                <w:szCs w:val="24"/>
                <w:lang w:val="de-DE" w:eastAsia="zxx" w:bidi="zxx"/>
              </w:rPr>
              <w:t>- Aufstände in vielen Städten, Märzforderungen</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Treffen von 20.000 Politikern und Bürgern</w:t>
            </w:r>
          </w:p>
          <w:p>
            <w:pPr>
              <w:pStyle w:val="TabellenInhalt"/>
              <w:rPr>
                <w:rFonts w:ascii="Calibri" w:hAnsi="Calibri"/>
                <w:sz w:val="24"/>
                <w:szCs w:val="24"/>
                <w:lang w:val="de-DE" w:eastAsia="zxx" w:bidi="zxx"/>
              </w:rPr>
            </w:pPr>
            <w:r>
              <w:rPr>
                <w:rFonts w:ascii="Calibri" w:hAnsi="Calibri"/>
                <w:sz w:val="24"/>
                <w:szCs w:val="24"/>
                <w:lang w:val="de-DE" w:eastAsia="zxx" w:bidi="zxx"/>
              </w:rPr>
              <w:t>- Volksfest</w:t>
            </w:r>
          </w:p>
          <w:p>
            <w:pPr>
              <w:pStyle w:val="TabellenInhalt"/>
              <w:rPr>
                <w:rFonts w:ascii="Calibri" w:hAnsi="Calibri"/>
                <w:sz w:val="24"/>
                <w:szCs w:val="24"/>
                <w:lang w:val="de-DE" w:eastAsia="zxx" w:bidi="zxx"/>
              </w:rPr>
            </w:pPr>
            <w:r>
              <w:rPr>
                <w:rFonts w:ascii="Calibri" w:hAnsi="Calibri"/>
                <w:sz w:val="24"/>
                <w:szCs w:val="24"/>
                <w:lang w:val="de-DE" w:eastAsia="zxx" w:bidi="zxx"/>
              </w:rPr>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Streitfragen: Revolution oder Verhandlungen/ Reformen? ___________ oder Monarchie?</w:t>
            </w:r>
          </w:p>
          <w:p>
            <w:pPr>
              <w:pStyle w:val="TabellenInhalt"/>
              <w:rPr>
                <w:rFonts w:ascii="Calibri" w:hAnsi="Calibri"/>
                <w:sz w:val="24"/>
                <w:szCs w:val="24"/>
                <w:lang w:val="de-DE" w:eastAsia="zxx" w:bidi="zxx"/>
              </w:rPr>
            </w:pPr>
            <w:r>
              <w:rPr>
                <w:rFonts w:ascii="Calibri" w:hAnsi="Calibri"/>
                <w:sz w:val="24"/>
                <w:szCs w:val="24"/>
                <w:lang w:val="de-DE" w:eastAsia="zxx" w:bidi="zxx"/>
              </w:rPr>
              <w:t>- Ergebnis: keine Ausrufung der Republik, Bekräftigung der ______________________</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 xml:space="preserve">Heckerzug </w:t>
            </w:r>
          </w:p>
          <w:p>
            <w:pPr>
              <w:pStyle w:val="TabellenInhalt"/>
              <w:rPr>
                <w:rFonts w:ascii="Calibri" w:hAnsi="Calibri"/>
                <w:b/>
                <w:b/>
                <w:bCs/>
                <w:sz w:val="24"/>
                <w:szCs w:val="24"/>
                <w:lang w:val="de-DE" w:eastAsia="zxx" w:bidi="zxx"/>
              </w:rPr>
            </w:pPr>
            <w:r>
              <w:rPr>
                <w:rFonts w:ascii="Calibri" w:hAnsi="Calibri"/>
                <w:b/>
                <w:bCs/>
                <w:sz w:val="24"/>
                <w:szCs w:val="24"/>
                <w:lang w:val="de-DE" w:eastAsia="zxx" w:bidi="zxx"/>
              </w:rPr>
              <w:t>April 1848</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___________ kann im Parlament keine Mehrheit für seine Idee einer Republik finden und fängt einen Aufstand in Baden an</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eine Gruppe von Studenten, unter anderem ________________, wollen Hecker unterstützen</w:t>
            </w:r>
          </w:p>
          <w:p>
            <w:pPr>
              <w:pStyle w:val="TabellenInhalt"/>
              <w:rPr>
                <w:rFonts w:ascii="Calibri" w:hAnsi="Calibri"/>
                <w:sz w:val="24"/>
                <w:szCs w:val="24"/>
                <w:lang w:val="de-DE" w:eastAsia="zxx" w:bidi="zxx"/>
              </w:rPr>
            </w:pPr>
            <w:r>
              <w:rPr>
                <w:rFonts w:ascii="Calibri" w:hAnsi="Calibri"/>
                <w:sz w:val="24"/>
                <w:szCs w:val="24"/>
                <w:lang w:val="de-DE" w:eastAsia="zxx" w:bidi="zxx"/>
              </w:rPr>
              <w:t>- Gemäßigtere um den Bürgermeister Rée wollen keinen Aufstand</w:t>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Schaible und andere errichten Barrikaden am Bahnhof</w:t>
            </w:r>
          </w:p>
          <w:p>
            <w:pPr>
              <w:pStyle w:val="TabellenInhalt"/>
              <w:rPr>
                <w:rFonts w:ascii="Calibri" w:hAnsi="Calibri"/>
                <w:sz w:val="24"/>
                <w:szCs w:val="24"/>
                <w:lang w:val="de-DE" w:eastAsia="zxx" w:bidi="zxx"/>
              </w:rPr>
            </w:pPr>
            <w:r>
              <w:rPr>
                <w:rFonts w:ascii="Calibri" w:hAnsi="Calibri"/>
                <w:sz w:val="24"/>
                <w:szCs w:val="24"/>
                <w:lang w:val="de-DE" w:eastAsia="zxx" w:bidi="zxx"/>
              </w:rPr>
              <w:t>- Bürgermeister Rée kann sie überzeugen, den Aufstand nicht zu unterstützen</w:t>
            </w:r>
          </w:p>
          <w:p>
            <w:pPr>
              <w:pStyle w:val="TabellenInhalt"/>
              <w:rPr>
                <w:rFonts w:ascii="Calibri" w:hAnsi="Calibri"/>
                <w:i w:val="false"/>
                <w:i w:val="false"/>
                <w:iCs w:val="false"/>
                <w:sz w:val="24"/>
                <w:szCs w:val="24"/>
                <w:lang w:val="de-DE" w:eastAsia="zxx" w:bidi="zxx"/>
              </w:rPr>
            </w:pPr>
            <w:r>
              <w:rPr>
                <w:rFonts w:ascii="Calibri" w:hAnsi="Calibri"/>
                <w:i w:val="false"/>
                <w:iCs w:val="false"/>
                <w:sz w:val="24"/>
                <w:szCs w:val="24"/>
                <w:lang w:val="de-DE" w:eastAsia="zxx" w:bidi="zxx"/>
              </w:rPr>
              <w:t>- Heckers Aufstand wird schließlich niedergeschlagen</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Offenburger Versammlung 12./13.4.1849</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pPr>
            <w:r>
              <w:rPr>
                <w:rFonts w:ascii="Calibri" w:hAnsi="Calibri"/>
                <w:sz w:val="24"/>
                <w:szCs w:val="24"/>
                <w:lang w:val="de-DE" w:eastAsia="zxx" w:bidi="zxx"/>
              </w:rPr>
              <w:t xml:space="preserve">Der preußische König lehnt die Kaiserkrone ab, damit war die Verfassung der Paulskirche gescheitert → Eine Bewegung entsteht, die die Verfassung doch noch durchsetzen will. </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39"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- 35.000 – 40.000 Vertreter der badischen Volksvereine (Vorläufer einer Partei der Demokraten)</w:t>
            </w:r>
          </w:p>
          <w:p>
            <w:pPr>
              <w:pStyle w:val="TabellenInhalt"/>
              <w:rPr>
                <w:rFonts w:ascii="Calibri" w:hAnsi="Calibri"/>
                <w:sz w:val="24"/>
                <w:szCs w:val="24"/>
                <w:lang w:val="de-DE" w:eastAsia="zxx" w:bidi="zxx"/>
              </w:rPr>
            </w:pPr>
            <w:r>
              <w:rPr>
                <w:rFonts w:ascii="Calibri" w:hAnsi="Calibri"/>
                <w:sz w:val="24"/>
                <w:szCs w:val="24"/>
                <w:lang w:val="de-DE" w:eastAsia="zxx" w:bidi="zxx"/>
              </w:rPr>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39" w:type="dxa"/>
            </w:tcMar>
          </w:tcPr>
          <w:p>
            <w:pPr>
              <w:pStyle w:val="TabellenInhalt"/>
              <w:rPr>
                <w:rFonts w:ascii="Calibri" w:hAnsi="Calibri"/>
                <w:color w:val="000000"/>
                <w:sz w:val="24"/>
                <w:szCs w:val="24"/>
                <w:lang w:val="de-DE" w:eastAsia="zxx" w:bidi="zxx"/>
              </w:rPr>
            </w:pPr>
            <w:r>
              <w:rPr>
                <w:rFonts w:ascii="Calibri" w:hAnsi="Calibri"/>
                <w:color w:val="000000"/>
                <w:sz w:val="24"/>
                <w:szCs w:val="24"/>
                <w:lang w:val="de-DE" w:eastAsia="zxx" w:bidi="zxx"/>
              </w:rPr>
              <w:t>- Streitfrage: Direkte Ausrufung der Republik?</w:t>
            </w:r>
          </w:p>
          <w:p>
            <w:pPr>
              <w:pStyle w:val="TabellenInhalt"/>
              <w:rPr>
                <w:rFonts w:ascii="Calibri" w:hAnsi="Calibri"/>
                <w:color w:val="000000"/>
                <w:sz w:val="24"/>
                <w:szCs w:val="24"/>
                <w:lang w:val="de-DE" w:eastAsia="zxx" w:bidi="zxx"/>
              </w:rPr>
            </w:pPr>
            <w:r>
              <w:rPr>
                <w:rFonts w:ascii="Calibri" w:hAnsi="Calibri"/>
                <w:color w:val="000000"/>
                <w:sz w:val="24"/>
                <w:szCs w:val="24"/>
                <w:lang w:val="de-DE" w:eastAsia="zxx" w:bidi="zxx"/>
              </w:rPr>
              <w:t>- Ergebnis: Forderungen an die Regierung in Karlsruhe, u.a. ______________ der Paulskirche anzunehmen</w:t>
            </w:r>
          </w:p>
          <w:p>
            <w:pPr>
              <w:pStyle w:val="TabellenInhalt"/>
              <w:rPr>
                <w:rFonts w:ascii="Calibri" w:hAnsi="Calibri"/>
                <w:color w:val="000000"/>
                <w:sz w:val="24"/>
                <w:szCs w:val="24"/>
                <w:lang w:val="de-DE" w:eastAsia="zxx" w:bidi="zxx"/>
              </w:rPr>
            </w:pPr>
            <w:r>
              <w:rPr>
                <w:rFonts w:ascii="Calibri" w:hAnsi="Calibri"/>
                <w:color w:val="000000"/>
                <w:sz w:val="24"/>
                <w:szCs w:val="24"/>
                <w:lang w:val="de-DE" w:eastAsia="zxx" w:bidi="zxx"/>
              </w:rPr>
              <w:t xml:space="preserve">- Folge: ______________ flieht, Revolution in Baden,   </w:t>
            </w:r>
          </w:p>
          <w:p>
            <w:pPr>
              <w:pStyle w:val="TabellenInhalt"/>
              <w:rPr>
                <w:rFonts w:ascii="Calibri" w:hAnsi="Calibri"/>
                <w:i/>
                <w:i/>
                <w:iCs/>
                <w:color w:val="000000"/>
                <w:sz w:val="24"/>
                <w:szCs w:val="24"/>
                <w:lang w:val="de-DE" w:eastAsia="zxx" w:bidi="zxx"/>
              </w:rPr>
            </w:pPr>
            <w:r>
              <w:rPr>
                <w:rFonts w:ascii="Calibri" w:hAnsi="Calibri"/>
                <w:i/>
                <w:iCs/>
                <w:color w:val="000000"/>
                <w:sz w:val="24"/>
                <w:szCs w:val="24"/>
                <w:lang w:val="de-DE" w:eastAsia="zxx" w:bidi="zxx"/>
              </w:rPr>
              <w:t>aber: im Juni 49 Niederschlagung der Revolution durch preußische Truppen</w:t>
            </w:r>
          </w:p>
        </w:tc>
      </w:tr>
    </w:tbl>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drawing>
          <wp:anchor behindDoc="0" distT="0" distB="0" distL="0" distR="0" simplePos="0" locked="0" layoutInCell="1" allowOverlap="1" relativeHeight="5">
            <wp:simplePos x="0" y="0"/>
            <wp:positionH relativeFrom="column">
              <wp:posOffset>8502650</wp:posOffset>
            </wp:positionH>
            <wp:positionV relativeFrom="paragraph">
              <wp:posOffset>66040</wp:posOffset>
            </wp:positionV>
            <wp:extent cx="819150" cy="819150"/>
            <wp:effectExtent l="0" t="0" r="0" b="0"/>
            <wp:wrapSquare wrapText="largest"/>
            <wp:docPr id="5"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descr=""/>
                    <pic:cNvPicPr>
                      <a:picLocks noChangeAspect="1" noChangeArrowheads="1"/>
                    </pic:cNvPicPr>
                  </pic:nvPicPr>
                  <pic:blipFill>
                    <a:blip r:embed="rId3"/>
                    <a:stretch>
                      <a:fillRect/>
                    </a:stretch>
                  </pic:blipFill>
                  <pic:spPr bwMode="auto">
                    <a:xfrm>
                      <a:off x="0" y="0"/>
                      <a:ext cx="819150" cy="819150"/>
                    </a:xfrm>
                    <a:prstGeom prst="rect">
                      <a:avLst/>
                    </a:prstGeom>
                  </pic:spPr>
                </pic:pic>
              </a:graphicData>
            </a:graphic>
          </wp:anchor>
        </w:drawing>
      </w:r>
    </w:p>
    <w:p>
      <w:pPr>
        <w:sectPr>
          <w:footerReference w:type="default" r:id="rId4"/>
          <w:type w:val="nextPage"/>
          <w:pgSz w:orient="landscape" w:w="16838" w:h="11906"/>
          <w:pgMar w:left="1134" w:right="1134" w:header="0" w:top="850" w:footer="567" w:bottom="1454" w:gutter="0"/>
          <w:pgNumType w:fmt="decimal"/>
          <w:formProt w:val="false"/>
          <w:textDirection w:val="lrTb"/>
          <w:docGrid w:type="default" w:linePitch="240" w:charSpace="4294961151"/>
        </w:sect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 xml:space="preserve">Ergänze die Lücken mit Hilfe des Erklärvideos. </w:t>
      </w:r>
      <w:r>
        <w:rPr>
          <w:rFonts w:ascii="Calibri" w:hAnsi="Calibri"/>
          <w:b w:val="false"/>
          <w:bCs w:val="false"/>
          <w:i/>
          <w:iCs/>
          <w:sz w:val="24"/>
          <w:szCs w:val="24"/>
          <w:u w:val="none"/>
          <w:lang w:val="de-DE" w:eastAsia="zxx" w:bidi="zxx"/>
        </w:rPr>
        <w:t>Falls du nicht weiter weißt, findest du hier die Lückenwörter in alphabetischer Reihenfolge</w:t>
      </w:r>
      <w:r>
        <w:rPr>
          <w:rFonts w:ascii="Calibri" w:hAnsi="Calibri"/>
          <w:b/>
          <w:bCs/>
          <w:i w:val="false"/>
          <w:iCs w:val="false"/>
          <w:sz w:val="24"/>
          <w:szCs w:val="24"/>
          <w:u w:val="none"/>
          <w:lang w:val="de-DE" w:eastAsia="zxx" w:bidi="zxx"/>
        </w:rPr>
        <w:t xml:space="preserve">:    </w:t>
      </w:r>
    </w:p>
    <w:p>
      <w:pPr>
        <w:pStyle w:val="Normal"/>
        <w:rPr/>
      </w:pPr>
      <w:r>
        <w:rPr>
          <w:rFonts w:ascii="Calibri" w:hAnsi="Calibri"/>
          <w:b w:val="false"/>
          <w:bCs w:val="false"/>
          <w:i w:val="false"/>
          <w:iCs w:val="false"/>
          <w:sz w:val="21"/>
          <w:szCs w:val="21"/>
          <w:u w:val="single"/>
          <w:lang w:val="de-DE" w:eastAsia="zxx" w:bidi="zxx"/>
        </w:rPr>
        <w:t>Offenburg 1848</w:t>
        <w:tab/>
        <w:tab/>
        <w:tab/>
        <w:t xml:space="preserve">                                                                               </w:t>
        <w:tab/>
        <w:tab/>
        <w:t xml:space="preserve">                     AB 6 G.M</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mc:AlternateContent>
          <mc:Choice Requires="wps">
            <w:drawing>
              <wp:anchor behindDoc="0" distT="0" distB="0" distL="0" distR="0" simplePos="0" locked="0" layoutInCell="1" allowOverlap="1" relativeHeight="3">
                <wp:simplePos x="0" y="0"/>
                <wp:positionH relativeFrom="column">
                  <wp:posOffset>5022215</wp:posOffset>
                </wp:positionH>
                <wp:positionV relativeFrom="paragraph">
                  <wp:posOffset>73660</wp:posOffset>
                </wp:positionV>
                <wp:extent cx="1270635" cy="1470660"/>
                <wp:effectExtent l="0" t="0" r="0" b="0"/>
                <wp:wrapSquare wrapText="bothSides"/>
                <wp:docPr id="6" name="Rahmen2"/>
                <a:graphic xmlns:a="http://schemas.openxmlformats.org/drawingml/2006/main">
                  <a:graphicData uri="http://schemas.microsoft.com/office/word/2010/wordprocessingShape">
                    <wps:wsp>
                      <wps:cNvSpPr/>
                      <wps:spPr>
                        <a:xfrm>
                          <a:off x="0" y="0"/>
                          <a:ext cx="1270080" cy="1469880"/>
                        </a:xfrm>
                        <a:prstGeom prst="rect">
                          <a:avLst/>
                        </a:prstGeom>
                        <a:noFill/>
                        <a:ln w="720">
                          <a:solidFill>
                            <a:srgbClr val="000000"/>
                          </a:solidFill>
                          <a:round/>
                        </a:ln>
                      </wps:spPr>
                      <wps:style>
                        <a:lnRef idx="0"/>
                        <a:fillRef idx="0"/>
                        <a:effectRef idx="0"/>
                        <a:fontRef idx="minor"/>
                      </wps:style>
                      <wps:txbx>
                        <w:txbxContent>
                          <w:p>
                            <w:pPr>
                              <w:pStyle w:val="Rahmeninhalt"/>
                              <w:rPr/>
                            </w:pPr>
                            <w:r>
                              <w:rPr>
                                <w:sz w:val="22"/>
                                <w:szCs w:val="22"/>
                              </w:rPr>
                              <w:t>Hier gibt es weitere Informationen zum Heckerzug:</w:t>
                            </w:r>
                            <w:r>
                              <w:rPr>
                                <w:sz w:val="22"/>
                                <w:szCs w:val="22"/>
                              </w:rPr>
                              <w:drawing>
                                <wp:inline distT="0" distB="0" distL="0" distR="0">
                                  <wp:extent cx="879475" cy="879475"/>
                                  <wp:effectExtent l="0" t="0" r="0" b="0"/>
                                  <wp:docPr id="8"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4" descr=""/>
                                          <pic:cNvPicPr>
                                            <a:picLocks noChangeAspect="1" noChangeArrowheads="1"/>
                                          </pic:cNvPicPr>
                                        </pic:nvPicPr>
                                        <pic:blipFill>
                                          <a:blip r:embed="rId5"/>
                                          <a:stretch>
                                            <a:fillRect/>
                                          </a:stretch>
                                        </pic:blipFill>
                                        <pic:spPr bwMode="auto">
                                          <a:xfrm>
                                            <a:off x="0" y="0"/>
                                            <a:ext cx="879475" cy="879475"/>
                                          </a:xfrm>
                                          <a:prstGeom prst="rect">
                                            <a:avLst/>
                                          </a:prstGeom>
                                        </pic:spPr>
                                      </pic:pic>
                                    </a:graphicData>
                                  </a:graphic>
                                </wp:inline>
                              </w:drawing>
                            </w:r>
                          </w:p>
                        </w:txbxContent>
                      </wps:txbx>
                      <wps:bodyPr lIns="90000" rIns="90000" tIns="45000" bIns="45000">
                        <a:noAutofit/>
                      </wps:bodyPr>
                    </wps:wsp>
                  </a:graphicData>
                </a:graphic>
              </wp:anchor>
            </w:drawing>
          </mc:Choice>
          <mc:Fallback>
            <w:pict>
              <v:rect id="shape_0" ID="Rahmen2" stroked="t" style="position:absolute;margin-left:395.45pt;margin-top:5.8pt;width:99.95pt;height:115.7pt">
                <w10:wrap type="square"/>
                <v:fill o:detectmouseclick="t" on="false"/>
                <v:stroke color="black" weight="720" joinstyle="round" endcap="flat"/>
                <v:textbox>
                  <w:txbxContent>
                    <w:p>
                      <w:pPr>
                        <w:pStyle w:val="Rahmeninhalt"/>
                        <w:rPr/>
                      </w:pPr>
                      <w:r>
                        <w:rPr>
                          <w:sz w:val="22"/>
                          <w:szCs w:val="22"/>
                        </w:rPr>
                        <w:t>Hier gibt es weitere Informationen zum Heckerzug:</w:t>
                      </w:r>
                      <w:r>
                        <w:rPr>
                          <w:sz w:val="22"/>
                          <w:szCs w:val="22"/>
                        </w:rPr>
                        <w:drawing>
                          <wp:inline distT="0" distB="0" distL="0" distR="0">
                            <wp:extent cx="879475" cy="879475"/>
                            <wp:effectExtent l="0" t="0" r="0" b="0"/>
                            <wp:docPr id="9"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4" descr=""/>
                                    <pic:cNvPicPr>
                                      <a:picLocks noChangeAspect="1" noChangeArrowheads="1"/>
                                    </pic:cNvPicPr>
                                  </pic:nvPicPr>
                                  <pic:blipFill>
                                    <a:blip r:embed="rId5"/>
                                    <a:stretch>
                                      <a:fillRect/>
                                    </a:stretch>
                                  </pic:blipFill>
                                  <pic:spPr bwMode="auto">
                                    <a:xfrm>
                                      <a:off x="0" y="0"/>
                                      <a:ext cx="879475" cy="879475"/>
                                    </a:xfrm>
                                    <a:prstGeom prst="rect">
                                      <a:avLst/>
                                    </a:prstGeom>
                                  </pic:spPr>
                                </pic:pic>
                              </a:graphicData>
                            </a:graphic>
                          </wp:inline>
                        </w:drawing>
                      </w:r>
                    </w:p>
                  </w:txbxContent>
                </v:textbox>
              </v:rect>
            </w:pict>
          </mc:Fallback>
        </mc:AlternateContent>
      </w:r>
    </w:p>
    <w:p>
      <w:pPr>
        <w:pStyle w:val="Normal"/>
        <w:rPr>
          <w:rFonts w:ascii="Calibri" w:hAnsi="Calibri"/>
          <w:b/>
          <w:b/>
          <w:bCs/>
          <w:i/>
          <w:i/>
          <w:iCs/>
          <w:sz w:val="26"/>
          <w:szCs w:val="26"/>
          <w:u w:val="none"/>
          <w:lang w:val="de-DE" w:eastAsia="zxx" w:bidi="zxx"/>
        </w:rPr>
      </w:pPr>
      <w:r>
        <w:rPr>
          <w:rFonts w:ascii="Calibri" w:hAnsi="Calibri"/>
          <w:b/>
          <w:bCs/>
          <w:i/>
          <w:iCs/>
          <w:sz w:val="26"/>
          <w:szCs w:val="26"/>
          <w:u w:val="none"/>
          <w:lang w:val="de-DE" w:eastAsia="zxx" w:bidi="zxx"/>
        </w:rPr>
        <w:t>Radikal oder kompromissbereit?</w:t>
      </w:r>
    </w:p>
    <w:p>
      <w:pPr>
        <w:pStyle w:val="Normal"/>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Auf jeder der drei Offenburger Versammlungen wurden gemeinsame Forderungen verabschiedet.  Dennoch waren die Teilnehmer zum Teil sehr unterschiedlicher Meinung, wie die Revolution ablaufen sollte. Manche wollten eine Republik („Demokraten“), andere konnten sich durchaus vorstellen, mit den Fürsten Reformen durchzusetzen („Liberale“). Manche waren bereit, Gewalt anzuwenden, andere wollten lieber verhandeln. Diesen Konflikt kann man auch gut am Auftreten Karl Schaibles und des Bürgermeisters Gustav Rée beim Heckerzug sehen. </w:t>
      </w:r>
    </w:p>
    <w:p>
      <w:pPr>
        <w:pStyle w:val="Normal"/>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tbl>
      <w:tblPr>
        <w:tblW w:w="9645" w:type="dxa"/>
        <w:jc w:val="left"/>
        <w:tblInd w:w="102" w:type="dxa"/>
        <w:tblBorders>
          <w:top w:val="single" w:sz="2" w:space="0" w:color="000001"/>
          <w:left w:val="single" w:sz="2" w:space="0" w:color="000001"/>
          <w:bottom w:val="single" w:sz="2" w:space="0" w:color="000001"/>
          <w:insideH w:val="single" w:sz="2" w:space="0" w:color="000001"/>
        </w:tblBorders>
        <w:tblCellMar>
          <w:top w:w="113" w:type="dxa"/>
          <w:left w:w="97" w:type="dxa"/>
          <w:bottom w:w="113" w:type="dxa"/>
          <w:right w:w="113" w:type="dxa"/>
        </w:tblCellMar>
      </w:tblPr>
      <w:tblGrid>
        <w:gridCol w:w="5384"/>
        <w:gridCol w:w="4260"/>
      </w:tblGrid>
      <w:tr>
        <w:trPr/>
        <w:tc>
          <w:tcPr>
            <w:tcW w:w="5384" w:type="dxa"/>
            <w:tcBorders>
              <w:top w:val="single" w:sz="2" w:space="0" w:color="000001"/>
              <w:left w:val="single" w:sz="2" w:space="0" w:color="000001"/>
              <w:bottom w:val="single" w:sz="2" w:space="0" w:color="000001"/>
              <w:insideH w:val="single" w:sz="2" w:space="0" w:color="000001"/>
            </w:tcBorders>
            <w:shd w:fill="auto" w:val="clear"/>
            <w:tcMar>
              <w:left w:w="97" w:type="dxa"/>
            </w:tcMar>
          </w:tcPr>
          <w:p>
            <w:pPr>
              <w:pStyle w:val="TabellenInhalt"/>
              <w:rPr/>
            </w:pPr>
            <w:bookmarkStart w:id="0" w:name="__DdeLink__158_1947116868"/>
            <w:r>
              <mc:AlternateContent>
                <mc:Choice Requires="wps">
                  <w:drawing>
                    <wp:anchor behindDoc="0" distT="0" distB="0" distL="0" distR="0" simplePos="0" locked="0" layoutInCell="1" allowOverlap="1" relativeHeight="4">
                      <wp:simplePos x="0" y="0"/>
                      <wp:positionH relativeFrom="column">
                        <wp:posOffset>1893570</wp:posOffset>
                      </wp:positionH>
                      <wp:positionV relativeFrom="paragraph">
                        <wp:posOffset>57150</wp:posOffset>
                      </wp:positionV>
                      <wp:extent cx="920750" cy="1732280"/>
                      <wp:effectExtent l="0" t="0" r="0" b="0"/>
                      <wp:wrapSquare wrapText="largest"/>
                      <wp:docPr id="10" name="Rahmen3"/>
                      <a:graphic xmlns:a="http://schemas.openxmlformats.org/drawingml/2006/main">
                        <a:graphicData uri="http://schemas.microsoft.com/office/word/2010/wordprocessingShape">
                          <wps:wsp>
                            <wps:cNvSpPr/>
                            <wps:spPr>
                              <a:xfrm>
                                <a:off x="0" y="0"/>
                                <a:ext cx="920160" cy="1731600"/>
                              </a:xfrm>
                              <a:prstGeom prst="rect">
                                <a:avLst/>
                              </a:prstGeom>
                              <a:noFill/>
                              <a:ln>
                                <a:noFill/>
                              </a:ln>
                            </wps:spPr>
                            <wps:style>
                              <a:lnRef idx="0"/>
                              <a:fillRef idx="0"/>
                              <a:effectRef idx="0"/>
                              <a:fontRef idx="minor"/>
                            </wps:style>
                            <wps:txbx>
                              <w:txbxContent>
                                <w:p>
                                  <w:pPr>
                                    <w:pStyle w:val="Normal"/>
                                    <w:spacing w:before="120" w:after="120"/>
                                    <w:rPr/>
                                  </w:pPr>
                                  <w:r>
                                    <w:rPr/>
                                    <w:drawing>
                                      <wp:inline distT="0" distB="0" distL="0" distR="0">
                                        <wp:extent cx="917575" cy="1200785"/>
                                        <wp:effectExtent l="0" t="0" r="0" b="0"/>
                                        <wp:docPr id="1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2" descr=""/>
                                                <pic:cNvPicPr>
                                                  <a:picLocks noChangeAspect="1" noChangeArrowheads="1"/>
                                                </pic:cNvPicPr>
                                              </pic:nvPicPr>
                                              <pic:blipFill>
                                                <a:blip r:embed="rId6"/>
                                                <a:stretch>
                                                  <a:fillRect/>
                                                </a:stretch>
                                              </pic:blipFill>
                                              <pic:spPr bwMode="auto">
                                                <a:xfrm>
                                                  <a:off x="0" y="0"/>
                                                  <a:ext cx="917575" cy="1200785"/>
                                                </a:xfrm>
                                                <a:prstGeom prst="rect">
                                                  <a:avLst/>
                                                </a:prstGeom>
                                              </pic:spPr>
                                            </pic:pic>
                                          </a:graphicData>
                                        </a:graphic>
                                      </wp:inline>
                                    </w:drawing>
                                  </w:r>
                                  <w:r>
                                    <w:rPr/>
                                    <w:br/>
                                  </w:r>
                                  <w:r>
                                    <w:rPr>
                                      <w:rFonts w:cs="Tahoma" w:ascii="Calibri" w:hAnsi="Calibri"/>
                                      <w:i w:val="false"/>
                                      <w:iCs w:val="false"/>
                                      <w:sz w:val="20"/>
                                      <w:szCs w:val="20"/>
                                    </w:rPr>
                                    <w:t>© Stadtarchiv Offenburg,         19/1 05.18.02</w:t>
                                  </w:r>
                                </w:p>
                              </w:txbxContent>
                            </wps:txbx>
                            <wps:bodyPr lIns="90000" rIns="90000" tIns="45000" bIns="45000">
                              <a:noAutofit/>
                            </wps:bodyPr>
                          </wps:wsp>
                        </a:graphicData>
                      </a:graphic>
                    </wp:anchor>
                  </w:drawing>
                </mc:Choice>
                <mc:Fallback>
                  <w:pict>
                    <v:rect id="shape_0" ID="Rahmen3" stroked="f" style="position:absolute;margin-left:149.1pt;margin-top:4.5pt;width:72.4pt;height:136.3pt">
                      <w10:wrap type="square"/>
                      <v:fill o:detectmouseclick="t" on="false"/>
                      <v:stroke color="#3465a4" joinstyle="round" endcap="flat"/>
                      <v:textbox>
                        <w:txbxContent>
                          <w:p>
                            <w:pPr>
                              <w:pStyle w:val="Normal"/>
                              <w:spacing w:before="120" w:after="120"/>
                              <w:rPr/>
                            </w:pPr>
                            <w:r>
                              <w:rPr/>
                              <w:drawing>
                                <wp:inline distT="0" distB="0" distL="0" distR="0">
                                  <wp:extent cx="917575" cy="1200785"/>
                                  <wp:effectExtent l="0" t="0" r="0" b="0"/>
                                  <wp:docPr id="13"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2" descr=""/>
                                          <pic:cNvPicPr>
                                            <a:picLocks noChangeAspect="1" noChangeArrowheads="1"/>
                                          </pic:cNvPicPr>
                                        </pic:nvPicPr>
                                        <pic:blipFill>
                                          <a:blip r:embed="rId6"/>
                                          <a:stretch>
                                            <a:fillRect/>
                                          </a:stretch>
                                        </pic:blipFill>
                                        <pic:spPr bwMode="auto">
                                          <a:xfrm>
                                            <a:off x="0" y="0"/>
                                            <a:ext cx="917575" cy="1200785"/>
                                          </a:xfrm>
                                          <a:prstGeom prst="rect">
                                            <a:avLst/>
                                          </a:prstGeom>
                                        </pic:spPr>
                                      </pic:pic>
                                    </a:graphicData>
                                  </a:graphic>
                                </wp:inline>
                              </w:drawing>
                            </w:r>
                            <w:r>
                              <w:rPr/>
                              <w:br/>
                            </w:r>
                            <w:r>
                              <w:rPr>
                                <w:rFonts w:cs="Tahoma" w:ascii="Calibri" w:hAnsi="Calibri"/>
                                <w:i w:val="false"/>
                                <w:iCs w:val="false"/>
                                <w:sz w:val="20"/>
                                <w:szCs w:val="20"/>
                              </w:rPr>
                              <w:t>© Stadtarchiv Offenburg,         19/1 05.18.02</w:t>
                            </w:r>
                          </w:p>
                        </w:txbxContent>
                      </v:textbox>
                    </v:rect>
                  </w:pict>
                </mc:Fallback>
              </mc:AlternateContent>
            </w:r>
            <w:r>
              <w:rPr>
                <w:rFonts w:ascii="Calibri" w:hAnsi="Calibri"/>
                <w:b/>
                <w:bCs/>
                <w:sz w:val="24"/>
                <w:szCs w:val="24"/>
                <w:lang w:val="de-DE" w:eastAsia="zxx" w:bidi="zxx"/>
              </w:rPr>
              <w:t xml:space="preserve">Gustav Rée </w:t>
            </w:r>
            <w:bookmarkStart w:id="1" w:name="__DdeLink__324_219896793"/>
            <w:r>
              <w:rPr>
                <w:rFonts w:ascii="Calibri" w:hAnsi="Calibri"/>
                <w:b w:val="false"/>
                <w:bCs w:val="false"/>
                <w:sz w:val="24"/>
                <w:szCs w:val="24"/>
                <w:lang w:val="de-DE" w:eastAsia="zxx" w:bidi="zxx"/>
              </w:rPr>
              <w:t>(1810 -1869)</w:t>
            </w:r>
            <w:bookmarkEnd w:id="1"/>
            <w:r>
              <w:rPr>
                <w:rFonts w:ascii="Calibri" w:hAnsi="Calibri"/>
                <w:b/>
                <w:bCs/>
                <w:sz w:val="24"/>
                <w:szCs w:val="24"/>
                <w:lang w:val="de-DE" w:eastAsia="zxx" w:bidi="zxx"/>
              </w:rPr>
              <w:t xml:space="preserve"> </w:t>
            </w:r>
            <w:r>
              <w:rPr>
                <w:rFonts w:ascii="Calibri" w:hAnsi="Calibri"/>
                <w:b w:val="false"/>
                <w:bCs w:val="false"/>
                <w:sz w:val="24"/>
                <w:szCs w:val="24"/>
                <w:lang w:val="de-DE" w:eastAsia="zxx" w:bidi="zxx"/>
              </w:rPr>
              <w:t xml:space="preserve">war </w:t>
            </w:r>
            <w:r>
              <w:rPr>
                <w:rFonts w:ascii="Calibri" w:hAnsi="Calibri"/>
                <w:b w:val="false"/>
                <w:bCs w:val="false"/>
                <w:lang w:val="de-DE" w:eastAsia="zxx" w:bidi="zxx"/>
              </w:rPr>
              <w:t xml:space="preserve">von 1845 bis 1849 Bürgermeister von Offenburg. Bei allen drei Offenburger Versammlungen war er als Organisator dabei. Er nahm außerdem als gewählter Abgeordneter für Offenburg </w:t>
            </w:r>
          </w:p>
          <w:p>
            <w:pPr>
              <w:pStyle w:val="TabellenInhalt"/>
              <w:rPr/>
            </w:pPr>
            <w:bookmarkStart w:id="2" w:name="__DdeLink__158_1947116868"/>
            <w:r>
              <w:rPr>
                <w:rFonts w:ascii="Calibri" w:hAnsi="Calibri"/>
                <w:b w:val="false"/>
                <w:bCs w:val="false"/>
                <w:lang w:val="de-DE" w:eastAsia="zxx" w:bidi="zxx"/>
              </w:rPr>
              <w:t>an der Nationalversammlung in Frankfurt teil</w:t>
            </w:r>
            <w:bookmarkEnd w:id="2"/>
            <w:r>
              <w:rPr>
                <w:rFonts w:ascii="Calibri" w:hAnsi="Calibri"/>
                <w:b w:val="false"/>
                <w:bCs w:val="false"/>
                <w:lang w:val="de-DE" w:eastAsia="zxx" w:bidi="zxx"/>
              </w:rPr>
              <w:t xml:space="preserve">. </w:t>
            </w:r>
          </w:p>
          <w:p>
            <w:pPr>
              <w:pStyle w:val="TabellenInhalt"/>
              <w:rPr>
                <w:rFonts w:ascii="Calibri" w:hAnsi="Calibri"/>
                <w:b w:val="false"/>
                <w:b w:val="false"/>
                <w:bCs w:val="false"/>
                <w:lang w:val="de-DE" w:eastAsia="zxx" w:bidi="zxx"/>
              </w:rPr>
            </w:pPr>
            <w:r>
              <w:rPr>
                <w:rFonts w:ascii="Calibri" w:hAnsi="Calibri"/>
                <w:b w:val="false"/>
                <w:bCs w:val="false"/>
                <w:lang w:val="de-DE" w:eastAsia="zxx" w:bidi="zxx"/>
              </w:rPr>
              <w:t xml:space="preserve">Rée trat für die Ideen der Revolution ein, lehnte aber ein gewaltsames Vorgehen ab. </w:t>
            </w:r>
          </w:p>
          <w:p>
            <w:pPr>
              <w:pStyle w:val="TabellenInhalt"/>
              <w:rPr>
                <w:lang w:val="de-DE" w:eastAsia="zxx" w:bidi="zxx"/>
              </w:rPr>
            </w:pPr>
            <w:r>
              <w:rPr>
                <w:rFonts w:ascii="Calibri" w:hAnsi="Calibri"/>
                <w:b w:val="false"/>
                <w:bCs w:val="false"/>
                <w:lang w:val="de-DE" w:eastAsia="zxx" w:bidi="zxx"/>
              </w:rPr>
              <w:t>Sein Vorgehen beim Heckerzug erklärte er später so:</w:t>
            </w:r>
          </w:p>
          <w:p>
            <w:pPr>
              <w:pStyle w:val="TabellenInhalt"/>
              <w:rPr>
                <w:i/>
                <w:i/>
                <w:iCs/>
                <w:lang w:val="de-DE" w:eastAsia="zxx" w:bidi="zxx"/>
              </w:rPr>
            </w:pPr>
            <w:r>
              <w:rPr>
                <w:rFonts w:ascii="Calibri" w:hAnsi="Calibri"/>
                <w:b w:val="false"/>
                <w:bCs w:val="false"/>
                <w:i/>
                <w:iCs/>
                <w:lang w:val="de-DE" w:eastAsia="zxx" w:bidi="zxx"/>
              </w:rPr>
              <w:t>„</w:t>
            </w:r>
            <w:r>
              <w:rPr>
                <w:rFonts w:ascii="Calibri" w:hAnsi="Calibri"/>
                <w:b w:val="false"/>
                <w:bCs w:val="false"/>
                <w:i/>
                <w:iCs/>
                <w:lang w:val="de-DE" w:eastAsia="zxx" w:bidi="zxx"/>
              </w:rPr>
              <w:t>Die Nachricht vom Heckerzug ist am 18. April eingetroffen und hat bei den jüngeren Leuten zu großer Aufregung geführt. Sie forderten die Ausrufung der Republik und die Besetzung des Bahnhofs. Man sah Bewaffnete zum Bahnhof laufen. Ich warnte sie davor. Ob eine Republik eingeführt werden soll, darf nicht von paar Leuten bei Nacht und Nebel beschlossen werden.“</w:t>
            </w:r>
          </w:p>
          <w:p>
            <w:pPr>
              <w:pStyle w:val="TabellenInhalt"/>
              <w:rPr>
                <w:lang w:val="de-DE" w:eastAsia="zxx" w:bidi="zxx"/>
              </w:rPr>
            </w:pPr>
            <w:r>
              <w:rPr>
                <w:rFonts w:ascii="Calibri" w:hAnsi="Calibri"/>
                <w:b w:val="false"/>
                <w:bCs w:val="false"/>
                <w:i w:val="false"/>
                <w:iCs w:val="false"/>
                <w:sz w:val="24"/>
                <w:szCs w:val="24"/>
                <w:lang w:val="de-DE" w:eastAsia="zxx" w:bidi="zxx"/>
              </w:rPr>
              <w:t xml:space="preserve">Rée versprach, am nächsten Tag eine Bürgerversammlung einzuberufen und konnte die Lage beruhigen. Die Bürgerversammlung sprach sich gegen die Ausrufung der Republik aus und erklärte, </w:t>
            </w:r>
            <w:r>
              <w:rPr>
                <w:rFonts w:ascii="Calibri" w:hAnsi="Calibri"/>
                <w:b w:val="false"/>
                <w:bCs w:val="false"/>
                <w:i/>
                <w:iCs/>
                <w:sz w:val="24"/>
                <w:szCs w:val="24"/>
                <w:lang w:val="de-DE" w:eastAsia="zxx" w:bidi="zxx"/>
              </w:rPr>
              <w:t>„Offenburg will Freiheit, aber auch Ordnung.“</w:t>
            </w:r>
            <w:r>
              <w:rPr>
                <w:rFonts w:ascii="Calibri" w:hAnsi="Calibri"/>
                <w:b w:val="false"/>
                <w:bCs w:val="false"/>
                <w:i w:val="false"/>
                <w:iCs w:val="false"/>
                <w:sz w:val="24"/>
                <w:szCs w:val="24"/>
                <w:lang w:val="de-DE" w:eastAsia="zxx" w:bidi="zxx"/>
              </w:rPr>
              <w:t xml:space="preserve"> </w:t>
            </w:r>
          </w:p>
          <w:p>
            <w:pPr>
              <w:pStyle w:val="TabellenInhalt"/>
              <w:rPr>
                <w:lang w:val="de-DE" w:eastAsia="zxx" w:bidi="zxx"/>
              </w:rPr>
            </w:pPr>
            <w:r>
              <w:rPr>
                <w:rFonts w:ascii="Calibri" w:hAnsi="Calibri"/>
                <w:b w:val="false"/>
                <w:bCs w:val="false"/>
                <w:i w:val="false"/>
                <w:iCs w:val="false"/>
                <w:sz w:val="20"/>
                <w:szCs w:val="20"/>
                <w:lang w:val="de-DE" w:eastAsia="zxx" w:bidi="zxx"/>
              </w:rPr>
              <w:t>(Zitate aus: Franz Vollmer, Offenburg 1848/49, Karlsruhe 1997, S. 100ff., bearbeitet)</w:t>
            </w:r>
          </w:p>
        </w:tc>
        <w:tc>
          <w:tcPr>
            <w:tcW w:w="4260"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97" w:type="dxa"/>
            </w:tcMar>
          </w:tcPr>
          <w:p>
            <w:pPr>
              <w:pStyle w:val="TabellenInhalt"/>
              <w:rPr>
                <w:rFonts w:ascii="Calibri" w:hAnsi="Calibri"/>
                <w:b/>
                <w:b/>
                <w:bCs/>
                <w:sz w:val="24"/>
                <w:szCs w:val="24"/>
                <w:lang w:val="de-DE" w:eastAsia="zxx" w:bidi="zxx"/>
              </w:rPr>
            </w:pPr>
            <w:r>
              <mc:AlternateContent>
                <mc:Choice Requires="wps">
                  <w:drawing>
                    <wp:anchor behindDoc="0" distT="71755" distB="71755" distL="71755" distR="71755" simplePos="0" locked="0" layoutInCell="1" allowOverlap="1" relativeHeight="6">
                      <wp:simplePos x="0" y="0"/>
                      <wp:positionH relativeFrom="column">
                        <wp:posOffset>1672590</wp:posOffset>
                      </wp:positionH>
                      <wp:positionV relativeFrom="paragraph">
                        <wp:posOffset>57150</wp:posOffset>
                      </wp:positionV>
                      <wp:extent cx="908050" cy="1818005"/>
                      <wp:effectExtent l="0" t="0" r="0" b="0"/>
                      <wp:wrapSquare wrapText="largest"/>
                      <wp:docPr id="14" name="Rahmen4"/>
                      <a:graphic xmlns:a="http://schemas.openxmlformats.org/drawingml/2006/main">
                        <a:graphicData uri="http://schemas.microsoft.com/office/word/2010/wordprocessingShape">
                          <wps:wsp>
                            <wps:cNvSpPr/>
                            <wps:spPr>
                              <a:xfrm>
                                <a:off x="0" y="0"/>
                                <a:ext cx="907560" cy="1817280"/>
                              </a:xfrm>
                              <a:prstGeom prst="rect">
                                <a:avLst/>
                              </a:prstGeom>
                              <a:noFill/>
                              <a:ln>
                                <a:noFill/>
                              </a:ln>
                            </wps:spPr>
                            <wps:style>
                              <a:lnRef idx="0"/>
                              <a:fillRef idx="0"/>
                              <a:effectRef idx="0"/>
                              <a:fontRef idx="minor"/>
                            </wps:style>
                            <wps:txbx>
                              <w:txbxContent>
                                <w:p>
                                  <w:pPr>
                                    <w:pStyle w:val="Normal"/>
                                    <w:rPr/>
                                  </w:pPr>
                                  <w:r>
                                    <w:rPr/>
                                    <w:drawing>
                                      <wp:inline distT="0" distB="0" distL="0" distR="0">
                                        <wp:extent cx="904875" cy="1356995"/>
                                        <wp:effectExtent l="0" t="0" r="0" b="0"/>
                                        <wp:docPr id="16"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3" descr=""/>
                                                <pic:cNvPicPr>
                                                  <a:picLocks noChangeAspect="1" noChangeArrowheads="1"/>
                                                </pic:cNvPicPr>
                                              </pic:nvPicPr>
                                              <pic:blipFill>
                                                <a:blip r:embed="rId7"/>
                                                <a:stretch>
                                                  <a:fillRect/>
                                                </a:stretch>
                                              </pic:blipFill>
                                              <pic:spPr bwMode="auto">
                                                <a:xfrm>
                                                  <a:off x="0" y="0"/>
                                                  <a:ext cx="904875" cy="1356995"/>
                                                </a:xfrm>
                                                <a:prstGeom prst="rect">
                                                  <a:avLst/>
                                                </a:prstGeom>
                                              </pic:spPr>
                                            </pic:pic>
                                          </a:graphicData>
                                        </a:graphic>
                                      </wp:inline>
                                    </w:drawing>
                                  </w:r>
                                  <w:r>
                                    <w:rPr/>
                                    <w:br/>
                                  </w:r>
                                  <w:r>
                                    <w:rPr>
                                      <w:rFonts w:cs="Tahoma" w:ascii="Calibri" w:hAnsi="Calibri"/>
                                      <w:i w:val="false"/>
                                      <w:iCs w:val="false"/>
                                      <w:sz w:val="20"/>
                                      <w:szCs w:val="20"/>
                                    </w:rPr>
                                    <w:t>© Stadtarchiv Offenburg, 26/02/279</w:t>
                                  </w:r>
                                </w:p>
                              </w:txbxContent>
                            </wps:txbx>
                            <wps:bodyPr lIns="90000" rIns="90000" tIns="45000" bIns="45000">
                              <a:noAutofit/>
                            </wps:bodyPr>
                          </wps:wsp>
                        </a:graphicData>
                      </a:graphic>
                    </wp:anchor>
                  </w:drawing>
                </mc:Choice>
                <mc:Fallback>
                  <w:pict>
                    <v:rect id="shape_0" ID="Rahmen4" stroked="f" style="position:absolute;margin-left:131.7pt;margin-top:4.5pt;width:71.4pt;height:143.05pt">
                      <w10:wrap type="square"/>
                      <v:fill o:detectmouseclick="t" on="false"/>
                      <v:stroke color="#3465a4" joinstyle="round" endcap="flat"/>
                      <v:textbox>
                        <w:txbxContent>
                          <w:p>
                            <w:pPr>
                              <w:pStyle w:val="Normal"/>
                              <w:rPr/>
                            </w:pPr>
                            <w:r>
                              <w:rPr/>
                              <w:drawing>
                                <wp:inline distT="0" distB="0" distL="0" distR="0">
                                  <wp:extent cx="904875" cy="1356995"/>
                                  <wp:effectExtent l="0" t="0" r="0" b="0"/>
                                  <wp:docPr id="17"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3" descr=""/>
                                          <pic:cNvPicPr>
                                            <a:picLocks noChangeAspect="1" noChangeArrowheads="1"/>
                                          </pic:cNvPicPr>
                                        </pic:nvPicPr>
                                        <pic:blipFill>
                                          <a:blip r:embed="rId7"/>
                                          <a:stretch>
                                            <a:fillRect/>
                                          </a:stretch>
                                        </pic:blipFill>
                                        <pic:spPr bwMode="auto">
                                          <a:xfrm>
                                            <a:off x="0" y="0"/>
                                            <a:ext cx="904875" cy="1356995"/>
                                          </a:xfrm>
                                          <a:prstGeom prst="rect">
                                            <a:avLst/>
                                          </a:prstGeom>
                                        </pic:spPr>
                                      </pic:pic>
                                    </a:graphicData>
                                  </a:graphic>
                                </wp:inline>
                              </w:drawing>
                            </w:r>
                            <w:r>
                              <w:rPr/>
                              <w:br/>
                            </w:r>
                            <w:r>
                              <w:rPr>
                                <w:rFonts w:cs="Tahoma" w:ascii="Calibri" w:hAnsi="Calibri"/>
                                <w:i w:val="false"/>
                                <w:iCs w:val="false"/>
                                <w:sz w:val="20"/>
                                <w:szCs w:val="20"/>
                              </w:rPr>
                              <w:t>© Stadtarchiv Offenburg, 26/02/279</w:t>
                            </w:r>
                          </w:p>
                        </w:txbxContent>
                      </v:textbox>
                    </v:rect>
                  </w:pict>
                </mc:Fallback>
              </mc:AlternateContent>
            </w:r>
            <w:r>
              <w:rPr>
                <w:rFonts w:ascii="Calibri" w:hAnsi="Calibri"/>
                <w:b/>
                <w:bCs/>
                <w:sz w:val="24"/>
                <w:szCs w:val="24"/>
                <w:lang w:val="de-DE" w:eastAsia="zxx" w:bidi="zxx"/>
              </w:rPr>
              <w:t xml:space="preserve">Karl Schaible </w:t>
            </w:r>
            <w:r>
              <w:rPr>
                <w:rFonts w:ascii="Calibri" w:hAnsi="Calibri"/>
                <w:b w:val="false"/>
                <w:bCs w:val="false"/>
                <w:sz w:val="24"/>
                <w:szCs w:val="24"/>
                <w:lang w:val="de-DE" w:eastAsia="zxx" w:bidi="zxx"/>
              </w:rPr>
              <w:t>wurde 1824 in Offenburg geboren. Er studierte in Heidelberg Medizin und war schon als Student politisch aktiv. So gründete er 1846 mit anderen den Offenburger Turnverein, wo auch liberale Gedanken ausgetauscht wurden. Weil er Flugblätter gegen die Regierung verteilt hatte, musste er 1847 neun Monate in Haft. Am 18. April war Schaible bei der Gruppe junger Männer dabei, die den Heckerzug unterstützen wollten. Sie wollten jetzt handeln und die Republik ausrufen. Dafür waren sie auch bereit, sich zu bewaffnen und Gewalt anzuwenden. 1895 beschrieb er diese Aktion so:</w:t>
            </w:r>
          </w:p>
          <w:p>
            <w:pPr>
              <w:pStyle w:val="TabellenInhalt"/>
              <w:rPr>
                <w:rFonts w:ascii="Calibri" w:hAnsi="Calibri"/>
                <w:b w:val="false"/>
                <w:b w:val="false"/>
                <w:bCs w:val="false"/>
                <w:i/>
                <w:i/>
                <w:iCs/>
                <w:sz w:val="24"/>
                <w:szCs w:val="24"/>
                <w:lang w:val="de-DE" w:eastAsia="zxx" w:bidi="zxx"/>
              </w:rPr>
            </w:pPr>
            <w:r>
              <w:rPr>
                <w:rFonts w:ascii="Calibri" w:hAnsi="Calibri"/>
                <w:b w:val="false"/>
                <w:bCs w:val="false"/>
                <w:i/>
                <w:iCs/>
                <w:sz w:val="24"/>
                <w:szCs w:val="24"/>
                <w:lang w:val="de-DE" w:eastAsia="zxx" w:bidi="zxx"/>
              </w:rPr>
              <w:t>„</w:t>
            </w:r>
            <w:r>
              <w:rPr>
                <w:rFonts w:ascii="Calibri" w:hAnsi="Calibri"/>
                <w:b w:val="false"/>
                <w:bCs w:val="false"/>
                <w:i/>
                <w:iCs/>
                <w:sz w:val="24"/>
                <w:szCs w:val="24"/>
                <w:lang w:val="de-DE" w:eastAsia="zxx" w:bidi="zxx"/>
              </w:rPr>
              <w:t>Wir bewaffneten uns und errichteten Barrikaden. Aber gegen die heranziehenden Truppen hatten wir nicht die geringste Aussicht auf Erfolg. Ich floh nach Straßburg, war aber eigentlich völlig unschuldig.“</w:t>
            </w:r>
          </w:p>
          <w:p>
            <w:pPr>
              <w:pStyle w:val="TabellenInhalt"/>
              <w:rPr>
                <w:rFonts w:ascii="Calibri" w:hAnsi="Calibri"/>
                <w:b/>
                <w:b/>
                <w:bCs/>
                <w:i w:val="false"/>
                <w:i w:val="false"/>
                <w:iCs w:val="false"/>
                <w:sz w:val="20"/>
                <w:szCs w:val="20"/>
                <w:lang w:val="de-DE" w:eastAsia="zxx" w:bidi="zxx"/>
              </w:rPr>
            </w:pPr>
            <w:r>
              <w:rPr>
                <w:rFonts w:ascii="Calibri" w:hAnsi="Calibri"/>
                <w:b w:val="false"/>
                <w:bCs w:val="false"/>
                <w:i w:val="false"/>
                <w:iCs w:val="false"/>
                <w:sz w:val="20"/>
                <w:szCs w:val="20"/>
                <w:lang w:val="de-DE" w:eastAsia="zxx" w:bidi="zxx"/>
              </w:rPr>
              <w:t>(aus: Franz Vollmer, Offenburg 1848/49, Karlsruhe 1997, S. 104, bearbeitet)</w:t>
            </w:r>
          </w:p>
        </w:tc>
      </w:tr>
    </w:tbl>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Aufgaben:</w:t>
      </w:r>
    </w:p>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1. Unterstreiche im Text Stellen, die deutlich machen, warum Rée gegen den Aufstand war und warum Schaible dafür war.</w:t>
      </w:r>
    </w:p>
    <w:p>
      <w:pPr>
        <w:pStyle w:val="Normal"/>
        <w:rPr>
          <w:rFonts w:ascii="Calibri" w:hAnsi="Calibri"/>
          <w:b/>
          <w:b/>
          <w:bCs/>
          <w:i w:val="false"/>
          <w:i w:val="false"/>
          <w:iCs w:val="false"/>
          <w:sz w:val="12"/>
          <w:szCs w:val="12"/>
          <w:u w:val="none"/>
          <w:lang w:val="de-DE" w:eastAsia="zxx" w:bidi="zxx"/>
        </w:rPr>
      </w:pPr>
      <w:r>
        <w:rPr>
          <w:rFonts w:ascii="Calibri" w:hAnsi="Calibri"/>
          <w:b/>
          <w:bCs/>
          <w:i w:val="false"/>
          <w:iCs w:val="false"/>
          <w:sz w:val="12"/>
          <w:szCs w:val="12"/>
          <w:u w:val="none"/>
          <w:lang w:val="de-DE" w:eastAsia="zxx" w:bidi="zxx"/>
        </w:rPr>
      </w:r>
    </w:p>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2. Schreibe ein Streitgespräch zwischen Karl Schaible und Gustav Rée zur Frage, ob man den Heckerzug unterstützen soll.</w:t>
      </w:r>
    </w:p>
    <w:p>
      <w:pPr>
        <w:pStyle w:val="Normal"/>
        <w:rPr>
          <w:rFonts w:ascii="Calibri" w:hAnsi="Calibri"/>
          <w:b/>
          <w:b/>
          <w:bCs/>
          <w:i w:val="false"/>
          <w:i w:val="false"/>
          <w:iCs w:val="false"/>
          <w:sz w:val="12"/>
          <w:szCs w:val="12"/>
          <w:u w:val="none"/>
          <w:lang w:val="de-DE" w:eastAsia="zxx" w:bidi="zxx"/>
        </w:rPr>
      </w:pPr>
      <w:r>
        <w:rPr>
          <w:rFonts w:ascii="Calibri" w:hAnsi="Calibri"/>
          <w:b/>
          <w:bCs/>
          <w:i w:val="false"/>
          <w:iCs w:val="false"/>
          <w:sz w:val="12"/>
          <w:szCs w:val="12"/>
          <w:u w:val="none"/>
          <w:lang w:val="de-DE" w:eastAsia="zxx" w:bidi="zxx"/>
        </w:rPr>
      </w:r>
    </w:p>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3. „Offenburg will Freiheit aber auch Ordnung!“</w:t>
      </w:r>
    </w:p>
    <w:p>
      <w:pPr>
        <w:pStyle w:val="Normal"/>
        <w:rPr/>
      </w:pPr>
      <w:r>
        <w:rPr>
          <w:rFonts w:ascii="Calibri" w:hAnsi="Calibri"/>
          <w:b/>
          <w:bCs/>
          <w:i w:val="false"/>
          <w:iCs w:val="false"/>
          <w:sz w:val="24"/>
          <w:szCs w:val="24"/>
          <w:u w:val="none"/>
          <w:lang w:val="de-DE" w:eastAsia="zxx" w:bidi="zxx"/>
        </w:rPr>
        <w:t>Erkläre diesen Satz und beurteile dann, ob man so eine Revolution machen kann.</w:t>
      </w:r>
    </w:p>
    <w:sectPr>
      <w:footerReference w:type="default" r:id="rId8"/>
      <w:type w:val="nextPage"/>
      <w:pgSz w:w="11906" w:h="16838"/>
      <w:pgMar w:left="1134" w:right="1134" w:header="0" w:top="1134" w:footer="0" w:bottom="1134" w:gutter="0"/>
      <w:pgNumType w:fmt="decimal"/>
      <w:formProt w:val="false"/>
      <w:textDirection w:val="lrTb"/>
      <w:docGrid w:type="default" w:linePitch="24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Calibri">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pPr>
    <w:r>
      <w:rPr>
        <w:rFonts w:ascii="Arial" w:hAnsi="Arial"/>
        <w:sz w:val="21"/>
        <w:szCs w:val="21"/>
      </w:rPr>
      <w:t>Arbeitskreis für Landeskunde/Landesgeschichte RP Freiburg</w:t>
    </w:r>
  </w:p>
  <w:p>
    <w:pPr>
      <w:pStyle w:val="Textkrper"/>
      <w:spacing w:lineRule="auto" w:line="240" w:before="0" w:after="0"/>
      <w:jc w:val="center"/>
      <w:rPr/>
    </w:pPr>
    <w:r>
      <w:rPr>
        <w:rFonts w:ascii="Arial" w:hAnsi="Arial"/>
        <w:sz w:val="21"/>
        <w:szCs w:val="21"/>
      </w:rPr>
      <w:t>www.landeskunde-bw.de</w:t>
    </w:r>
  </w:p>
</w:ftr>
</file>

<file path=word/settings.xml><?xml version="1.0" encoding="utf-8"?>
<w:settings xmlns:w="http://schemas.openxmlformats.org/wordprocessingml/2006/main">
  <w:zoom w:percent="100"/>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imSun" w:cs="Arial"/>
        <w:sz w:val="20"/>
        <w:szCs w:val="24"/>
        <w:lang w:val="de-DE" w:eastAsia="zh-CN" w:bidi="hi-IN"/>
      </w:rPr>
    </w:rPrDefault>
    <w:pPrDefault>
      <w:pPr/>
    </w:pPrDefault>
  </w:docDefaults>
  <w:style w:type="paragraph" w:styleId="Normal">
    <w:name w:val="Normal"/>
    <w:qFormat/>
    <w:pPr>
      <w:widowControl w:val="false"/>
      <w:overflowPunct w:val="false"/>
      <w:bidi w:val="0"/>
      <w:jc w:val="left"/>
    </w:pPr>
    <w:rPr>
      <w:rFonts w:ascii="Times New Roman" w:hAnsi="Times New Roman" w:eastAsia="Andale Sans UI" w:cs="Tahoma"/>
      <w:color w:val="00000A"/>
      <w:sz w:val="24"/>
      <w:szCs w:val="24"/>
      <w:lang w:val="zxx" w:eastAsia="zxx" w:bidi="zxx"/>
    </w:rPr>
  </w:style>
  <w:style w:type="character" w:styleId="Internetlink">
    <w:name w:val="Internetlink"/>
    <w:rPr>
      <w:color w:val="000080"/>
      <w:u w:val="single"/>
      <w:lang w:val="zxx" w:eastAsia="zxx" w:bidi="zxx"/>
    </w:rPr>
  </w:style>
  <w:style w:type="paragraph" w:styleId="Berschrift">
    <w:name w:val="Überschrift"/>
    <w:basedOn w:val="Normal"/>
    <w:next w:val="Textkrper"/>
    <w:qFormat/>
    <w:pPr>
      <w:keepNext/>
      <w:spacing w:before="240" w:after="120"/>
    </w:pPr>
    <w:rPr>
      <w:rFonts w:ascii="Arial" w:hAnsi="Arial" w:eastAsia="Andale Sans UI" w:cs="Tahoma"/>
      <w:sz w:val="28"/>
      <w:szCs w:val="28"/>
    </w:rPr>
  </w:style>
  <w:style w:type="paragraph" w:styleId="Textkrper">
    <w:name w:val="Body Text"/>
    <w:basedOn w:val="Normal"/>
    <w:pPr>
      <w:spacing w:before="0" w:after="120"/>
    </w:pPr>
    <w:rPr/>
  </w:style>
  <w:style w:type="paragraph" w:styleId="Liste">
    <w:name w:val="List"/>
    <w:basedOn w:val="Textkrper"/>
    <w:pPr/>
    <w:rPr>
      <w:rFonts w:cs="Tahoma"/>
    </w:rPr>
  </w:style>
  <w:style w:type="paragraph" w:styleId="Beschriftung">
    <w:name w:val="Caption"/>
    <w:basedOn w:val="Normal"/>
    <w:qFormat/>
    <w:pPr>
      <w:suppressLineNumbers/>
      <w:spacing w:before="120" w:after="120"/>
    </w:pPr>
    <w:rPr>
      <w:rFonts w:cs="Tahoma"/>
      <w:i/>
      <w:iCs/>
      <w:sz w:val="24"/>
      <w:szCs w:val="24"/>
    </w:rPr>
  </w:style>
  <w:style w:type="paragraph" w:styleId="Verzeichnis">
    <w:name w:val="Verzeichnis"/>
    <w:basedOn w:val="Normal"/>
    <w:qFormat/>
    <w:pPr>
      <w:suppressLineNumbers/>
    </w:pPr>
    <w:rPr>
      <w:rFonts w:cs="Tahoma"/>
    </w:rPr>
  </w:style>
  <w:style w:type="paragraph" w:styleId="Rahmeninhalt">
    <w:name w:val="Rahmeninhalt"/>
    <w:basedOn w:val="Normal"/>
    <w:qFormat/>
    <w:pPr/>
    <w:rPr/>
  </w:style>
  <w:style w:type="paragraph" w:styleId="Fuzeile">
    <w:name w:val="Footer"/>
    <w:basedOn w:val="Normal"/>
    <w:pPr>
      <w:suppressLineNumbers/>
      <w:tabs>
        <w:tab w:val="center" w:pos="4819" w:leader="none"/>
        <w:tab w:val="right" w:pos="9638" w:leader="none"/>
      </w:tabs>
    </w:pPr>
    <w:rPr/>
  </w:style>
  <w:style w:type="paragraph" w:styleId="TabellenInhalt">
    <w:name w:val="Tabellen Inhalt"/>
    <w:basedOn w:val="Normal"/>
    <w:qFormat/>
    <w:pPr>
      <w:suppressLineNumbers/>
    </w:pPr>
    <w:rPr/>
  </w:style>
  <w:style w:type="paragraph" w:styleId="Abbildung">
    <w:name w:val="Abbildung"/>
    <w:basedOn w:val="Beschriftung"/>
    <w:qFormat/>
    <w:pPr/>
    <w:rPr/>
  </w:style>
  <w:style w:type="paragraph" w:styleId="Tabellenberschrift">
    <w:name w:val="Tabellen Überschrift"/>
    <w:basedOn w:val="TabellenInhalt"/>
    <w:qFormat/>
    <w:pPr>
      <w:suppressLineNumbers/>
      <w:jc w:val="center"/>
    </w:pPr>
    <w:rPr>
      <w:b/>
      <w:bCs/>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footer" Target="footer1.xml"/><Relationship Id="rId5" Type="http://schemas.openxmlformats.org/officeDocument/2006/relationships/image" Target="media/image3.png"/><Relationship Id="rId6" Type="http://schemas.openxmlformats.org/officeDocument/2006/relationships/image" Target="media/image4.jpeg"/><Relationship Id="rId7" Type="http://schemas.openxmlformats.org/officeDocument/2006/relationships/image" Target="media/image5.jpeg"/><Relationship Id="rId8" Type="http://schemas.openxmlformats.org/officeDocument/2006/relationships/footer" Target="footer2.xml"/><Relationship Id="rId9" Type="http://schemas.openxmlformats.org/officeDocument/2006/relationships/fontTable" Target="fontTable.xml"/><Relationship Id="rId10"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754</TotalTime>
  <Application>LibreOffice/5.2.6.2$Windows_x86 LibreOffice_project/a3100ed2409ebf1c212f5048fbe377c281438fdc</Application>
  <Pages>2</Pages>
  <Words>775</Words>
  <Characters>4838</Characters>
  <CharactersWithSpaces>5793</CharactersWithSpaces>
  <Paragraphs>64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2009-04-16T11:32:02Z</dcterms:created>
  <dc:creator/>
  <dc:description/>
  <dc:language>de-DE</dc:language>
  <cp:lastModifiedBy/>
  <cp:lastPrinted>2018-06-05T21:39:55Z</cp:lastPrinted>
  <dcterms:modified xsi:type="dcterms:W3CDTF">2018-10-06T22:11:53Z</dcterms:modified>
  <cp:revision>57</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