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DD983" w14:textId="283B190D" w:rsidR="00647BC3" w:rsidRDefault="00165744">
      <w:pPr>
        <w:pStyle w:val="berschrift1"/>
        <w:numPr>
          <w:ilvl w:val="0"/>
          <w:numId w:val="0"/>
        </w:numPr>
      </w:pPr>
      <w:bookmarkStart w:id="0" w:name="__RefHeading___Toc562_26465490321"/>
      <w:r>
        <w:t>Erinnerung an Johannes</w:t>
      </w:r>
      <w:bookmarkEnd w:id="0"/>
      <w:r>
        <w:t xml:space="preserve"> – ein Stolperstein</w:t>
      </w:r>
    </w:p>
    <w:p w14:paraId="0F7F2B4B" w14:textId="022351D7" w:rsidR="00647BC3" w:rsidRDefault="00165744" w:rsidP="00165744">
      <w:pPr>
        <w:pStyle w:val="Textbody"/>
      </w:pPr>
      <w:r>
        <w:t>In Trossingen, in der Eberhardstraße</w:t>
      </w:r>
      <w:r w:rsidR="00DA5C5A">
        <w:t>,</w:t>
      </w:r>
      <w:r>
        <w:t xml:space="preserve"> vor dem Wohnhaus mit der Nummer fünf, findet man einen Stolperstein, der den Namen Johann Maurer trägt.</w:t>
      </w:r>
    </w:p>
    <w:p w14:paraId="2B51970B" w14:textId="2A853B16" w:rsidR="00647BC3" w:rsidRDefault="00165744">
      <w:pPr>
        <w:pStyle w:val="Textbody"/>
      </w:pPr>
      <w:r>
        <w:rPr>
          <w:noProof/>
        </w:rPr>
        <w:drawing>
          <wp:inline distT="0" distB="0" distL="0" distR="0" wp14:anchorId="543882EC" wp14:editId="53E0570E">
            <wp:extent cx="6120130" cy="4219575"/>
            <wp:effectExtent l="0" t="0" r="1270" b="0"/>
            <wp:docPr id="1605663707" name="Grafik 1" descr="Zu sehen ist ein quadratischer Pflasterstein mit golden-metallischer Oberfläche, der im Boden eingelassen ist. Dieser Stolperstein ist vor dem Wohnhaus von Johann Maurer verlegt und informiert über seine Lebensdaten. Er ist 1906 geboren und wurde am 22. August 1940 in Grafeneck ermordet. Zuvor befand er sich in der Heilanstalt Rottenmünster. Es wird die Aktion T4 genan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663707" name="Grafik 1" descr="Zu sehen ist ein quadratischer Pflasterstein mit golden-metallischer Oberfläche, der im Boden eingelassen ist. Dieser Stolperstein ist vor dem Wohnhaus von Johann Maurer verlegt und informiert über seine Lebensdaten. Er ist 1906 geboren und wurde am 22. August 1940 in Grafeneck ermordet. Zuvor befand er sich in der Heilanstalt Rottenmünster. Es wird die Aktion T4 genan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0130" cy="4219575"/>
                    </a:xfrm>
                    <a:prstGeom prst="rect">
                      <a:avLst/>
                    </a:prstGeom>
                  </pic:spPr>
                </pic:pic>
              </a:graphicData>
            </a:graphic>
          </wp:inline>
        </w:drawing>
      </w:r>
    </w:p>
    <w:p w14:paraId="105F7A20" w14:textId="656ABF15" w:rsidR="002E2153" w:rsidRDefault="002E2153">
      <w:pPr>
        <w:pStyle w:val="Textbody"/>
      </w:pPr>
      <w:r>
        <w:t xml:space="preserve">Bild 1: Stolperstein Kunstwerk G. Demnig, Foto von N. </w:t>
      </w:r>
      <w:proofErr w:type="spellStart"/>
      <w:r>
        <w:t>Bambusch</w:t>
      </w:r>
      <w:proofErr w:type="spellEnd"/>
    </w:p>
    <w:p w14:paraId="582E453E" w14:textId="77777777" w:rsidR="00DA5C5A" w:rsidRDefault="00DA5C5A">
      <w:pPr>
        <w:pStyle w:val="Textbody"/>
      </w:pPr>
    </w:p>
    <w:p w14:paraId="7B773ECC" w14:textId="5057ED0F" w:rsidR="00DA5C5A" w:rsidRDefault="00DA5C5A">
      <w:pPr>
        <w:pStyle w:val="Textbody"/>
      </w:pPr>
      <w:r>
        <w:t>Arbeitsauftrag:</w:t>
      </w:r>
    </w:p>
    <w:p w14:paraId="72E3AFA9" w14:textId="72FECDAD" w:rsidR="00DA5C5A" w:rsidRDefault="00DA5C5A" w:rsidP="00DA5C5A">
      <w:pPr>
        <w:pStyle w:val="Textbody"/>
        <w:numPr>
          <w:ilvl w:val="0"/>
          <w:numId w:val="9"/>
        </w:numPr>
      </w:pPr>
      <w:r>
        <w:t>Nennen Sie Informationen, die der Stolperstein übermittelt und setzen Sie diese, wenn möglich, in einen historischen Kontext.</w:t>
      </w:r>
    </w:p>
    <w:p w14:paraId="178C7045" w14:textId="1588DE7C" w:rsidR="00DA5C5A" w:rsidRDefault="00DA5C5A" w:rsidP="00DA5C5A">
      <w:pPr>
        <w:pStyle w:val="Textbody"/>
        <w:numPr>
          <w:ilvl w:val="0"/>
          <w:numId w:val="9"/>
        </w:numPr>
      </w:pPr>
      <w:r>
        <w:t>Notieren Sie Fragen, die sich aus den Informationen ergeben.</w:t>
      </w:r>
    </w:p>
    <w:p w14:paraId="31EECC51" w14:textId="15F76E87" w:rsidR="00DA5C5A" w:rsidRDefault="00DA5C5A" w:rsidP="00DA5C5A">
      <w:pPr>
        <w:pStyle w:val="Textbody"/>
        <w:numPr>
          <w:ilvl w:val="0"/>
          <w:numId w:val="9"/>
        </w:numPr>
      </w:pPr>
      <w:r>
        <w:t>Beurteilen Sie Stolpersteine als Möglichkeit der Erinnerung.</w:t>
      </w:r>
    </w:p>
    <w:sectPr w:rsidR="00DA5C5A">
      <w:headerReference w:type="default" r:id="rId8"/>
      <w:footerReference w:type="default" r:id="rId9"/>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2545" w14:textId="77777777" w:rsidR="007B479C" w:rsidRDefault="007B479C">
      <w:pPr>
        <w:spacing w:line="240" w:lineRule="auto"/>
      </w:pPr>
      <w:r>
        <w:separator/>
      </w:r>
    </w:p>
  </w:endnote>
  <w:endnote w:type="continuationSeparator" w:id="0">
    <w:p w14:paraId="7EBED294" w14:textId="77777777" w:rsidR="007B479C" w:rsidRDefault="007B47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udea">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OpenSymbol">
    <w:altName w:val="MV Boli"/>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Noto Serif CJK SC">
    <w:charset w:val="00"/>
    <w:family w:val="auto"/>
    <w:pitch w:val="variable"/>
  </w:font>
  <w:font w:name="Lohit Devanagari">
    <w:altName w:val="Calibri"/>
    <w:charset w:val="00"/>
    <w:family w:val="auto"/>
    <w:pitch w:val="variable"/>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panose1 w:val="02070409020205020404"/>
    <w:charset w:val="00"/>
    <w:family w:val="modern"/>
    <w:pitch w:val="fixed"/>
    <w:sig w:usb0="E0000AFF" w:usb1="400078FF" w:usb2="00000001" w:usb3="00000000" w:csb0="000001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6C1C" w14:textId="66EE026F" w:rsidR="00502A2B" w:rsidRDefault="00495345">
    <w:pPr>
      <w:pStyle w:val="Fuzeile"/>
    </w:pPr>
    <w:r>
      <w:t xml:space="preserve">Stand: </w:t>
    </w:r>
    <w:r>
      <w:fldChar w:fldCharType="begin"/>
    </w:r>
    <w:r>
      <w:instrText xml:space="preserve"> DATE \@ "dd'.'MM'.'yy" </w:instrText>
    </w:r>
    <w:r>
      <w:fldChar w:fldCharType="separate"/>
    </w:r>
    <w:r w:rsidR="000F221F">
      <w:rPr>
        <w:noProof/>
      </w:rPr>
      <w:t>01.09.25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502A2B">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5C6C2" w14:textId="77777777" w:rsidR="007B479C" w:rsidRDefault="007B479C">
      <w:pPr>
        <w:spacing w:line="240" w:lineRule="auto"/>
      </w:pPr>
      <w:r>
        <w:rPr>
          <w:color w:val="000000"/>
        </w:rPr>
        <w:separator/>
      </w:r>
    </w:p>
  </w:footnote>
  <w:footnote w:type="continuationSeparator" w:id="0">
    <w:p w14:paraId="5B77EB17" w14:textId="77777777" w:rsidR="007B479C" w:rsidRDefault="007B47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04658" w14:textId="77777777" w:rsidR="00502A2B" w:rsidRDefault="00495345">
    <w:pPr>
      <w:pStyle w:val="Kopfzeile"/>
    </w:pPr>
    <w:r>
      <w:rPr>
        <w:noProof/>
      </w:rPr>
      <w:drawing>
        <wp:anchor distT="0" distB="0" distL="114300" distR="114300" simplePos="0" relativeHeight="251659264" behindDoc="0" locked="0" layoutInCell="1" allowOverlap="1" wp14:anchorId="710987BC" wp14:editId="15A930E9">
          <wp:simplePos x="0" y="0"/>
          <wp:positionH relativeFrom="column">
            <wp:posOffset>0</wp:posOffset>
          </wp:positionH>
          <wp:positionV relativeFrom="paragraph">
            <wp:align>bottom</wp:align>
          </wp:positionV>
          <wp:extent cx="792000" cy="457200"/>
          <wp:effectExtent l="0" t="0" r="0" b="0"/>
          <wp:wrapSquare wrapText="bothSides"/>
          <wp:docPr id="1465186900"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2000" cy="457200"/>
                  </a:xfrm>
                  <a:prstGeom prst="rect">
                    <a:avLst/>
                  </a:prstGeom>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67040"/>
    <w:multiLevelType w:val="multilevel"/>
    <w:tmpl w:val="51A8E904"/>
    <w:styleLink w:val="Numberingabc"/>
    <w:lvl w:ilvl="0">
      <w:start w:val="1"/>
      <w:numFmt w:val="lowerLetter"/>
      <w:lvlText w:val="%1)"/>
      <w:lvlJc w:val="left"/>
      <w:pPr>
        <w:ind w:left="720" w:hanging="363"/>
      </w:pPr>
      <w:rPr>
        <w:rFonts w:ascii="Gudea" w:hAnsi="Gudea"/>
        <w:color w:val="84000D"/>
      </w:rPr>
    </w:lvl>
    <w:lvl w:ilvl="1">
      <w:start w:val="1"/>
      <w:numFmt w:val="lowerLetter"/>
      <w:lvlText w:val="%2."/>
      <w:lvlJc w:val="left"/>
      <w:pPr>
        <w:ind w:left="1151" w:hanging="397"/>
      </w:pPr>
      <w:rPr>
        <w:rFonts w:ascii="Gudea" w:hAnsi="Gudea"/>
        <w:color w:val="84000D"/>
      </w:rPr>
    </w:lvl>
    <w:lvl w:ilvl="2">
      <w:start w:val="1"/>
      <w:numFmt w:val="lowerLetter"/>
      <w:lvlText w:val="%3."/>
      <w:lvlJc w:val="left"/>
      <w:pPr>
        <w:ind w:left="1548" w:hanging="397"/>
      </w:pPr>
      <w:rPr>
        <w:rFonts w:ascii="Gudea" w:hAnsi="Gudea"/>
        <w:color w:val="84000D"/>
      </w:rPr>
    </w:lvl>
    <w:lvl w:ilvl="3">
      <w:start w:val="1"/>
      <w:numFmt w:val="lowerLetter"/>
      <w:lvlText w:val="%4."/>
      <w:lvlJc w:val="left"/>
      <w:pPr>
        <w:ind w:left="1945" w:hanging="397"/>
      </w:pPr>
      <w:rPr>
        <w:rFonts w:ascii="Gudea" w:hAnsi="Gudea"/>
        <w:color w:val="84000D"/>
      </w:rPr>
    </w:lvl>
    <w:lvl w:ilvl="4">
      <w:start w:val="1"/>
      <w:numFmt w:val="lowerLetter"/>
      <w:lvlText w:val="%5."/>
      <w:lvlJc w:val="left"/>
      <w:pPr>
        <w:ind w:left="2342" w:hanging="397"/>
      </w:pPr>
      <w:rPr>
        <w:rFonts w:ascii="Gudea" w:hAnsi="Gudea"/>
        <w:color w:val="84000D"/>
      </w:rPr>
    </w:lvl>
    <w:lvl w:ilvl="5">
      <w:start w:val="1"/>
      <w:numFmt w:val="lowerLetter"/>
      <w:lvlText w:val="%6."/>
      <w:lvlJc w:val="left"/>
      <w:pPr>
        <w:ind w:left="2739" w:hanging="397"/>
      </w:pPr>
      <w:rPr>
        <w:rFonts w:ascii="Gudea" w:hAnsi="Gudea"/>
        <w:color w:val="84000D"/>
      </w:rPr>
    </w:lvl>
    <w:lvl w:ilvl="6">
      <w:start w:val="1"/>
      <w:numFmt w:val="lowerLetter"/>
      <w:lvlText w:val="%7."/>
      <w:lvlJc w:val="left"/>
      <w:pPr>
        <w:ind w:left="3136" w:hanging="397"/>
      </w:pPr>
      <w:rPr>
        <w:rFonts w:ascii="Gudea" w:hAnsi="Gudea"/>
        <w:color w:val="84000D"/>
      </w:rPr>
    </w:lvl>
    <w:lvl w:ilvl="7">
      <w:start w:val="1"/>
      <w:numFmt w:val="lowerLetter"/>
      <w:lvlText w:val="%8."/>
      <w:lvlJc w:val="left"/>
      <w:pPr>
        <w:ind w:left="3533" w:hanging="397"/>
      </w:pPr>
      <w:rPr>
        <w:rFonts w:ascii="Gudea" w:hAnsi="Gudea"/>
        <w:color w:val="84000D"/>
      </w:rPr>
    </w:lvl>
    <w:lvl w:ilvl="8">
      <w:start w:val="1"/>
      <w:numFmt w:val="lowerLetter"/>
      <w:lvlText w:val="%9."/>
      <w:lvlJc w:val="left"/>
      <w:pPr>
        <w:ind w:left="3930" w:hanging="397"/>
      </w:pPr>
      <w:rPr>
        <w:rFonts w:ascii="Gudea" w:hAnsi="Gudea"/>
        <w:color w:val="84000D"/>
      </w:rPr>
    </w:lvl>
  </w:abstractNum>
  <w:abstractNum w:abstractNumId="1" w15:restartNumberingAfterBreak="0">
    <w:nsid w:val="252B2D55"/>
    <w:multiLevelType w:val="hybridMultilevel"/>
    <w:tmpl w:val="CD802B7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0461F41"/>
    <w:multiLevelType w:val="multilevel"/>
    <w:tmpl w:val="75C462AA"/>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3" w15:restartNumberingAfterBreak="0">
    <w:nsid w:val="312C14C9"/>
    <w:multiLevelType w:val="multilevel"/>
    <w:tmpl w:val="326EFB16"/>
    <w:styleLink w:val="Outlin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43B83600"/>
    <w:multiLevelType w:val="multilevel"/>
    <w:tmpl w:val="B4C8FC4A"/>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5" w15:restartNumberingAfterBreak="0">
    <w:nsid w:val="4F3A2E4A"/>
    <w:multiLevelType w:val="multilevel"/>
    <w:tmpl w:val="044AE0D4"/>
    <w:styleLink w:val="Numbering123"/>
    <w:lvl w:ilvl="0">
      <w:start w:val="1"/>
      <w:numFmt w:val="decimal"/>
      <w:lvlText w:val="%1."/>
      <w:lvlJc w:val="left"/>
      <w:pPr>
        <w:ind w:left="720" w:hanging="363"/>
      </w:pPr>
      <w:rPr>
        <w:rFonts w:ascii="Gudea" w:hAnsi="Gudea"/>
        <w:color w:val="84000D"/>
      </w:rPr>
    </w:lvl>
    <w:lvl w:ilvl="1">
      <w:start w:val="1"/>
      <w:numFmt w:val="decimal"/>
      <w:lvlText w:val="%2."/>
      <w:lvlJc w:val="left"/>
      <w:pPr>
        <w:ind w:left="1117" w:hanging="363"/>
      </w:pPr>
      <w:rPr>
        <w:rFonts w:ascii="Gudea" w:hAnsi="Gudea"/>
        <w:color w:val="84000D"/>
      </w:rPr>
    </w:lvl>
    <w:lvl w:ilvl="2">
      <w:start w:val="1"/>
      <w:numFmt w:val="decimal"/>
      <w:lvlText w:val="%3."/>
      <w:lvlJc w:val="left"/>
      <w:pPr>
        <w:ind w:left="1514" w:hanging="363"/>
      </w:pPr>
      <w:rPr>
        <w:rFonts w:ascii="Gudea" w:hAnsi="Gudea"/>
        <w:color w:val="84000D"/>
      </w:rPr>
    </w:lvl>
    <w:lvl w:ilvl="3">
      <w:start w:val="1"/>
      <w:numFmt w:val="decimal"/>
      <w:lvlText w:val="%4."/>
      <w:lvlJc w:val="left"/>
      <w:pPr>
        <w:ind w:left="1945" w:hanging="397"/>
      </w:pPr>
      <w:rPr>
        <w:rFonts w:ascii="Gudea" w:hAnsi="Gudea"/>
        <w:color w:val="84000D"/>
      </w:rPr>
    </w:lvl>
    <w:lvl w:ilvl="4">
      <w:start w:val="1"/>
      <w:numFmt w:val="decimal"/>
      <w:lvlText w:val="%5."/>
      <w:lvlJc w:val="left"/>
      <w:pPr>
        <w:ind w:left="2342" w:hanging="397"/>
      </w:pPr>
      <w:rPr>
        <w:rFonts w:ascii="Gudea" w:hAnsi="Gudea"/>
        <w:color w:val="84000D"/>
      </w:rPr>
    </w:lvl>
    <w:lvl w:ilvl="5">
      <w:start w:val="1"/>
      <w:numFmt w:val="decimal"/>
      <w:lvlText w:val="%6."/>
      <w:lvlJc w:val="left"/>
      <w:pPr>
        <w:ind w:left="2738" w:hanging="397"/>
      </w:pPr>
      <w:rPr>
        <w:rFonts w:ascii="Gudea" w:hAnsi="Gudea"/>
        <w:color w:val="84000D"/>
      </w:rPr>
    </w:lvl>
    <w:lvl w:ilvl="6">
      <w:start w:val="1"/>
      <w:numFmt w:val="decimal"/>
      <w:lvlText w:val="%7."/>
      <w:lvlJc w:val="left"/>
      <w:pPr>
        <w:ind w:left="3135" w:hanging="397"/>
      </w:pPr>
      <w:rPr>
        <w:rFonts w:ascii="Gudea" w:hAnsi="Gudea"/>
        <w:color w:val="84000D"/>
      </w:rPr>
    </w:lvl>
    <w:lvl w:ilvl="7">
      <w:start w:val="1"/>
      <w:numFmt w:val="decimal"/>
      <w:lvlText w:val="%8."/>
      <w:lvlJc w:val="left"/>
      <w:pPr>
        <w:ind w:left="3532" w:hanging="397"/>
      </w:pPr>
      <w:rPr>
        <w:rFonts w:ascii="Gudea" w:hAnsi="Gudea"/>
        <w:color w:val="84000D"/>
      </w:rPr>
    </w:lvl>
    <w:lvl w:ilvl="8">
      <w:start w:val="1"/>
      <w:numFmt w:val="decimal"/>
      <w:lvlText w:val="%9."/>
      <w:lvlJc w:val="left"/>
      <w:pPr>
        <w:ind w:left="3929" w:hanging="397"/>
      </w:pPr>
      <w:rPr>
        <w:rFonts w:ascii="Gudea" w:hAnsi="Gudea"/>
        <w:color w:val="84000D"/>
      </w:rPr>
    </w:lvl>
  </w:abstractNum>
  <w:abstractNum w:abstractNumId="6" w15:restartNumberingAfterBreak="0">
    <w:nsid w:val="4F831E42"/>
    <w:multiLevelType w:val="multilevel"/>
    <w:tmpl w:val="FD74D20E"/>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7" w15:restartNumberingAfterBreak="0">
    <w:nsid w:val="51DB14AD"/>
    <w:multiLevelType w:val="multilevel"/>
    <w:tmpl w:val="B7C44958"/>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8" w15:restartNumberingAfterBreak="0">
    <w:nsid w:val="7DFC0B32"/>
    <w:multiLevelType w:val="multilevel"/>
    <w:tmpl w:val="44E68C2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45027365">
    <w:abstractNumId w:val="3"/>
  </w:num>
  <w:num w:numId="2" w16cid:durableId="1387217294">
    <w:abstractNumId w:val="5"/>
  </w:num>
  <w:num w:numId="3" w16cid:durableId="1674379808">
    <w:abstractNumId w:val="0"/>
  </w:num>
  <w:num w:numId="4" w16cid:durableId="1417894966">
    <w:abstractNumId w:val="2"/>
  </w:num>
  <w:num w:numId="5" w16cid:durableId="2071222683">
    <w:abstractNumId w:val="6"/>
  </w:num>
  <w:num w:numId="6" w16cid:durableId="21908853">
    <w:abstractNumId w:val="7"/>
  </w:num>
  <w:num w:numId="7" w16cid:durableId="473176688">
    <w:abstractNumId w:val="4"/>
  </w:num>
  <w:num w:numId="8" w16cid:durableId="870651052">
    <w:abstractNumId w:val="8"/>
  </w:num>
  <w:num w:numId="9" w16cid:durableId="1827897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BC3"/>
    <w:rsid w:val="000F221F"/>
    <w:rsid w:val="00165744"/>
    <w:rsid w:val="002E2153"/>
    <w:rsid w:val="00495345"/>
    <w:rsid w:val="004C5453"/>
    <w:rsid w:val="004D22EA"/>
    <w:rsid w:val="00502A2B"/>
    <w:rsid w:val="005A4554"/>
    <w:rsid w:val="005B729D"/>
    <w:rsid w:val="005C46A8"/>
    <w:rsid w:val="00610DF2"/>
    <w:rsid w:val="00647BC3"/>
    <w:rsid w:val="00712CDA"/>
    <w:rsid w:val="00760406"/>
    <w:rsid w:val="007B479C"/>
    <w:rsid w:val="00870563"/>
    <w:rsid w:val="00A236FD"/>
    <w:rsid w:val="00AA17CD"/>
    <w:rsid w:val="00D509E2"/>
    <w:rsid w:val="00DA5C5A"/>
    <w:rsid w:val="00DE6509"/>
    <w:rsid w:val="00E4498B"/>
    <w:rsid w:val="00EA6A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02E1D"/>
  <w15:docId w15:val="{F4CA756D-A466-E541-98CC-81112901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Outline">
    <w:name w:val="Outlin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vert="1" w:vertCompress="1"/>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Numbering123">
    <w:name w:val="Numbering 123"/>
    <w:basedOn w:val="KeineListe"/>
    <w:pPr>
      <w:numPr>
        <w:numId w:val="2"/>
      </w:numPr>
    </w:pPr>
  </w:style>
  <w:style w:type="numbering" w:customStyle="1" w:styleId="Numberingabc">
    <w:name w:val="Numbering abc"/>
    <w:basedOn w:val="KeineListe"/>
    <w:pPr>
      <w:numPr>
        <w:numId w:val="3"/>
      </w:numPr>
    </w:pPr>
  </w:style>
  <w:style w:type="numbering" w:customStyle="1" w:styleId="List11">
    <w:name w:val="List 1_1"/>
    <w:basedOn w:val="KeineListe"/>
    <w:pPr>
      <w:numPr>
        <w:numId w:val="4"/>
      </w:numPr>
    </w:pPr>
  </w:style>
  <w:style w:type="numbering" w:customStyle="1" w:styleId="Liste21">
    <w:name w:val="Liste 21"/>
    <w:basedOn w:val="KeineListe"/>
    <w:pPr>
      <w:numPr>
        <w:numId w:val="5"/>
      </w:numPr>
    </w:pPr>
  </w:style>
  <w:style w:type="numbering" w:customStyle="1" w:styleId="Liste31">
    <w:name w:val="Liste 31"/>
    <w:basedOn w:val="KeineListe"/>
    <w:pPr>
      <w:numPr>
        <w:numId w:val="6"/>
      </w:numPr>
    </w:pPr>
  </w:style>
  <w:style w:type="numbering" w:customStyle="1" w:styleId="Liste51">
    <w:name w:val="Liste 51"/>
    <w:basedOn w:val="KeineListe"/>
    <w:pPr>
      <w:numPr>
        <w:numId w:val="7"/>
      </w:numPr>
    </w:pPr>
  </w:style>
  <w:style w:type="numbering" w:customStyle="1" w:styleId="CheckboxenalsListe">
    <w:name w:val="Checkboxen als Liste "/>
    <w:basedOn w:val="Kei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444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Erinnerung an Johannes</vt:lpstr>
    </vt:vector>
  </TitlesOfParts>
  <Manager/>
  <Company/>
  <LinksUpToDate>false</LinksUpToDate>
  <CharactersWithSpaces>513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Erinnerung an Johannes</dc:title>
  <dc:subject/>
  <dc:creator>Nadine Hermann</dc:creator>
  <cp:keywords/>
  <dc:description/>
  <cp:lastModifiedBy>Simon Hermann</cp:lastModifiedBy>
  <cp:revision>6</cp:revision>
  <cp:lastPrinted>2025-09-01T13:44:00Z</cp:lastPrinted>
  <dcterms:created xsi:type="dcterms:W3CDTF">2025-07-30T15:14:00Z</dcterms:created>
  <dcterms:modified xsi:type="dcterms:W3CDTF">2025-09-01T13:48:00Z</dcterms:modified>
  <cp:category/>
</cp:coreProperties>
</file>