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B8464" w14:textId="77777777" w:rsidR="00502402" w:rsidRDefault="004D1B54" w:rsidP="00A74099">
      <w:pPr>
        <w:pStyle w:val="Formatvorlage"/>
        <w:spacing w:line="276" w:lineRule="auto"/>
        <w:jc w:val="both"/>
        <w:rPr>
          <w:rFonts w:ascii="Arial" w:eastAsiaTheme="minorHAnsi" w:hAnsi="Arial" w:cs="Arial"/>
          <w:b/>
          <w:i/>
          <w:lang w:eastAsia="en-US"/>
        </w:rPr>
      </w:pPr>
      <w:r w:rsidRPr="00F93C8E">
        <w:rPr>
          <w:rFonts w:ascii="Arial" w:eastAsiaTheme="minorHAnsi" w:hAnsi="Arial" w:cs="Arial"/>
          <w:b/>
          <w:i/>
          <w:noProof/>
        </w:rPr>
        <w:drawing>
          <wp:anchor distT="0" distB="0" distL="114300" distR="114300" simplePos="0" relativeHeight="251658240" behindDoc="0" locked="0" layoutInCell="1" allowOverlap="1" wp14:anchorId="422216CF" wp14:editId="30D1E6EE">
            <wp:simplePos x="0" y="0"/>
            <wp:positionH relativeFrom="margin">
              <wp:align>right</wp:align>
            </wp:positionH>
            <wp:positionV relativeFrom="margin">
              <wp:align>top</wp:align>
            </wp:positionV>
            <wp:extent cx="1783715" cy="2512060"/>
            <wp:effectExtent l="19050" t="0" r="6985" b="0"/>
            <wp:wrapSquare wrapText="bothSides"/>
            <wp:docPr id="1" name="Bild 1" descr="https://upload.wikimedia.org/wikipedia/commons/6/6d/Landesarchiv_Baden-Wuerttemberg_Hauptstaatsarchiv_Stuttgart_J_153_Nr_83_Bild_1_%281-862306-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6/6d/Landesarchiv_Baden-Wuerttemberg_Hauptstaatsarchiv_Stuttgart_J_153_Nr_83_Bild_1_%281-862306-1%29.jpg"/>
                    <pic:cNvPicPr>
                      <a:picLocks noChangeAspect="1" noChangeArrowheads="1"/>
                    </pic:cNvPicPr>
                  </pic:nvPicPr>
                  <pic:blipFill>
                    <a:blip r:embed="rId7" cstate="print"/>
                    <a:srcRect/>
                    <a:stretch>
                      <a:fillRect/>
                    </a:stretch>
                  </pic:blipFill>
                  <pic:spPr bwMode="auto">
                    <a:xfrm>
                      <a:off x="0" y="0"/>
                      <a:ext cx="1783715" cy="2512060"/>
                    </a:xfrm>
                    <a:prstGeom prst="rect">
                      <a:avLst/>
                    </a:prstGeom>
                    <a:noFill/>
                    <a:ln w="9525">
                      <a:noFill/>
                      <a:miter lim="800000"/>
                      <a:headEnd/>
                      <a:tailEnd/>
                    </a:ln>
                  </pic:spPr>
                </pic:pic>
              </a:graphicData>
            </a:graphic>
          </wp:anchor>
        </w:drawing>
      </w:r>
      <w:r w:rsidR="00502402">
        <w:rPr>
          <w:rFonts w:ascii="Arial" w:eastAsiaTheme="minorHAnsi" w:hAnsi="Arial" w:cs="Arial"/>
          <w:b/>
          <w:i/>
          <w:lang w:eastAsia="en-US"/>
        </w:rPr>
        <w:t>Widerstandskämpfer August Locherer</w:t>
      </w:r>
    </w:p>
    <w:p w14:paraId="4A22D69B" w14:textId="77777777" w:rsidR="00502402" w:rsidRDefault="00502402" w:rsidP="00A74099">
      <w:pPr>
        <w:pStyle w:val="Formatvorlage"/>
        <w:spacing w:line="276" w:lineRule="auto"/>
        <w:jc w:val="both"/>
        <w:rPr>
          <w:rFonts w:ascii="Arial" w:eastAsiaTheme="minorHAnsi" w:hAnsi="Arial" w:cs="Arial"/>
          <w:b/>
          <w:i/>
          <w:lang w:eastAsia="en-US"/>
        </w:rPr>
      </w:pPr>
    </w:p>
    <w:p w14:paraId="358FCFE7" w14:textId="77777777" w:rsidR="00F93C8E" w:rsidRPr="00F93C8E" w:rsidRDefault="00F93C8E" w:rsidP="00A74099">
      <w:pPr>
        <w:pStyle w:val="Formatvorlage"/>
        <w:spacing w:line="276" w:lineRule="auto"/>
        <w:jc w:val="both"/>
        <w:rPr>
          <w:rFonts w:ascii="Arial" w:eastAsiaTheme="minorHAnsi" w:hAnsi="Arial" w:cs="Arial"/>
          <w:b/>
          <w:i/>
          <w:lang w:eastAsia="en-US"/>
        </w:rPr>
      </w:pPr>
      <w:r w:rsidRPr="00F93C8E">
        <w:rPr>
          <w:rFonts w:ascii="Arial" w:eastAsiaTheme="minorHAnsi" w:hAnsi="Arial" w:cs="Arial"/>
          <w:b/>
          <w:i/>
          <w:lang w:eastAsia="en-US"/>
        </w:rPr>
        <w:t xml:space="preserve">M1 Zur Biographie </w:t>
      </w:r>
      <w:r>
        <w:rPr>
          <w:rFonts w:ascii="Arial" w:eastAsiaTheme="minorHAnsi" w:hAnsi="Arial" w:cs="Arial"/>
          <w:b/>
          <w:i/>
          <w:lang w:eastAsia="en-US"/>
        </w:rPr>
        <w:t xml:space="preserve">von </w:t>
      </w:r>
      <w:r w:rsidRPr="00F93C8E">
        <w:rPr>
          <w:rFonts w:ascii="Arial" w:eastAsiaTheme="minorHAnsi" w:hAnsi="Arial" w:cs="Arial"/>
          <w:b/>
          <w:i/>
          <w:lang w:eastAsia="en-US"/>
        </w:rPr>
        <w:t xml:space="preserve">August Locherer </w:t>
      </w:r>
    </w:p>
    <w:p w14:paraId="6927915B" w14:textId="77777777" w:rsidR="00E7584C" w:rsidRDefault="00E7584C" w:rsidP="00A74099">
      <w:pPr>
        <w:pStyle w:val="Formatvorlage"/>
        <w:spacing w:line="276" w:lineRule="auto"/>
        <w:jc w:val="both"/>
        <w:rPr>
          <w:rFonts w:ascii="Arial" w:eastAsiaTheme="minorHAnsi" w:hAnsi="Arial" w:cs="Arial"/>
          <w:i/>
          <w:lang w:eastAsia="en-US"/>
        </w:rPr>
      </w:pPr>
    </w:p>
    <w:p w14:paraId="2E0031FE" w14:textId="77777777" w:rsidR="00004503" w:rsidRPr="00F93C8E" w:rsidRDefault="00004503" w:rsidP="00A74099">
      <w:pPr>
        <w:pStyle w:val="Formatvorlage"/>
        <w:spacing w:line="276" w:lineRule="auto"/>
        <w:jc w:val="both"/>
        <w:rPr>
          <w:rFonts w:ascii="Arial" w:eastAsiaTheme="minorHAnsi" w:hAnsi="Arial" w:cs="Arial"/>
          <w:i/>
          <w:lang w:eastAsia="en-US"/>
        </w:rPr>
      </w:pPr>
      <w:r w:rsidRPr="00F93C8E">
        <w:rPr>
          <w:rFonts w:ascii="Arial" w:eastAsiaTheme="minorHAnsi" w:hAnsi="Arial" w:cs="Arial"/>
          <w:i/>
          <w:lang w:eastAsia="en-US"/>
        </w:rPr>
        <w:t xml:space="preserve">August Locherer </w:t>
      </w:r>
      <w:r w:rsidR="00C63708">
        <w:rPr>
          <w:rFonts w:ascii="Arial" w:eastAsiaTheme="minorHAnsi" w:hAnsi="Arial" w:cs="Arial"/>
          <w:i/>
          <w:lang w:eastAsia="en-US"/>
        </w:rPr>
        <w:t xml:space="preserve">(1902-1998) </w:t>
      </w:r>
      <w:r w:rsidRPr="00F93C8E">
        <w:rPr>
          <w:rFonts w:ascii="Arial" w:eastAsiaTheme="minorHAnsi" w:hAnsi="Arial" w:cs="Arial"/>
          <w:i/>
          <w:lang w:eastAsia="en-US"/>
        </w:rPr>
        <w:t>stammt aus einer Mannheimer Handwerkerfamili</w:t>
      </w:r>
      <w:r w:rsidR="00FF5381" w:rsidRPr="00F93C8E">
        <w:rPr>
          <w:rFonts w:ascii="Arial" w:eastAsiaTheme="minorHAnsi" w:hAnsi="Arial" w:cs="Arial"/>
          <w:i/>
          <w:lang w:eastAsia="en-US"/>
        </w:rPr>
        <w:t xml:space="preserve">e </w:t>
      </w:r>
      <w:r w:rsidRPr="00F93C8E">
        <w:rPr>
          <w:rFonts w:ascii="Arial" w:eastAsiaTheme="minorHAnsi" w:hAnsi="Arial" w:cs="Arial"/>
          <w:i/>
          <w:lang w:eastAsia="en-US"/>
        </w:rPr>
        <w:t xml:space="preserve">schon früh verlor er den Vater, dann auch die Mutter. Seinen beruflichen und </w:t>
      </w:r>
      <w:r w:rsidR="00FF5381" w:rsidRPr="00F93C8E">
        <w:rPr>
          <w:rFonts w:ascii="Arial" w:eastAsiaTheme="minorHAnsi" w:hAnsi="Arial" w:cs="Arial"/>
          <w:i/>
          <w:lang w:eastAsia="en-US"/>
        </w:rPr>
        <w:t xml:space="preserve"> </w:t>
      </w:r>
      <w:r w:rsidRPr="00F93C8E">
        <w:rPr>
          <w:rFonts w:ascii="Arial" w:eastAsiaTheme="minorHAnsi" w:hAnsi="Arial" w:cs="Arial"/>
          <w:i/>
          <w:lang w:eastAsia="en-US"/>
        </w:rPr>
        <w:t>politischen We</w:t>
      </w:r>
      <w:r w:rsidR="00FF5381" w:rsidRPr="00F93C8E">
        <w:rPr>
          <w:rFonts w:ascii="Arial" w:eastAsiaTheme="minorHAnsi" w:hAnsi="Arial" w:cs="Arial"/>
          <w:i/>
          <w:lang w:eastAsia="en-US"/>
        </w:rPr>
        <w:t>g muss</w:t>
      </w:r>
      <w:r w:rsidRPr="00F93C8E">
        <w:rPr>
          <w:rFonts w:ascii="Arial" w:eastAsiaTheme="minorHAnsi" w:hAnsi="Arial" w:cs="Arial"/>
          <w:i/>
          <w:lang w:eastAsia="en-US"/>
        </w:rPr>
        <w:t xml:space="preserve">te er selbständig finden. </w:t>
      </w:r>
    </w:p>
    <w:p w14:paraId="588AA042" w14:textId="77777777" w:rsidR="00004503" w:rsidRPr="00F93C8E" w:rsidRDefault="00FF5381" w:rsidP="00A74099">
      <w:pPr>
        <w:pStyle w:val="Formatvorlage"/>
        <w:spacing w:line="276" w:lineRule="auto"/>
        <w:ind w:right="4"/>
        <w:jc w:val="both"/>
        <w:rPr>
          <w:rFonts w:ascii="Arial" w:eastAsiaTheme="minorHAnsi" w:hAnsi="Arial" w:cs="Arial"/>
          <w:i/>
          <w:lang w:eastAsia="en-US"/>
        </w:rPr>
      </w:pPr>
      <w:r w:rsidRPr="00F93C8E">
        <w:rPr>
          <w:rFonts w:ascii="Arial" w:eastAsiaTheme="minorHAnsi" w:hAnsi="Arial" w:cs="Arial"/>
          <w:i/>
          <w:lang w:eastAsia="en-US"/>
        </w:rPr>
        <w:t>Nach der</w:t>
      </w:r>
      <w:r w:rsidR="00004503" w:rsidRPr="00F93C8E">
        <w:rPr>
          <w:rFonts w:ascii="Arial" w:eastAsiaTheme="minorHAnsi" w:hAnsi="Arial" w:cs="Arial"/>
          <w:i/>
          <w:lang w:eastAsia="en-US"/>
        </w:rPr>
        <w:t xml:space="preserve"> Lehrzeit als Müller engagierte er sich in der Gewerkschaft </w:t>
      </w:r>
      <w:r w:rsidRPr="00F93C8E">
        <w:rPr>
          <w:rFonts w:ascii="Arial" w:eastAsiaTheme="minorHAnsi" w:hAnsi="Arial" w:cs="Arial"/>
          <w:i/>
          <w:lang w:eastAsia="en-US"/>
        </w:rPr>
        <w:t xml:space="preserve">und wurde </w:t>
      </w:r>
      <w:r w:rsidR="00004503" w:rsidRPr="00F93C8E">
        <w:rPr>
          <w:rFonts w:ascii="Arial" w:eastAsiaTheme="minorHAnsi" w:hAnsi="Arial" w:cs="Arial"/>
          <w:i/>
          <w:lang w:eastAsia="en-US"/>
        </w:rPr>
        <w:t xml:space="preserve">bereits mit 22 Jahren zum Betriebsrat gewählt. Unzufrieden </w:t>
      </w:r>
      <w:r w:rsidRPr="00F93C8E">
        <w:rPr>
          <w:rFonts w:ascii="Arial" w:eastAsiaTheme="minorHAnsi" w:hAnsi="Arial" w:cs="Arial"/>
          <w:i/>
          <w:lang w:eastAsia="en-US"/>
        </w:rPr>
        <w:t xml:space="preserve">mit der </w:t>
      </w:r>
      <w:r w:rsidR="00004503" w:rsidRPr="00F93C8E">
        <w:rPr>
          <w:rFonts w:ascii="Arial" w:eastAsiaTheme="minorHAnsi" w:hAnsi="Arial" w:cs="Arial"/>
          <w:i/>
          <w:lang w:eastAsia="en-US"/>
        </w:rPr>
        <w:t>sozialdemokratischen Politik in den letzten Jahren der Weima</w:t>
      </w:r>
      <w:r w:rsidRPr="00F93C8E">
        <w:rPr>
          <w:rFonts w:ascii="Arial" w:eastAsiaTheme="minorHAnsi" w:hAnsi="Arial" w:cs="Arial"/>
          <w:i/>
          <w:lang w:eastAsia="en-US"/>
        </w:rPr>
        <w:t>r</w:t>
      </w:r>
      <w:r w:rsidR="00004503" w:rsidRPr="00F93C8E">
        <w:rPr>
          <w:rFonts w:ascii="Arial" w:eastAsiaTheme="minorHAnsi" w:hAnsi="Arial" w:cs="Arial"/>
          <w:i/>
          <w:lang w:eastAsia="en-US"/>
        </w:rPr>
        <w:t>er</w:t>
      </w:r>
      <w:r w:rsidRPr="00F93C8E">
        <w:rPr>
          <w:rFonts w:ascii="Arial" w:eastAsiaTheme="minorHAnsi" w:hAnsi="Arial" w:cs="Arial"/>
          <w:i/>
          <w:lang w:eastAsia="en-US"/>
        </w:rPr>
        <w:t xml:space="preserve"> Republik - er</w:t>
      </w:r>
      <w:r w:rsidR="00004503" w:rsidRPr="00F93C8E">
        <w:rPr>
          <w:rFonts w:ascii="Arial" w:eastAsiaTheme="minorHAnsi" w:hAnsi="Arial" w:cs="Arial"/>
          <w:i/>
          <w:lang w:eastAsia="en-US"/>
        </w:rPr>
        <w:t xml:space="preserve"> war gerade 1930 in die SPD eingetreten - wechselt</w:t>
      </w:r>
      <w:r w:rsidRPr="00F93C8E">
        <w:rPr>
          <w:rFonts w:ascii="Arial" w:eastAsiaTheme="minorHAnsi" w:hAnsi="Arial" w:cs="Arial"/>
          <w:i/>
          <w:lang w:eastAsia="en-US"/>
        </w:rPr>
        <w:t xml:space="preserve">e er 1931 </w:t>
      </w:r>
      <w:r w:rsidR="00004503" w:rsidRPr="00F93C8E">
        <w:rPr>
          <w:rFonts w:ascii="Arial" w:eastAsiaTheme="minorHAnsi" w:hAnsi="Arial" w:cs="Arial"/>
          <w:i/>
          <w:lang w:eastAsia="en-US"/>
        </w:rPr>
        <w:t>SAP, jener kleinen Partei, die angesichts der nationalsozia</w:t>
      </w:r>
      <w:r w:rsidRPr="00F93C8E">
        <w:rPr>
          <w:rFonts w:ascii="Arial" w:eastAsiaTheme="minorHAnsi" w:hAnsi="Arial" w:cs="Arial"/>
          <w:i/>
          <w:lang w:eastAsia="en-US"/>
        </w:rPr>
        <w:t xml:space="preserve">listischen Gefahr </w:t>
      </w:r>
      <w:r w:rsidR="00004503" w:rsidRPr="00F93C8E">
        <w:rPr>
          <w:rFonts w:ascii="Arial" w:eastAsiaTheme="minorHAnsi" w:hAnsi="Arial" w:cs="Arial"/>
          <w:i/>
          <w:lang w:eastAsia="en-US"/>
        </w:rPr>
        <w:t>vergeblich eine Einigung der Arbeiterbewegung zu er</w:t>
      </w:r>
      <w:r w:rsidRPr="00F93C8E">
        <w:rPr>
          <w:rFonts w:ascii="Arial" w:eastAsiaTheme="minorHAnsi" w:hAnsi="Arial" w:cs="Arial"/>
          <w:i/>
          <w:lang w:eastAsia="en-US"/>
        </w:rPr>
        <w:t xml:space="preserve">reichen suchte. </w:t>
      </w:r>
    </w:p>
    <w:p w14:paraId="5932ECA6" w14:textId="77777777" w:rsidR="004D1B54" w:rsidRPr="00F93C8E" w:rsidRDefault="00FF5381" w:rsidP="00A74099">
      <w:pPr>
        <w:pStyle w:val="Formatvorlage"/>
        <w:spacing w:line="276" w:lineRule="auto"/>
        <w:ind w:right="4"/>
        <w:jc w:val="both"/>
        <w:rPr>
          <w:rFonts w:ascii="Arial" w:eastAsiaTheme="minorHAnsi" w:hAnsi="Arial" w:cs="Arial"/>
          <w:i/>
          <w:lang w:eastAsia="en-US"/>
        </w:rPr>
      </w:pPr>
      <w:r w:rsidRPr="00F93C8E">
        <w:rPr>
          <w:rFonts w:ascii="Arial" w:hAnsi="Arial" w:cs="Arial"/>
          <w:i/>
        </w:rPr>
        <w:t xml:space="preserve">Auch nach </w:t>
      </w:r>
      <w:r w:rsidR="004D1B54" w:rsidRPr="00F93C8E">
        <w:rPr>
          <w:rFonts w:ascii="Arial" w:hAnsi="Arial" w:cs="Arial"/>
          <w:i/>
        </w:rPr>
        <w:t xml:space="preserve">1933 </w:t>
      </w:r>
      <w:r w:rsidR="004D1B54" w:rsidRPr="00F93C8E">
        <w:rPr>
          <w:rFonts w:ascii="Arial" w:eastAsiaTheme="minorHAnsi" w:hAnsi="Arial" w:cs="Arial"/>
          <w:i/>
          <w:lang w:eastAsia="en-US"/>
        </w:rPr>
        <w:t xml:space="preserve">blieb er seinen politischen Überzeugungen treu und leistete Widerstand gegen das NS-Regime; mehrfach wurde er dafür in Haft genommen. </w:t>
      </w:r>
    </w:p>
    <w:p w14:paraId="11AD92FF" w14:textId="77777777" w:rsidR="004D255E" w:rsidRDefault="004D1B54" w:rsidP="00A74099">
      <w:pPr>
        <w:pStyle w:val="Formatvorlage"/>
        <w:spacing w:line="276" w:lineRule="auto"/>
        <w:ind w:right="4"/>
        <w:jc w:val="both"/>
        <w:rPr>
          <w:color w:val="51524C"/>
          <w:w w:val="112"/>
          <w:sz w:val="18"/>
          <w:szCs w:val="18"/>
          <w:shd w:val="clear" w:color="auto" w:fill="FFFFF8"/>
        </w:rPr>
        <w:sectPr w:rsidR="004D255E" w:rsidSect="00BF264C">
          <w:footerReference w:type="default" r:id="rId8"/>
          <w:pgSz w:w="11906" w:h="16838" w:code="9"/>
          <w:pgMar w:top="1418" w:right="1418" w:bottom="1134" w:left="1418" w:header="709" w:footer="709" w:gutter="0"/>
          <w:lnNumType w:countBy="5" w:restart="newSection"/>
          <w:cols w:space="708"/>
          <w:docGrid w:linePitch="360"/>
        </w:sectPr>
      </w:pPr>
      <w:r w:rsidRPr="00F93C8E">
        <w:rPr>
          <w:rFonts w:ascii="Arial" w:eastAsiaTheme="minorHAnsi" w:hAnsi="Arial" w:cs="Arial"/>
          <w:i/>
          <w:lang w:eastAsia="en-US"/>
        </w:rPr>
        <w:t>Nach der  Befreiun</w:t>
      </w:r>
      <w:r w:rsidR="00F93C8E">
        <w:rPr>
          <w:rFonts w:ascii="Arial" w:eastAsiaTheme="minorHAnsi" w:hAnsi="Arial" w:cs="Arial"/>
          <w:i/>
          <w:lang w:eastAsia="en-US"/>
        </w:rPr>
        <w:t>g vom Nationalsozialismus schloss</w:t>
      </w:r>
      <w:r w:rsidRPr="00F93C8E">
        <w:rPr>
          <w:rFonts w:ascii="Arial" w:eastAsiaTheme="minorHAnsi" w:hAnsi="Arial" w:cs="Arial"/>
          <w:i/>
          <w:lang w:eastAsia="en-US"/>
        </w:rPr>
        <w:t xml:space="preserve"> er sich der KPD an und zog 1947 in den Gemeinderat ein, dem er ohne Unterbrechung 30 Jahre angehören sollte. Nach dem Parteiverbot von 1956 wurde er als Vertreter der »Mannheimer Wählervereinigung«, später für die DFU gewählt. 1968 gehörte er zu den Mitgründern der DKP. Lange Jahre als einziger für seine Partei im Gemeinderat, ließ er sich in seiner Tätigkeit stets von einem Ziel leiten: Er verstand sich als Anwalt der kleinen Leute - und die wählten ihn, wie wir wissen, über die Parteibindung hinweg</w:t>
      </w:r>
      <w:r w:rsidRPr="00F93C8E">
        <w:rPr>
          <w:rFonts w:ascii="Arial" w:eastAsiaTheme="minorHAnsi" w:hAnsi="Arial" w:cs="Arial"/>
          <w:lang w:eastAsia="en-US"/>
        </w:rPr>
        <w:t>.</w:t>
      </w:r>
      <w:r w:rsidRPr="00F93C8E">
        <w:rPr>
          <w:color w:val="51524C"/>
          <w:w w:val="112"/>
          <w:sz w:val="18"/>
          <w:szCs w:val="18"/>
          <w:shd w:val="clear" w:color="auto" w:fill="FFFFF8"/>
        </w:rPr>
        <w:t xml:space="preserve"> </w:t>
      </w:r>
    </w:p>
    <w:p w14:paraId="4AECE953" w14:textId="77777777" w:rsidR="00F93C8E" w:rsidRDefault="00F93C8E" w:rsidP="00A74099">
      <w:pPr>
        <w:pStyle w:val="Formatvorlage"/>
        <w:spacing w:line="276" w:lineRule="auto"/>
        <w:ind w:right="4"/>
        <w:jc w:val="both"/>
        <w:rPr>
          <w:color w:val="51524C"/>
          <w:w w:val="112"/>
          <w:sz w:val="18"/>
          <w:szCs w:val="18"/>
          <w:shd w:val="clear" w:color="auto" w:fill="FFFFF8"/>
        </w:rPr>
      </w:pPr>
    </w:p>
    <w:p w14:paraId="7DBFE0D4" w14:textId="77777777" w:rsidR="004D255E" w:rsidRDefault="004A7AB7" w:rsidP="000F7E13">
      <w:pPr>
        <w:pStyle w:val="Formatvorlage"/>
        <w:spacing w:line="276" w:lineRule="auto"/>
        <w:ind w:right="4"/>
        <w:sectPr w:rsidR="004D255E" w:rsidSect="004D255E">
          <w:type w:val="continuous"/>
          <w:pgSz w:w="11906" w:h="16838" w:code="9"/>
          <w:pgMar w:top="1418" w:right="1418" w:bottom="1134" w:left="1418" w:header="709" w:footer="709" w:gutter="0"/>
          <w:lnNumType w:countBy="5" w:restart="newSection"/>
          <w:cols w:space="708"/>
          <w:docGrid w:linePitch="360"/>
        </w:sectPr>
      </w:pPr>
      <w:proofErr w:type="spellStart"/>
      <w:r>
        <w:rPr>
          <w:rFonts w:ascii="Arial" w:hAnsi="Arial" w:cs="Arial"/>
          <w:sz w:val="20"/>
          <w:szCs w:val="20"/>
        </w:rPr>
        <w:t>Dagenbach</w:t>
      </w:r>
      <w:proofErr w:type="spellEnd"/>
      <w:r>
        <w:rPr>
          <w:rFonts w:ascii="Arial" w:hAnsi="Arial" w:cs="Arial"/>
          <w:sz w:val="20"/>
          <w:szCs w:val="20"/>
        </w:rPr>
        <w:t>, Klaus: August Locherer.</w:t>
      </w:r>
      <w:r w:rsidR="004D1B54" w:rsidRPr="004D1B54">
        <w:rPr>
          <w:rFonts w:ascii="Arial" w:hAnsi="Arial" w:cs="Arial"/>
          <w:sz w:val="20"/>
          <w:szCs w:val="20"/>
        </w:rPr>
        <w:t xml:space="preserve"> Einsatz für die Interesse</w:t>
      </w:r>
      <w:r w:rsidR="008D5C7B">
        <w:rPr>
          <w:rFonts w:ascii="Arial" w:hAnsi="Arial" w:cs="Arial"/>
          <w:sz w:val="20"/>
          <w:szCs w:val="20"/>
        </w:rPr>
        <w:t xml:space="preserve">n der „kleinen Leute“, Mannheim, </w:t>
      </w:r>
      <w:r w:rsidR="004D1B54" w:rsidRPr="004D1B54">
        <w:rPr>
          <w:rFonts w:ascii="Arial" w:hAnsi="Arial" w:cs="Arial"/>
          <w:sz w:val="20"/>
          <w:szCs w:val="20"/>
        </w:rPr>
        <w:t>1989. S. 5</w:t>
      </w:r>
      <w:r w:rsidR="000F7E13">
        <w:rPr>
          <w:rFonts w:ascii="Arial" w:hAnsi="Arial" w:cs="Arial"/>
          <w:sz w:val="20"/>
          <w:szCs w:val="20"/>
        </w:rPr>
        <w:t>.</w:t>
      </w:r>
      <w:r>
        <w:rPr>
          <w:rFonts w:ascii="Arial" w:hAnsi="Arial" w:cs="Arial"/>
          <w:sz w:val="20"/>
          <w:szCs w:val="20"/>
        </w:rPr>
        <w:t xml:space="preserve"> Sonderveröffentlichung des MARCHIVUM Mannheim. </w:t>
      </w:r>
      <w:r w:rsidR="00BF264C">
        <w:rPr>
          <w:rFonts w:ascii="Arial" w:hAnsi="Arial" w:cs="Arial"/>
          <w:sz w:val="20"/>
          <w:szCs w:val="20"/>
        </w:rPr>
        <w:br/>
      </w:r>
      <w:r w:rsidR="00057450" w:rsidRPr="00057450">
        <w:rPr>
          <w:rFonts w:ascii="Arial" w:hAnsi="Arial" w:cs="Arial"/>
          <w:sz w:val="20"/>
          <w:szCs w:val="20"/>
        </w:rPr>
        <w:t xml:space="preserve">Abbildung: </w:t>
      </w:r>
      <w:r w:rsidR="00502402">
        <w:rPr>
          <w:rFonts w:ascii="Arial" w:hAnsi="Arial" w:cs="Arial"/>
          <w:sz w:val="20"/>
          <w:szCs w:val="20"/>
        </w:rPr>
        <w:t xml:space="preserve">August Locherer auf einem Wahlplakat der KPD 1953. </w:t>
      </w:r>
      <w:r w:rsidR="00502402" w:rsidRPr="00022DCD">
        <w:rPr>
          <w:rFonts w:ascii="Arial" w:hAnsi="Arial" w:cs="Arial"/>
          <w:sz w:val="20"/>
          <w:szCs w:val="20"/>
        </w:rPr>
        <w:t>©</w:t>
      </w:r>
      <w:r w:rsidR="00502402">
        <w:rPr>
          <w:rFonts w:ascii="Arial" w:hAnsi="Arial" w:cs="Arial"/>
          <w:sz w:val="16"/>
          <w:szCs w:val="16"/>
        </w:rPr>
        <w:t xml:space="preserve"> </w:t>
      </w:r>
      <w:r w:rsidR="00F86D60">
        <w:rPr>
          <w:rFonts w:ascii="Arial" w:hAnsi="Arial" w:cs="Arial"/>
          <w:sz w:val="20"/>
          <w:szCs w:val="20"/>
        </w:rPr>
        <w:t>Hauptstaatsarchiv Stuttgart</w:t>
      </w:r>
      <w:r w:rsidR="00057450" w:rsidRPr="00057450">
        <w:rPr>
          <w:rFonts w:ascii="Arial" w:hAnsi="Arial" w:cs="Arial"/>
          <w:sz w:val="20"/>
          <w:szCs w:val="20"/>
        </w:rPr>
        <w:t>.</w:t>
      </w:r>
      <w:r w:rsidR="00F86D60">
        <w:rPr>
          <w:rFonts w:ascii="Arial" w:hAnsi="Arial" w:cs="Arial"/>
          <w:sz w:val="20"/>
          <w:szCs w:val="20"/>
        </w:rPr>
        <w:t xml:space="preserve"> Signatur J153 Nr.83.</w:t>
      </w:r>
      <w:r w:rsidR="00057450" w:rsidRPr="00057450">
        <w:rPr>
          <w:rFonts w:ascii="Arial" w:hAnsi="Arial" w:cs="Arial"/>
          <w:sz w:val="20"/>
          <w:szCs w:val="20"/>
        </w:rPr>
        <w:t xml:space="preserve"> Veröffentlicht unter: </w:t>
      </w:r>
      <w:hyperlink r:id="rId9" w:history="1">
        <w:r w:rsidR="00BF264C" w:rsidRPr="00057450">
          <w:rPr>
            <w:rFonts w:ascii="Arial" w:hAnsi="Arial" w:cs="Arial"/>
            <w:sz w:val="20"/>
            <w:szCs w:val="20"/>
          </w:rPr>
          <w:t>http://www.landesarchiv-bw.de/plink/?f=1-862306-1</w:t>
        </w:r>
      </w:hyperlink>
    </w:p>
    <w:p w14:paraId="45211063" w14:textId="77777777" w:rsidR="00F93C8E" w:rsidRDefault="00F93C8E" w:rsidP="00A74099">
      <w:pPr>
        <w:pStyle w:val="Formatvorlage"/>
        <w:spacing w:line="276" w:lineRule="auto"/>
        <w:ind w:right="4"/>
        <w:jc w:val="both"/>
      </w:pPr>
    </w:p>
    <w:p w14:paraId="207E8B0C" w14:textId="77777777" w:rsidR="00BF264C" w:rsidRDefault="00F93C8E" w:rsidP="00A74099">
      <w:pPr>
        <w:tabs>
          <w:tab w:val="left" w:pos="5094"/>
        </w:tabs>
        <w:jc w:val="both"/>
        <w:rPr>
          <w:rFonts w:ascii="Arial" w:hAnsi="Arial" w:cs="Arial"/>
          <w:b/>
          <w:sz w:val="24"/>
          <w:szCs w:val="24"/>
        </w:rPr>
      </w:pPr>
      <w:r>
        <w:rPr>
          <w:rFonts w:ascii="Arial" w:hAnsi="Arial" w:cs="Arial"/>
          <w:b/>
          <w:sz w:val="24"/>
          <w:szCs w:val="24"/>
        </w:rPr>
        <w:t>M2</w:t>
      </w:r>
      <w:r w:rsidR="00BF264C" w:rsidRPr="00BF264C">
        <w:rPr>
          <w:rFonts w:ascii="Arial" w:hAnsi="Arial" w:cs="Arial"/>
          <w:b/>
          <w:sz w:val="24"/>
          <w:szCs w:val="24"/>
        </w:rPr>
        <w:t xml:space="preserve"> Der Historiker Klaus </w:t>
      </w:r>
      <w:proofErr w:type="spellStart"/>
      <w:r w:rsidR="00BF264C" w:rsidRPr="00BF264C">
        <w:rPr>
          <w:rFonts w:ascii="Arial" w:hAnsi="Arial" w:cs="Arial"/>
          <w:b/>
          <w:sz w:val="24"/>
          <w:szCs w:val="24"/>
        </w:rPr>
        <w:t>Dagenbach</w:t>
      </w:r>
      <w:proofErr w:type="spellEnd"/>
      <w:r w:rsidR="00BF264C" w:rsidRPr="00BF264C">
        <w:rPr>
          <w:rFonts w:ascii="Arial" w:hAnsi="Arial" w:cs="Arial"/>
          <w:b/>
          <w:sz w:val="24"/>
          <w:szCs w:val="24"/>
        </w:rPr>
        <w:t xml:space="preserve"> befragt Herrn August Locherer zum Faschismus und Widerstand </w:t>
      </w:r>
      <w:r w:rsidR="00BF264C">
        <w:rPr>
          <w:rFonts w:ascii="Arial" w:hAnsi="Arial" w:cs="Arial"/>
          <w:b/>
          <w:sz w:val="24"/>
          <w:szCs w:val="24"/>
        </w:rPr>
        <w:t xml:space="preserve">in Mannheim </w:t>
      </w:r>
    </w:p>
    <w:p w14:paraId="31A9001C" w14:textId="77777777" w:rsidR="00E7584C" w:rsidRDefault="00E7584C" w:rsidP="00A74099">
      <w:pPr>
        <w:pStyle w:val="Formatvorlage"/>
        <w:spacing w:line="276" w:lineRule="auto"/>
        <w:ind w:left="9"/>
        <w:jc w:val="both"/>
        <w:rPr>
          <w:rFonts w:ascii="Arial" w:eastAsiaTheme="minorHAnsi" w:hAnsi="Arial" w:cs="Arial"/>
          <w:lang w:eastAsia="en-US"/>
        </w:rPr>
      </w:pPr>
      <w:r>
        <w:rPr>
          <w:rFonts w:ascii="Arial" w:eastAsiaTheme="minorHAnsi" w:hAnsi="Arial" w:cs="Arial"/>
          <w:i/>
          <w:lang w:eastAsia="en-US"/>
        </w:rPr>
        <w:t xml:space="preserve">[…] </w:t>
      </w:r>
      <w:r w:rsidR="00AE36B5" w:rsidRPr="00267515">
        <w:rPr>
          <w:rFonts w:ascii="Arial" w:eastAsiaTheme="minorHAnsi" w:hAnsi="Arial" w:cs="Arial"/>
          <w:i/>
          <w:lang w:eastAsia="en-US"/>
        </w:rPr>
        <w:t xml:space="preserve">Was war Ihre Aufgabe innerhalb der </w:t>
      </w:r>
      <w:r>
        <w:rPr>
          <w:rFonts w:ascii="Arial" w:eastAsiaTheme="minorHAnsi" w:hAnsi="Arial" w:cs="Arial"/>
          <w:i/>
          <w:lang w:eastAsia="en-US"/>
        </w:rPr>
        <w:t>SAP</w:t>
      </w:r>
      <w:r w:rsidR="00AE36B5" w:rsidRPr="00267515">
        <w:rPr>
          <w:rFonts w:ascii="Arial" w:eastAsiaTheme="minorHAnsi" w:hAnsi="Arial" w:cs="Arial"/>
          <w:i/>
          <w:lang w:eastAsia="en-US"/>
        </w:rPr>
        <w:t>?</w:t>
      </w:r>
      <w:r w:rsidR="00AE36B5" w:rsidRPr="00AE36B5">
        <w:rPr>
          <w:rFonts w:ascii="Arial" w:eastAsiaTheme="minorHAnsi" w:hAnsi="Arial" w:cs="Arial"/>
          <w:lang w:eastAsia="en-US"/>
        </w:rPr>
        <w:t xml:space="preserve"> - Nun, ich habe, solange in Mannheim eine Zeitung gemacht wurde, an deren Erstellung redaktionell mitgewirkt; ich habe Artikel über das Verhalten in der Illegalität und über die sozialpolitische Entwicklung der Arbeitnehmer im </w:t>
      </w:r>
      <w:r w:rsidR="00AE36B5">
        <w:rPr>
          <w:rFonts w:ascii="Arial" w:eastAsiaTheme="minorHAnsi" w:hAnsi="Arial" w:cs="Arial"/>
          <w:lang w:eastAsia="en-US"/>
        </w:rPr>
        <w:t>»Dritten Reich« verfass</w:t>
      </w:r>
      <w:r w:rsidR="00AE36B5" w:rsidRPr="00AE36B5">
        <w:rPr>
          <w:rFonts w:ascii="Arial" w:eastAsiaTheme="minorHAnsi" w:hAnsi="Arial" w:cs="Arial"/>
          <w:lang w:eastAsia="en-US"/>
        </w:rPr>
        <w:t>t. Vor meiner Verhaftung 1934 war ich auch an der Verteilung beteiligt. Mit dem Fahrra</w:t>
      </w:r>
      <w:r w:rsidR="00AE36B5">
        <w:rPr>
          <w:rFonts w:ascii="Arial" w:eastAsiaTheme="minorHAnsi" w:hAnsi="Arial" w:cs="Arial"/>
          <w:lang w:eastAsia="en-US"/>
        </w:rPr>
        <w:t xml:space="preserve">d brachte ich einige Exemplare </w:t>
      </w:r>
      <w:r w:rsidR="00AE36B5" w:rsidRPr="00AE36B5">
        <w:rPr>
          <w:rFonts w:ascii="Arial" w:eastAsiaTheme="minorHAnsi" w:hAnsi="Arial" w:cs="Arial"/>
          <w:lang w:eastAsia="en-US"/>
        </w:rPr>
        <w:t xml:space="preserve">der Zeitung nach Frankenthal; dorthin hatten wir über die Ludwigshafener Gruppe Beziehungen. Auch nach Ludwigshafen habe ich Zeitungen gebracht. </w:t>
      </w:r>
    </w:p>
    <w:p w14:paraId="3B760737" w14:textId="77777777" w:rsidR="00E7584C" w:rsidRDefault="00AE36B5" w:rsidP="00A74099">
      <w:pPr>
        <w:pStyle w:val="Formatvorlage"/>
        <w:spacing w:line="276" w:lineRule="auto"/>
        <w:ind w:left="9"/>
        <w:jc w:val="both"/>
        <w:rPr>
          <w:rFonts w:ascii="Arial" w:eastAsiaTheme="minorHAnsi" w:hAnsi="Arial" w:cs="Arial"/>
          <w:lang w:eastAsia="en-US"/>
        </w:rPr>
      </w:pPr>
      <w:r w:rsidRPr="00AE36B5">
        <w:rPr>
          <w:rFonts w:ascii="Arial" w:eastAsiaTheme="minorHAnsi" w:hAnsi="Arial" w:cs="Arial"/>
          <w:lang w:eastAsia="en-US"/>
        </w:rPr>
        <w:t xml:space="preserve"> </w:t>
      </w:r>
    </w:p>
    <w:p w14:paraId="39FFA90A" w14:textId="77777777" w:rsidR="00E7584C" w:rsidRDefault="00AE36B5" w:rsidP="00A74099">
      <w:pPr>
        <w:pStyle w:val="Formatvorlage"/>
        <w:spacing w:line="276" w:lineRule="auto"/>
        <w:ind w:left="9"/>
        <w:jc w:val="both"/>
        <w:rPr>
          <w:rFonts w:ascii="Arial" w:eastAsiaTheme="minorHAnsi" w:hAnsi="Arial" w:cs="Arial"/>
          <w:lang w:eastAsia="en-US"/>
        </w:rPr>
      </w:pPr>
      <w:r w:rsidRPr="00267515">
        <w:rPr>
          <w:rFonts w:ascii="Arial" w:eastAsiaTheme="minorHAnsi" w:hAnsi="Arial" w:cs="Arial"/>
          <w:i/>
          <w:lang w:eastAsia="en-US"/>
        </w:rPr>
        <w:t>W</w:t>
      </w:r>
      <w:r w:rsidR="00267515" w:rsidRPr="00267515">
        <w:rPr>
          <w:rFonts w:ascii="Arial" w:eastAsiaTheme="minorHAnsi" w:hAnsi="Arial" w:cs="Arial"/>
          <w:i/>
          <w:lang w:eastAsia="en-US"/>
        </w:rPr>
        <w:t>elches Verfahren wurde für die Ü</w:t>
      </w:r>
      <w:r w:rsidRPr="00267515">
        <w:rPr>
          <w:rFonts w:ascii="Arial" w:eastAsiaTheme="minorHAnsi" w:hAnsi="Arial" w:cs="Arial"/>
          <w:i/>
          <w:lang w:eastAsia="en-US"/>
        </w:rPr>
        <w:t>bergabe angewendet?</w:t>
      </w:r>
      <w:r w:rsidR="00267515">
        <w:rPr>
          <w:rFonts w:ascii="Arial" w:eastAsiaTheme="minorHAnsi" w:hAnsi="Arial" w:cs="Arial"/>
          <w:lang w:eastAsia="en-US"/>
        </w:rPr>
        <w:t xml:space="preserve"> - </w:t>
      </w:r>
      <w:r w:rsidRPr="00AE36B5">
        <w:rPr>
          <w:rFonts w:ascii="Arial" w:eastAsiaTheme="minorHAnsi" w:hAnsi="Arial" w:cs="Arial"/>
          <w:lang w:eastAsia="en-US"/>
        </w:rPr>
        <w:t>Man hatte vorher einen Treffpunkt und die Zeit der Übergabe verabredet - entweder beim letzten Treffen oder man hatte auf andere Weise Verbindung aufgenommen. Dann bin ich .</w:t>
      </w:r>
      <w:r w:rsidR="00267515">
        <w:rPr>
          <w:rFonts w:ascii="Arial" w:eastAsiaTheme="minorHAnsi" w:hAnsi="Arial" w:cs="Arial"/>
          <w:lang w:eastAsia="en-US"/>
        </w:rPr>
        <w:t>dorthi</w:t>
      </w:r>
      <w:r w:rsidRPr="00AE36B5">
        <w:rPr>
          <w:rFonts w:ascii="Arial" w:eastAsiaTheme="minorHAnsi" w:hAnsi="Arial" w:cs="Arial"/>
          <w:lang w:eastAsia="en-US"/>
        </w:rPr>
        <w:t xml:space="preserve">n </w:t>
      </w:r>
      <w:r w:rsidR="00267515">
        <w:rPr>
          <w:rFonts w:ascii="Arial" w:eastAsiaTheme="minorHAnsi" w:hAnsi="Arial" w:cs="Arial"/>
          <w:lang w:eastAsia="en-US"/>
        </w:rPr>
        <w:t xml:space="preserve">gefahren und habe das </w:t>
      </w:r>
      <w:r w:rsidRPr="00AE36B5">
        <w:rPr>
          <w:rFonts w:ascii="Arial" w:eastAsiaTheme="minorHAnsi" w:hAnsi="Arial" w:cs="Arial"/>
          <w:lang w:eastAsia="en-US"/>
        </w:rPr>
        <w:t xml:space="preserve">Päckchen übergeben. </w:t>
      </w:r>
    </w:p>
    <w:p w14:paraId="2004B93B" w14:textId="77777777" w:rsidR="00E7584C" w:rsidRDefault="00E7584C" w:rsidP="00A74099">
      <w:pPr>
        <w:pStyle w:val="Formatvorlage"/>
        <w:spacing w:line="276" w:lineRule="auto"/>
        <w:ind w:left="9"/>
        <w:jc w:val="both"/>
        <w:rPr>
          <w:rFonts w:ascii="Arial" w:eastAsiaTheme="minorHAnsi" w:hAnsi="Arial" w:cs="Arial"/>
          <w:i/>
          <w:lang w:eastAsia="en-US"/>
        </w:rPr>
      </w:pPr>
    </w:p>
    <w:p w14:paraId="7042C2AE" w14:textId="77777777" w:rsidR="00AE36B5" w:rsidRPr="00E7584C" w:rsidRDefault="00AE36B5" w:rsidP="00A74099">
      <w:pPr>
        <w:pStyle w:val="Formatvorlage"/>
        <w:spacing w:line="276" w:lineRule="auto"/>
        <w:ind w:left="9"/>
        <w:jc w:val="both"/>
        <w:rPr>
          <w:rFonts w:ascii="Arial" w:eastAsiaTheme="minorHAnsi" w:hAnsi="Arial" w:cs="Arial"/>
          <w:i/>
          <w:lang w:eastAsia="en-US"/>
        </w:rPr>
      </w:pPr>
      <w:r w:rsidRPr="0013287D">
        <w:rPr>
          <w:rFonts w:ascii="Arial" w:eastAsiaTheme="minorHAnsi" w:hAnsi="Arial" w:cs="Arial"/>
          <w:i/>
          <w:lang w:eastAsia="en-US"/>
        </w:rPr>
        <w:t>Wie haben Sie das getarnt?</w:t>
      </w:r>
      <w:r w:rsidRPr="00AE36B5">
        <w:rPr>
          <w:rFonts w:ascii="Arial" w:eastAsiaTheme="minorHAnsi" w:hAnsi="Arial" w:cs="Arial"/>
          <w:lang w:eastAsia="en-US"/>
        </w:rPr>
        <w:t xml:space="preserve"> - Es waren nie so große Packen. Die Zeitung bestand ja nur aus zwei Blättern. Bei zehn oder fünfzehn Exemplaren hatte man ein</w:t>
      </w:r>
      <w:r w:rsidR="00267515">
        <w:rPr>
          <w:rFonts w:ascii="Arial" w:eastAsiaTheme="minorHAnsi" w:hAnsi="Arial" w:cs="Arial"/>
          <w:lang w:eastAsia="en-US"/>
        </w:rPr>
        <w:t xml:space="preserve"> so kleines Paket, dass</w:t>
      </w:r>
      <w:r w:rsidRPr="00AE36B5">
        <w:rPr>
          <w:rFonts w:ascii="Arial" w:eastAsiaTheme="minorHAnsi" w:hAnsi="Arial" w:cs="Arial"/>
          <w:lang w:eastAsia="en-US"/>
        </w:rPr>
        <w:t xml:space="preserve"> es ohne weiteres im Hemd oder in den Knickerbockerhosen, die damals in Mode waren, versteckt werden konnte, man also nicht schon auf den ersten Blick sehen konnte, dass etwas transportiert wurde. </w:t>
      </w:r>
      <w:r w:rsidR="00267515">
        <w:rPr>
          <w:rFonts w:ascii="Arial" w:eastAsiaTheme="minorHAnsi" w:hAnsi="Arial" w:cs="Arial"/>
          <w:lang w:eastAsia="en-US"/>
        </w:rPr>
        <w:t>[…]</w:t>
      </w:r>
    </w:p>
    <w:p w14:paraId="4C337A88" w14:textId="77777777" w:rsidR="007E397E" w:rsidRDefault="007E397E" w:rsidP="00A74099">
      <w:pPr>
        <w:pStyle w:val="Formatvorlage"/>
        <w:spacing w:line="276" w:lineRule="auto"/>
        <w:ind w:left="14" w:right="8"/>
        <w:jc w:val="both"/>
        <w:rPr>
          <w:rFonts w:ascii="Arial" w:eastAsiaTheme="minorHAnsi" w:hAnsi="Arial" w:cs="Arial"/>
          <w:i/>
          <w:lang w:eastAsia="en-US"/>
        </w:rPr>
        <w:sectPr w:rsidR="007E397E" w:rsidSect="004D255E">
          <w:type w:val="continuous"/>
          <w:pgSz w:w="11906" w:h="16838" w:code="9"/>
          <w:pgMar w:top="1418" w:right="1418" w:bottom="1134" w:left="1418" w:header="709" w:footer="709" w:gutter="0"/>
          <w:lnNumType w:countBy="5" w:restart="newSection"/>
          <w:cols w:space="708"/>
          <w:docGrid w:linePitch="360"/>
        </w:sectPr>
      </w:pPr>
    </w:p>
    <w:p w14:paraId="6DF08DD8" w14:textId="77777777" w:rsidR="007E397E" w:rsidRDefault="007E397E" w:rsidP="00A74099">
      <w:pPr>
        <w:pStyle w:val="Formatvorlage"/>
        <w:spacing w:line="276" w:lineRule="auto"/>
        <w:ind w:right="8"/>
        <w:jc w:val="both"/>
        <w:rPr>
          <w:rFonts w:ascii="Arial" w:eastAsiaTheme="minorHAnsi" w:hAnsi="Arial" w:cs="Arial"/>
          <w:i/>
          <w:lang w:eastAsia="en-US"/>
        </w:rPr>
      </w:pPr>
    </w:p>
    <w:p w14:paraId="407E7A86" w14:textId="77777777" w:rsidR="007E397E" w:rsidRDefault="007E397E" w:rsidP="00A74099">
      <w:pPr>
        <w:pStyle w:val="Formatvorlage"/>
        <w:spacing w:line="276" w:lineRule="auto"/>
        <w:ind w:left="14" w:right="8"/>
        <w:jc w:val="both"/>
        <w:rPr>
          <w:rFonts w:ascii="Arial" w:eastAsiaTheme="minorHAnsi" w:hAnsi="Arial" w:cs="Arial"/>
          <w:sz w:val="20"/>
          <w:szCs w:val="20"/>
          <w:lang w:eastAsia="en-US"/>
        </w:rPr>
        <w:sectPr w:rsidR="007E397E" w:rsidSect="004D255E">
          <w:type w:val="continuous"/>
          <w:pgSz w:w="11906" w:h="16838" w:code="9"/>
          <w:pgMar w:top="1418" w:right="1418" w:bottom="1134" w:left="1418" w:header="709" w:footer="709" w:gutter="0"/>
          <w:lnNumType w:countBy="5" w:restart="newSection"/>
          <w:cols w:space="708"/>
          <w:docGrid w:linePitch="360"/>
        </w:sectPr>
      </w:pPr>
    </w:p>
    <w:p w14:paraId="4F2F459D" w14:textId="77777777" w:rsidR="007C1AAC" w:rsidRDefault="004A7AB7" w:rsidP="004A7AB7">
      <w:pPr>
        <w:pStyle w:val="Formatvorlage"/>
        <w:spacing w:line="276" w:lineRule="auto"/>
        <w:ind w:left="14" w:right="8"/>
        <w:rPr>
          <w:rFonts w:ascii="Arial" w:eastAsiaTheme="minorHAnsi" w:hAnsi="Arial" w:cs="Arial"/>
          <w:sz w:val="20"/>
          <w:szCs w:val="20"/>
          <w:lang w:eastAsia="en-US"/>
        </w:rPr>
      </w:pPr>
      <w:proofErr w:type="spellStart"/>
      <w:r>
        <w:rPr>
          <w:rFonts w:ascii="Arial" w:hAnsi="Arial" w:cs="Arial"/>
          <w:sz w:val="20"/>
          <w:szCs w:val="20"/>
        </w:rPr>
        <w:t>Dagenbach</w:t>
      </w:r>
      <w:proofErr w:type="spellEnd"/>
      <w:r>
        <w:rPr>
          <w:rFonts w:ascii="Arial" w:hAnsi="Arial" w:cs="Arial"/>
          <w:sz w:val="20"/>
          <w:szCs w:val="20"/>
        </w:rPr>
        <w:t>, Klaus: August Locherer.</w:t>
      </w:r>
      <w:r w:rsidRPr="004D1B54">
        <w:rPr>
          <w:rFonts w:ascii="Arial" w:hAnsi="Arial" w:cs="Arial"/>
          <w:sz w:val="20"/>
          <w:szCs w:val="20"/>
        </w:rPr>
        <w:t xml:space="preserve"> Einsatz für die Interesse</w:t>
      </w:r>
      <w:r>
        <w:rPr>
          <w:rFonts w:ascii="Arial" w:hAnsi="Arial" w:cs="Arial"/>
          <w:sz w:val="20"/>
          <w:szCs w:val="20"/>
        </w:rPr>
        <w:t xml:space="preserve">n der „kleinen Leute“, Mannheim, </w:t>
      </w:r>
      <w:r w:rsidRPr="004D1B54">
        <w:rPr>
          <w:rFonts w:ascii="Arial" w:hAnsi="Arial" w:cs="Arial"/>
          <w:sz w:val="20"/>
          <w:szCs w:val="20"/>
        </w:rPr>
        <w:t xml:space="preserve">1989. S. </w:t>
      </w:r>
      <w:r>
        <w:rPr>
          <w:rFonts w:ascii="Arial" w:hAnsi="Arial" w:cs="Arial"/>
          <w:sz w:val="20"/>
          <w:szCs w:val="20"/>
        </w:rPr>
        <w:t>114-122</w:t>
      </w:r>
      <w:r>
        <w:rPr>
          <w:rFonts w:ascii="Arial" w:hAnsi="Arial" w:cs="Arial"/>
          <w:sz w:val="20"/>
          <w:szCs w:val="20"/>
        </w:rPr>
        <w:t xml:space="preserve">. Sonderveröffentlichung des MARCHIVUM Mannheim. </w:t>
      </w:r>
      <w:r>
        <w:rPr>
          <w:rFonts w:ascii="Arial" w:hAnsi="Arial" w:cs="Arial"/>
          <w:sz w:val="20"/>
          <w:szCs w:val="20"/>
        </w:rPr>
        <w:br/>
      </w:r>
    </w:p>
    <w:p w14:paraId="638E7731" w14:textId="77777777" w:rsidR="007C1AAC" w:rsidRDefault="007C1AAC" w:rsidP="00A74099">
      <w:pPr>
        <w:pStyle w:val="Formatvorlage"/>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7F95093B" wp14:editId="1390154C">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7E397E" w:rsidRPr="00C63708">
        <w:rPr>
          <w:rFonts w:ascii="Arial" w:eastAsiaTheme="minorHAnsi" w:hAnsi="Arial" w:cs="Arial"/>
          <w:b/>
          <w:lang w:eastAsia="en-US"/>
        </w:rPr>
        <w:t>Arbeitsauftrag 1</w:t>
      </w:r>
    </w:p>
    <w:p w14:paraId="6B7F86DD" w14:textId="77777777" w:rsidR="00C63708" w:rsidRDefault="0069625B" w:rsidP="00921E8E">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a) </w:t>
      </w:r>
      <w:r w:rsidR="0050250A">
        <w:rPr>
          <w:rFonts w:ascii="Arial" w:eastAsiaTheme="minorHAnsi" w:hAnsi="Arial" w:cs="Arial"/>
          <w:lang w:eastAsia="en-US"/>
        </w:rPr>
        <w:tab/>
      </w:r>
      <w:r>
        <w:rPr>
          <w:rFonts w:ascii="Arial" w:eastAsiaTheme="minorHAnsi" w:hAnsi="Arial" w:cs="Arial"/>
          <w:lang w:eastAsia="en-US"/>
        </w:rPr>
        <w:t>Erstellt</w:t>
      </w:r>
      <w:r w:rsidR="00C63708" w:rsidRPr="00C63708">
        <w:rPr>
          <w:rFonts w:ascii="Arial" w:eastAsiaTheme="minorHAnsi" w:hAnsi="Arial" w:cs="Arial"/>
          <w:lang w:eastAsia="en-US"/>
        </w:rPr>
        <w:t xml:space="preserve"> einen tabellarischen Lebenslauf von August Locherer.</w:t>
      </w:r>
      <w:r w:rsidR="004350D9">
        <w:rPr>
          <w:rFonts w:ascii="Arial" w:eastAsiaTheme="minorHAnsi" w:hAnsi="Arial" w:cs="Arial"/>
          <w:lang w:eastAsia="en-US"/>
        </w:rPr>
        <w:t xml:space="preserve"> (M1) </w:t>
      </w:r>
    </w:p>
    <w:p w14:paraId="1665B3FD" w14:textId="77777777" w:rsidR="00597F33" w:rsidRPr="00C63708" w:rsidRDefault="00597F33" w:rsidP="00921E8E">
      <w:pPr>
        <w:pStyle w:val="Formatvorlage"/>
        <w:suppressLineNumbers/>
        <w:spacing w:line="276" w:lineRule="auto"/>
        <w:ind w:right="8"/>
        <w:jc w:val="both"/>
        <w:rPr>
          <w:rFonts w:ascii="Arial" w:eastAsiaTheme="minorHAnsi" w:hAnsi="Arial" w:cs="Arial"/>
          <w:lang w:eastAsia="en-US"/>
        </w:rPr>
      </w:pPr>
      <w:bookmarkStart w:id="0" w:name="_GoBack"/>
      <w:bookmarkEnd w:id="0"/>
    </w:p>
    <w:p w14:paraId="56B6B35F" w14:textId="77777777" w:rsidR="00C63708" w:rsidRDefault="0069625B" w:rsidP="00A74099">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 xml:space="preserve">b) </w:t>
      </w:r>
      <w:r w:rsidR="0050250A">
        <w:rPr>
          <w:rFonts w:ascii="Arial" w:eastAsiaTheme="minorHAnsi" w:hAnsi="Arial" w:cs="Arial"/>
          <w:lang w:eastAsia="en-US"/>
        </w:rPr>
        <w:tab/>
      </w:r>
      <w:r>
        <w:rPr>
          <w:rFonts w:ascii="Arial" w:eastAsiaTheme="minorHAnsi" w:hAnsi="Arial" w:cs="Arial"/>
          <w:lang w:eastAsia="en-US"/>
        </w:rPr>
        <w:t>Beschreibt</w:t>
      </w:r>
      <w:r w:rsidR="00C63708">
        <w:rPr>
          <w:rFonts w:ascii="Arial" w:eastAsiaTheme="minorHAnsi" w:hAnsi="Arial" w:cs="Arial"/>
          <w:lang w:eastAsia="en-US"/>
        </w:rPr>
        <w:t xml:space="preserve"> mögliche Hinweise </w:t>
      </w:r>
      <w:r w:rsidR="004350D9">
        <w:rPr>
          <w:rFonts w:ascii="Arial" w:eastAsiaTheme="minorHAnsi" w:hAnsi="Arial" w:cs="Arial"/>
          <w:lang w:eastAsia="en-US"/>
        </w:rPr>
        <w:t xml:space="preserve">im Lebenslauf </w:t>
      </w:r>
      <w:r w:rsidR="00C63708">
        <w:rPr>
          <w:rFonts w:ascii="Arial" w:eastAsiaTheme="minorHAnsi" w:hAnsi="Arial" w:cs="Arial"/>
          <w:lang w:eastAsia="en-US"/>
        </w:rPr>
        <w:t>von August Locherer</w:t>
      </w:r>
      <w:r w:rsidR="00F214FB">
        <w:rPr>
          <w:rFonts w:ascii="Arial" w:eastAsiaTheme="minorHAnsi" w:hAnsi="Arial" w:cs="Arial"/>
          <w:lang w:eastAsia="en-US"/>
        </w:rPr>
        <w:t xml:space="preserve">, </w:t>
      </w:r>
      <w:r>
        <w:rPr>
          <w:rFonts w:ascii="Arial" w:eastAsiaTheme="minorHAnsi" w:hAnsi="Arial" w:cs="Arial"/>
          <w:lang w:eastAsia="en-US"/>
        </w:rPr>
        <w:t xml:space="preserve">die </w:t>
      </w:r>
      <w:r w:rsidR="0050250A">
        <w:rPr>
          <w:rFonts w:ascii="Arial" w:eastAsiaTheme="minorHAnsi" w:hAnsi="Arial" w:cs="Arial"/>
          <w:lang w:eastAsia="en-US"/>
        </w:rPr>
        <w:t xml:space="preserve">begründen </w:t>
      </w:r>
      <w:r>
        <w:rPr>
          <w:rFonts w:ascii="Arial" w:eastAsiaTheme="minorHAnsi" w:hAnsi="Arial" w:cs="Arial"/>
          <w:lang w:eastAsia="en-US"/>
        </w:rPr>
        <w:t>könnten, weshalb er</w:t>
      </w:r>
      <w:r w:rsidR="00F214FB">
        <w:rPr>
          <w:rFonts w:ascii="Arial" w:eastAsiaTheme="minorHAnsi" w:hAnsi="Arial" w:cs="Arial"/>
          <w:lang w:eastAsia="en-US"/>
        </w:rPr>
        <w:t xml:space="preserve"> illegal politische Arbeit</w:t>
      </w:r>
      <w:r w:rsidR="004350D9">
        <w:rPr>
          <w:rFonts w:ascii="Arial" w:eastAsiaTheme="minorHAnsi" w:hAnsi="Arial" w:cs="Arial"/>
          <w:lang w:eastAsia="en-US"/>
        </w:rPr>
        <w:t xml:space="preserve"> </w:t>
      </w:r>
      <w:r w:rsidR="00F214FB">
        <w:rPr>
          <w:rFonts w:ascii="Arial" w:eastAsiaTheme="minorHAnsi" w:hAnsi="Arial" w:cs="Arial"/>
          <w:lang w:eastAsia="en-US"/>
        </w:rPr>
        <w:t xml:space="preserve">während des Dritten Reiches </w:t>
      </w:r>
      <w:r w:rsidR="004350D9">
        <w:rPr>
          <w:rFonts w:ascii="Arial" w:eastAsiaTheme="minorHAnsi" w:hAnsi="Arial" w:cs="Arial"/>
          <w:lang w:eastAsia="en-US"/>
        </w:rPr>
        <w:t>leistete</w:t>
      </w:r>
      <w:r w:rsidR="0050250A">
        <w:rPr>
          <w:rFonts w:ascii="Arial" w:eastAsiaTheme="minorHAnsi" w:hAnsi="Arial" w:cs="Arial"/>
          <w:lang w:eastAsia="en-US"/>
        </w:rPr>
        <w:t>.</w:t>
      </w:r>
      <w:r>
        <w:rPr>
          <w:rFonts w:ascii="Arial" w:eastAsiaTheme="minorHAnsi" w:hAnsi="Arial" w:cs="Arial"/>
          <w:lang w:eastAsia="en-US"/>
        </w:rPr>
        <w:t xml:space="preserve"> </w:t>
      </w:r>
      <w:r w:rsidR="00F214FB">
        <w:rPr>
          <w:rFonts w:ascii="Arial" w:eastAsiaTheme="minorHAnsi" w:hAnsi="Arial" w:cs="Arial"/>
          <w:lang w:eastAsia="en-US"/>
        </w:rPr>
        <w:t>(M1)</w:t>
      </w:r>
    </w:p>
    <w:p w14:paraId="3A0C21C6" w14:textId="77777777" w:rsidR="00F214FB" w:rsidRDefault="00F214FB" w:rsidP="00A74099">
      <w:pPr>
        <w:pStyle w:val="Formatvorlage"/>
        <w:suppressLineNumbers/>
        <w:spacing w:line="276" w:lineRule="auto"/>
        <w:ind w:right="8"/>
        <w:jc w:val="both"/>
        <w:rPr>
          <w:rFonts w:ascii="Arial" w:eastAsiaTheme="minorHAnsi" w:hAnsi="Arial" w:cs="Arial"/>
          <w:lang w:eastAsia="en-US"/>
        </w:rPr>
      </w:pPr>
    </w:p>
    <w:p w14:paraId="7E786FBC" w14:textId="77777777" w:rsidR="0069625B" w:rsidRDefault="00F214FB" w:rsidP="00A74099">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198DB7A3" wp14:editId="6CCAB670">
            <wp:extent cx="222490" cy="179358"/>
            <wp:effectExtent l="19050" t="0" r="6110" b="0"/>
            <wp:docPr id="2"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2</w:t>
      </w:r>
    </w:p>
    <w:p w14:paraId="6D637216" w14:textId="77777777" w:rsidR="00E7584C" w:rsidRDefault="00E7584C" w:rsidP="00A74099">
      <w:pPr>
        <w:pStyle w:val="Formatvorlage"/>
        <w:suppressLineNumbers/>
        <w:spacing w:line="276" w:lineRule="auto"/>
        <w:ind w:right="8"/>
        <w:jc w:val="both"/>
        <w:rPr>
          <w:rFonts w:ascii="Arial" w:eastAsiaTheme="minorHAnsi" w:hAnsi="Arial" w:cs="Arial"/>
          <w:lang w:eastAsia="en-US"/>
        </w:rPr>
      </w:pPr>
      <w:r w:rsidRPr="00E7584C">
        <w:rPr>
          <w:rFonts w:ascii="Arial" w:eastAsiaTheme="minorHAnsi" w:hAnsi="Arial" w:cs="Arial"/>
          <w:lang w:eastAsia="en-US"/>
        </w:rPr>
        <w:t xml:space="preserve">a) </w:t>
      </w:r>
      <w:r w:rsidR="0050250A">
        <w:rPr>
          <w:rFonts w:ascii="Arial" w:eastAsiaTheme="minorHAnsi" w:hAnsi="Arial" w:cs="Arial"/>
          <w:lang w:eastAsia="en-US"/>
        </w:rPr>
        <w:tab/>
      </w:r>
      <w:r w:rsidRPr="00E7584C">
        <w:rPr>
          <w:rFonts w:ascii="Arial" w:eastAsiaTheme="minorHAnsi" w:hAnsi="Arial" w:cs="Arial"/>
          <w:lang w:eastAsia="en-US"/>
        </w:rPr>
        <w:t xml:space="preserve">Belege mit Hilfe von M2, inwiefern August Locherer Widerstand leistete. </w:t>
      </w:r>
    </w:p>
    <w:p w14:paraId="1B1C9A53" w14:textId="77777777" w:rsidR="00597F33" w:rsidRPr="00E7584C" w:rsidRDefault="00597F33" w:rsidP="00A74099">
      <w:pPr>
        <w:pStyle w:val="Formatvorlage"/>
        <w:suppressLineNumbers/>
        <w:spacing w:line="276" w:lineRule="auto"/>
        <w:ind w:right="8"/>
        <w:jc w:val="both"/>
        <w:rPr>
          <w:rFonts w:ascii="Arial" w:eastAsiaTheme="minorHAnsi" w:hAnsi="Arial" w:cs="Arial"/>
          <w:lang w:eastAsia="en-US"/>
        </w:rPr>
      </w:pPr>
    </w:p>
    <w:p w14:paraId="33591E05" w14:textId="77777777" w:rsidR="00E7584C" w:rsidRDefault="00E7584C" w:rsidP="00A74099">
      <w:pPr>
        <w:pStyle w:val="Formatvorlage"/>
        <w:suppressLineNumbers/>
        <w:spacing w:line="276" w:lineRule="auto"/>
        <w:ind w:left="705" w:right="8" w:hanging="705"/>
        <w:jc w:val="both"/>
        <w:rPr>
          <w:rFonts w:ascii="Arial" w:eastAsiaTheme="minorHAnsi" w:hAnsi="Arial" w:cs="Arial"/>
          <w:lang w:eastAsia="en-US"/>
        </w:rPr>
      </w:pPr>
      <w:r w:rsidRPr="00E7584C">
        <w:rPr>
          <w:rFonts w:ascii="Arial" w:eastAsiaTheme="minorHAnsi" w:hAnsi="Arial" w:cs="Arial"/>
          <w:lang w:eastAsia="en-US"/>
        </w:rPr>
        <w:t xml:space="preserve">b) </w:t>
      </w:r>
      <w:r w:rsidR="0050250A">
        <w:rPr>
          <w:rFonts w:ascii="Arial" w:eastAsiaTheme="minorHAnsi" w:hAnsi="Arial" w:cs="Arial"/>
          <w:lang w:eastAsia="en-US"/>
        </w:rPr>
        <w:tab/>
      </w:r>
      <w:r w:rsidR="0069625B">
        <w:rPr>
          <w:rFonts w:ascii="Arial" w:eastAsiaTheme="minorHAnsi" w:hAnsi="Arial" w:cs="Arial"/>
          <w:lang w:eastAsia="en-US"/>
        </w:rPr>
        <w:t>Erläutert</w:t>
      </w:r>
      <w:r w:rsidRPr="00E7584C">
        <w:rPr>
          <w:rFonts w:ascii="Arial" w:eastAsiaTheme="minorHAnsi" w:hAnsi="Arial" w:cs="Arial"/>
          <w:lang w:eastAsia="en-US"/>
        </w:rPr>
        <w:t xml:space="preserve">, ob es sich um aktiven oder passiven Widerstand handelt. </w:t>
      </w:r>
    </w:p>
    <w:p w14:paraId="7CE184AC" w14:textId="77777777" w:rsidR="008E2D85" w:rsidRDefault="008E2D85" w:rsidP="00A74099">
      <w:pPr>
        <w:pStyle w:val="Formatvorlage"/>
        <w:suppressLineNumbers/>
        <w:spacing w:line="276" w:lineRule="auto"/>
        <w:ind w:left="705" w:right="8" w:hanging="705"/>
        <w:jc w:val="both"/>
        <w:rPr>
          <w:rFonts w:ascii="Arial" w:eastAsiaTheme="minorHAnsi" w:hAnsi="Arial" w:cs="Arial"/>
          <w:lang w:eastAsia="en-US"/>
        </w:rPr>
      </w:pPr>
    </w:p>
    <w:p w14:paraId="72ABB909" w14:textId="77777777" w:rsidR="008E2D85" w:rsidRDefault="008E2D85" w:rsidP="00A74099">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14:anchorId="37C5D8CE" wp14:editId="3C1B22E4">
            <wp:extent cx="222490" cy="179358"/>
            <wp:effectExtent l="19050" t="0" r="6110" b="0"/>
            <wp:docPr id="4"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3</w:t>
      </w:r>
    </w:p>
    <w:p w14:paraId="40E68688" w14:textId="77777777" w:rsidR="00E7584C" w:rsidRDefault="0069625B" w:rsidP="00A74099">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Beschreibt, welche Gedanken ihr hättet, wenn ihr die illegale Zeitung </w:t>
      </w:r>
      <w:r w:rsidR="0050250A">
        <w:rPr>
          <w:rFonts w:ascii="Arial" w:eastAsiaTheme="minorHAnsi" w:hAnsi="Arial" w:cs="Arial"/>
          <w:lang w:eastAsia="en-US"/>
        </w:rPr>
        <w:t xml:space="preserve">verbreiten </w:t>
      </w:r>
      <w:r>
        <w:rPr>
          <w:rFonts w:ascii="Arial" w:eastAsiaTheme="minorHAnsi" w:hAnsi="Arial" w:cs="Arial"/>
          <w:lang w:eastAsia="en-US"/>
        </w:rPr>
        <w:t xml:space="preserve">müsstet. </w:t>
      </w:r>
      <w:r w:rsidR="00E7584C">
        <w:rPr>
          <w:rFonts w:ascii="Arial" w:eastAsiaTheme="minorHAnsi" w:hAnsi="Arial" w:cs="Arial"/>
          <w:lang w:eastAsia="en-US"/>
        </w:rPr>
        <w:t xml:space="preserve"> </w:t>
      </w:r>
    </w:p>
    <w:p w14:paraId="66C3D769"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022BC658" w14:textId="77777777" w:rsidR="0069625B" w:rsidRPr="00E7584C" w:rsidRDefault="0069625B" w:rsidP="00A74099">
      <w:pPr>
        <w:pStyle w:val="Formatvorlage"/>
        <w:suppressLineNumbers/>
        <w:spacing w:line="276" w:lineRule="auto"/>
        <w:ind w:right="8"/>
        <w:jc w:val="both"/>
        <w:rPr>
          <w:rFonts w:ascii="Arial" w:eastAsiaTheme="minorHAnsi" w:hAnsi="Arial" w:cs="Arial"/>
          <w:lang w:eastAsia="en-US"/>
        </w:rPr>
      </w:pPr>
    </w:p>
    <w:p w14:paraId="6464C05C" w14:textId="77777777" w:rsidR="00F214FB" w:rsidRDefault="00F214FB" w:rsidP="00A74099">
      <w:pPr>
        <w:pStyle w:val="Formatvorlage"/>
        <w:suppressLineNumbers/>
        <w:spacing w:line="276" w:lineRule="auto"/>
        <w:ind w:right="8"/>
        <w:jc w:val="both"/>
        <w:rPr>
          <w:rFonts w:ascii="Arial" w:eastAsiaTheme="minorHAnsi" w:hAnsi="Arial" w:cs="Arial"/>
          <w:lang w:eastAsia="en-US"/>
        </w:rPr>
      </w:pPr>
    </w:p>
    <w:p w14:paraId="08347194"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5EF5F150"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1C376CE5"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15595713"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1F6E2B20"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60793F71"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2683C392"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27F272A3"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1B248C57"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6428B720"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09063872"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4EB01D84"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p w14:paraId="55694252" w14:textId="77777777" w:rsidR="0069625B" w:rsidRDefault="0069625B" w:rsidP="00A74099">
      <w:pPr>
        <w:pStyle w:val="Formatvorlage"/>
        <w:suppressLineNumbers/>
        <w:spacing w:line="276" w:lineRule="auto"/>
        <w:ind w:right="8"/>
        <w:jc w:val="both"/>
        <w:rPr>
          <w:rFonts w:ascii="Arial" w:eastAsiaTheme="minorHAnsi" w:hAnsi="Arial" w:cs="Arial"/>
          <w:lang w:eastAsia="en-US"/>
        </w:rPr>
      </w:pPr>
    </w:p>
    <w:sectPr w:rsidR="0069625B" w:rsidSect="004D255E">
      <w:type w:val="continuous"/>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48F8D" w14:textId="77777777" w:rsidR="008101EC" w:rsidRDefault="008101EC" w:rsidP="004530FD">
      <w:pPr>
        <w:spacing w:after="0" w:line="240" w:lineRule="auto"/>
      </w:pPr>
      <w:r>
        <w:separator/>
      </w:r>
    </w:p>
  </w:endnote>
  <w:endnote w:type="continuationSeparator" w:id="0">
    <w:p w14:paraId="75E0077E" w14:textId="77777777" w:rsidR="008101EC" w:rsidRDefault="008101EC" w:rsidP="00453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0932C" w14:textId="77777777"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14:paraId="1B2ADDFF" w14:textId="77777777"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0A59A" w14:textId="77777777" w:rsidR="008101EC" w:rsidRDefault="008101EC" w:rsidP="004530FD">
      <w:pPr>
        <w:spacing w:after="0" w:line="240" w:lineRule="auto"/>
      </w:pPr>
      <w:r>
        <w:separator/>
      </w:r>
    </w:p>
  </w:footnote>
  <w:footnote w:type="continuationSeparator" w:id="0">
    <w:p w14:paraId="0D38CCE8" w14:textId="77777777" w:rsidR="008101EC" w:rsidRDefault="008101EC" w:rsidP="004530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30FD"/>
    <w:rsid w:val="00002DB2"/>
    <w:rsid w:val="00004503"/>
    <w:rsid w:val="00011093"/>
    <w:rsid w:val="00022DCD"/>
    <w:rsid w:val="00057450"/>
    <w:rsid w:val="000C16A0"/>
    <w:rsid w:val="000D12DE"/>
    <w:rsid w:val="000F7E13"/>
    <w:rsid w:val="0013287D"/>
    <w:rsid w:val="00164B46"/>
    <w:rsid w:val="00267515"/>
    <w:rsid w:val="002B78DA"/>
    <w:rsid w:val="003A2033"/>
    <w:rsid w:val="004350D9"/>
    <w:rsid w:val="004530FD"/>
    <w:rsid w:val="004A7AB7"/>
    <w:rsid w:val="004B7F2A"/>
    <w:rsid w:val="004D1B54"/>
    <w:rsid w:val="004D255E"/>
    <w:rsid w:val="00502402"/>
    <w:rsid w:val="0050250A"/>
    <w:rsid w:val="00597F33"/>
    <w:rsid w:val="0069625B"/>
    <w:rsid w:val="006F594B"/>
    <w:rsid w:val="007575E6"/>
    <w:rsid w:val="007610E5"/>
    <w:rsid w:val="007905B9"/>
    <w:rsid w:val="007B4FD0"/>
    <w:rsid w:val="007C1AAC"/>
    <w:rsid w:val="007E397E"/>
    <w:rsid w:val="008101EC"/>
    <w:rsid w:val="00882220"/>
    <w:rsid w:val="008B08D8"/>
    <w:rsid w:val="008B7B2A"/>
    <w:rsid w:val="008C3902"/>
    <w:rsid w:val="008C4E95"/>
    <w:rsid w:val="008D5C7B"/>
    <w:rsid w:val="008E2D85"/>
    <w:rsid w:val="00921CF7"/>
    <w:rsid w:val="00921E8E"/>
    <w:rsid w:val="00926280"/>
    <w:rsid w:val="009C78C7"/>
    <w:rsid w:val="009D0816"/>
    <w:rsid w:val="009F45E3"/>
    <w:rsid w:val="00A74099"/>
    <w:rsid w:val="00AE36B5"/>
    <w:rsid w:val="00B515D5"/>
    <w:rsid w:val="00BB36A8"/>
    <w:rsid w:val="00BD377E"/>
    <w:rsid w:val="00BF264C"/>
    <w:rsid w:val="00C63708"/>
    <w:rsid w:val="00CC2508"/>
    <w:rsid w:val="00D1380D"/>
    <w:rsid w:val="00D764B8"/>
    <w:rsid w:val="00D972A8"/>
    <w:rsid w:val="00E7584C"/>
    <w:rsid w:val="00E8143C"/>
    <w:rsid w:val="00F03266"/>
    <w:rsid w:val="00F15B67"/>
    <w:rsid w:val="00F214FB"/>
    <w:rsid w:val="00F50C52"/>
    <w:rsid w:val="00F63DE9"/>
    <w:rsid w:val="00F86D60"/>
    <w:rsid w:val="00F93C8E"/>
    <w:rsid w:val="00FF5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6446C"/>
  <w15:docId w15:val="{AFC61CF0-B59D-4E62-9902-8F776D91E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0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semiHidden/>
    <w:unhideWhenUsed/>
    <w:rsid w:val="004D1B54"/>
    <w:rPr>
      <w:color w:val="0000FF"/>
      <w:u w:val="single"/>
    </w:rPr>
  </w:style>
  <w:style w:type="paragraph" w:styleId="Sprechblasentext">
    <w:name w:val="Balloon Text"/>
    <w:basedOn w:val="Standard"/>
    <w:link w:val="SprechblasentextZchn"/>
    <w:uiPriority w:val="99"/>
    <w:semiHidden/>
    <w:unhideWhenUsed/>
    <w:rsid w:val="007575E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75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landesarchiv-bw.de/plink/?f=1-862306-1"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DB4787-FFBA-467D-A06C-E3FEF565D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3334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 Frieß</cp:lastModifiedBy>
  <cp:revision>4</cp:revision>
  <cp:lastPrinted>2018-05-08T08:07:00Z</cp:lastPrinted>
  <dcterms:created xsi:type="dcterms:W3CDTF">2017-09-19T15:28:00Z</dcterms:created>
  <dcterms:modified xsi:type="dcterms:W3CDTF">2018-05-08T08:08:00Z</dcterms:modified>
</cp:coreProperties>
</file>