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tab/>
        <w:tab/>
        <w:tab/>
        <w:tab/>
        <w:tab/>
        <w:tab/>
        <w:tab/>
        <w:t xml:space="preserve">                                          </w:t>
        <w:tab/>
        <w:t xml:space="preserve"> AB 1</w:t>
      </w:r>
    </w:p>
    <w:p>
      <w:pPr>
        <w:pStyle w:val="Normal"/>
        <w:rPr>
          <w:rFonts w:ascii="Calibri" w:hAnsi="Calibri"/>
          <w:sz w:val="24"/>
          <w:szCs w:val="24"/>
          <w:u w:val="single"/>
        </w:rPr>
      </w:pPr>
      <w:r>
        <w:rPr>
          <w:rFonts w:ascii="Calibri" w:hAnsi="Calibri"/>
          <w:sz w:val="24"/>
          <w:szCs w:val="24"/>
          <w:u w:val="single"/>
        </w:rPr>
      </w:r>
    </w:p>
    <w:tbl>
      <w:tblPr>
        <w:tblW w:w="9638" w:type="dxa"/>
        <w:jc w:val="left"/>
        <w:tblInd w:w="0" w:type="dxa"/>
        <w:tblCellMar>
          <w:top w:w="170" w:type="dxa"/>
          <w:left w:w="170" w:type="dxa"/>
          <w:bottom w:w="170" w:type="dxa"/>
          <w:right w:w="170" w:type="dxa"/>
        </w:tblCellMar>
      </w:tblPr>
      <w:tblGrid>
        <w:gridCol w:w="4818"/>
        <w:gridCol w:w="4819"/>
      </w:tblGrid>
      <w:tr>
        <w:trPr/>
        <w:tc>
          <w:tcPr>
            <w:tcW w:w="4818" w:type="dxa"/>
            <w:tcBorders>
              <w:top w:val="single" w:sz="2" w:space="0" w:color="000000"/>
              <w:left w:val="single" w:sz="2" w:space="0" w:color="000000"/>
              <w:bottom w:val="single" w:sz="2" w:space="0" w:color="000000"/>
            </w:tcBorders>
            <w:shd w:fill="auto" w:val="clear"/>
          </w:tcPr>
          <w:p>
            <w:pPr>
              <w:pStyle w:val="Tabelleninhalt"/>
              <w:rPr>
                <w:rFonts w:ascii="Calibri" w:hAnsi="Calibri"/>
                <w:sz w:val="22"/>
                <w:szCs w:val="22"/>
              </w:rPr>
            </w:pPr>
            <w:r>
              <w:drawing>
                <wp:anchor behindDoc="0" distT="0" distB="0" distL="0" distR="0" simplePos="0" locked="0" layoutInCell="1" allowOverlap="1" relativeHeight="2">
                  <wp:simplePos x="0" y="0"/>
                  <wp:positionH relativeFrom="column">
                    <wp:posOffset>0</wp:posOffset>
                  </wp:positionH>
                  <wp:positionV relativeFrom="paragraph">
                    <wp:posOffset>156210</wp:posOffset>
                  </wp:positionV>
                  <wp:extent cx="2766060" cy="1976120"/>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rcRect l="0" t="7322" r="2719" b="0"/>
                          <a:stretch>
                            <a:fillRect/>
                          </a:stretch>
                        </pic:blipFill>
                        <pic:spPr bwMode="auto">
                          <a:xfrm>
                            <a:off x="0" y="0"/>
                            <a:ext cx="2766060" cy="1976120"/>
                          </a:xfrm>
                          <a:prstGeom prst="rect">
                            <a:avLst/>
                          </a:prstGeom>
                        </pic:spPr>
                      </pic:pic>
                    </a:graphicData>
                  </a:graphic>
                </wp:anchor>
              </w:drawing>
            </w:r>
            <w:r>
              <w:rPr>
                <w:rFonts w:ascii="Calibri" w:hAnsi="Calibri"/>
                <w:sz w:val="22"/>
                <w:szCs w:val="22"/>
              </w:rPr>
              <w:t>©</w:t>
            </w:r>
            <w:r>
              <w:rPr>
                <w:rFonts w:ascii="Calibri" w:hAnsi="Calibri"/>
                <w:sz w:val="22"/>
                <w:szCs w:val="22"/>
              </w:rPr>
              <w:t xml:space="preserve"> Adolf S.</w:t>
            </w:r>
          </w:p>
          <w:p>
            <w:pPr>
              <w:pStyle w:val="Tabelleninhalt"/>
              <w:rPr>
                <w:rFonts w:ascii="Calibri" w:hAnsi="Calibri"/>
                <w:sz w:val="22"/>
                <w:szCs w:val="22"/>
              </w:rPr>
            </w:pPr>
            <w:r>
              <w:rPr>
                <w:rFonts w:ascii="Calibri" w:hAnsi="Calibri"/>
                <w:sz w:val="22"/>
                <w:szCs w:val="22"/>
              </w:rPr>
            </w:r>
          </w:p>
        </w:tc>
        <w:tc>
          <w:tcPr>
            <w:tcW w:w="4819" w:type="dxa"/>
            <w:tcBorders>
              <w:top w:val="single" w:sz="2" w:space="0" w:color="000000"/>
              <w:left w:val="single" w:sz="2" w:space="0" w:color="000000"/>
              <w:bottom w:val="single" w:sz="2" w:space="0" w:color="000000"/>
              <w:right w:val="single" w:sz="2" w:space="0" w:color="000000"/>
            </w:tcBorders>
            <w:shd w:fill="auto" w:val="clear"/>
            <w:vAlign w:val="center"/>
          </w:tcPr>
          <w:p>
            <w:pPr>
              <w:pStyle w:val="Tabelleninhalt"/>
              <w:rPr>
                <w:rFonts w:ascii="Calibri" w:hAnsi="Calibri"/>
                <w:sz w:val="24"/>
                <w:szCs w:val="24"/>
              </w:rPr>
            </w:pPr>
            <w:r>
              <w:rPr>
                <w:rFonts w:ascii="Calibri" w:hAnsi="Calibri"/>
                <w:sz w:val="24"/>
                <w:szCs w:val="24"/>
              </w:rPr>
              <w:t>Nach dem Kriegsbeginn 1939 wurden auch Zivilisten zur Wehrmacht eingezogen. Besonders in der Landwirtschaft fehlten deshalb viele Arbeitskräfte.</w:t>
            </w:r>
          </w:p>
        </w:tc>
      </w:tr>
      <w:tr>
        <w:trPr/>
        <w:tc>
          <w:tcPr>
            <w:tcW w:w="4818"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pPr>
            <w:r>
              <w:rPr>
                <w:rFonts w:ascii="Calibri" w:hAnsi="Calibri"/>
                <w:sz w:val="24"/>
                <w:szCs w:val="24"/>
              </w:rPr>
              <w:t>Zunächst versuchte die Arbeitsverwaltung, Arbeiter aus Polen oder anderen besetzen Gebieten freiwillig zum Arbeitseinsatz zu bewegen. Dabei machten sie oft falsche Zusagen.</w:t>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c>
          <w:tcPr>
            <w:tcW w:w="4819"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t xml:space="preserve">Da sich nicht genügend freiwillige Arbeitskräfte fanden, führten die deutschen Besatzer z.B. in Polen Razzien durch. Männer und Frauen aus den besetzen Gebieten wurden also gezwungen, einen Arbeitseinsatz in Deutschland zu beginnen und wurden dorthin verschleppt. </w:t>
            </w:r>
          </w:p>
        </w:tc>
      </w:tr>
      <w:tr>
        <w:trPr/>
        <w:tc>
          <w:tcPr>
            <w:tcW w:w="4818"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t>Die verschleppten Zwangsarbeiter wurden in Güterwaggons nach Deutschland transportiert. Zunächst kamen sie in Sammellager und wurden dann an ihre Einsatzorte verteilt.</w:t>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c>
          <w:tcPr>
            <w:tcW w:w="4819"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1"/>
              <w:rPr>
                <w:rFonts w:ascii="Calibri" w:hAnsi="Calibri"/>
                <w:sz w:val="24"/>
                <w:szCs w:val="24"/>
              </w:rPr>
            </w:pPr>
            <w:r>
              <w:rPr>
                <w:rFonts w:ascii="Calibri" w:hAnsi="Calibri"/>
                <w:b w:val="false"/>
                <w:bCs w:val="false"/>
                <w:i w:val="false"/>
                <w:iCs w:val="false"/>
                <w:sz w:val="24"/>
                <w:szCs w:val="24"/>
                <w:lang w:val="de-DE" w:eastAsia="zxx" w:bidi="zxx"/>
              </w:rPr>
              <w:t>Zwischen 1939 und 1945 waren in Deutschland insgesamt 13,5 Mio. ausländische Arbeitskräfte eingesetzt. 90 % von ihnen wurden zur Arbeit gezwungen.</w:t>
            </w:r>
          </w:p>
        </w:tc>
      </w:tr>
    </w:tbl>
    <w:p>
      <w:pPr>
        <w:pStyle w:val="Normal"/>
        <w:rPr>
          <w:rFonts w:ascii="Calibri" w:hAnsi="Calibri"/>
          <w:b/>
          <w:b/>
          <w:bCs/>
          <w:i/>
          <w:i/>
          <w:iCs/>
          <w:sz w:val="28"/>
          <w:szCs w:val="28"/>
          <w:u w:val="none"/>
        </w:rPr>
      </w:pPr>
      <w:r>
        <w:rPr>
          <w:rFonts w:ascii="Calibri" w:hAnsi="Calibri"/>
          <w:b/>
          <w:bCs/>
          <w:i/>
          <w:iCs/>
          <w:sz w:val="28"/>
          <w:szCs w:val="28"/>
          <w:u w:val="none"/>
        </w:rPr>
      </w:r>
    </w:p>
    <w:p>
      <w:pPr>
        <w:pStyle w:val="Normal"/>
        <w:rPr>
          <w:rFonts w:ascii="Calibri" w:hAnsi="Calibri"/>
          <w:sz w:val="21"/>
          <w:szCs w:val="21"/>
          <w:u w:val="single"/>
          <w:lang w:val="de-DE" w:eastAsia="zxx" w:bidi="zxx"/>
        </w:rPr>
      </w:pPr>
      <w:r>
        <w:rPr>
          <w:rFonts w:ascii="Calibri" w:hAnsi="Calibri"/>
          <w:sz w:val="21"/>
          <w:szCs w:val="21"/>
          <w:u w:val="single"/>
          <w:lang w:val="de-DE" w:eastAsia="zxx" w:bidi="zxx"/>
        </w:rPr>
        <w:t>Zwangsarbeit Schwarzwald</w:t>
        <w:tab/>
        <w:tab/>
        <w:tab/>
        <w:tab/>
        <w:tab/>
        <w:tab/>
        <w:tab/>
        <w:t xml:space="preserve">                                          </w:t>
        <w:tab/>
        <w:t xml:space="preserve"> AB 1</w:t>
      </w:r>
    </w:p>
    <w:p>
      <w:pPr>
        <w:pStyle w:val="Normal"/>
        <w:rPr>
          <w:rFonts w:ascii="Calibri" w:hAnsi="Calibri"/>
          <w:sz w:val="24"/>
          <w:szCs w:val="24"/>
          <w:u w:val="single"/>
        </w:rPr>
      </w:pPr>
      <w:r>
        <w:rPr>
          <w:rFonts w:ascii="Calibri" w:hAnsi="Calibri"/>
          <w:sz w:val="24"/>
          <w:szCs w:val="24"/>
          <w:u w:val="single"/>
        </w:rPr>
      </w:r>
    </w:p>
    <w:tbl>
      <w:tblPr>
        <w:tblW w:w="9638" w:type="dxa"/>
        <w:jc w:val="left"/>
        <w:tblInd w:w="0" w:type="dxa"/>
        <w:tblCellMar>
          <w:top w:w="170" w:type="dxa"/>
          <w:left w:w="170" w:type="dxa"/>
          <w:bottom w:w="170" w:type="dxa"/>
          <w:right w:w="170" w:type="dxa"/>
        </w:tblCellMar>
      </w:tblPr>
      <w:tblGrid>
        <w:gridCol w:w="4818"/>
        <w:gridCol w:w="4819"/>
      </w:tblGrid>
      <w:tr>
        <w:trPr/>
        <w:tc>
          <w:tcPr>
            <w:tcW w:w="4818"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t>Die meisten Zwangsarbeiter aus Polen wurden in der Landwirtschaft eingesetzt. Das hieß, sie wohnten und arbeiteten auf einem Hof und bekamen einen kleinen Lohn. Die Arbeiter suchten sich ihre Arbeit nicht aus, sondern wurden eingeteilt. Außerdem durften sie nicht in die Heimat zurückkehren.</w:t>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c>
          <w:tcPr>
            <w:tcW w:w="4819"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t>Polen und Zwangsarbeiter aus der Sowjetunion wurden von Anfang an d</w:t>
            </w:r>
            <w:r>
              <w:rPr>
                <w:rFonts w:ascii="Calibri" w:hAnsi="Calibri"/>
                <w:sz w:val="24"/>
                <w:szCs w:val="24"/>
                <w:lang w:val="de-DE" w:eastAsia="zxx" w:bidi="zxx"/>
              </w:rPr>
              <w:t xml:space="preserve">iskriminiert. So gab es ab 1940 die sogenannten </w:t>
            </w:r>
            <w:r>
              <w:rPr>
                <w:rFonts w:ascii="Calibri" w:hAnsi="Calibri"/>
                <w:i/>
                <w:iCs/>
                <w:sz w:val="24"/>
                <w:szCs w:val="24"/>
                <w:lang w:val="de-DE" w:eastAsia="zxx" w:bidi="zxx"/>
              </w:rPr>
              <w:t>Polenerlasse</w:t>
            </w:r>
            <w:r>
              <w:rPr>
                <w:rFonts w:ascii="Calibri" w:hAnsi="Calibri"/>
                <w:sz w:val="24"/>
                <w:szCs w:val="24"/>
                <w:lang w:val="de-DE" w:eastAsia="zxx" w:bidi="zxx"/>
              </w:rPr>
              <w:t>. Dort wurde festgelegt, dass sie weniger verdienen sollten und ein „P“ an ihr</w:t>
            </w:r>
            <w:r>
              <w:rPr>
                <w:rFonts w:ascii="Calibri" w:hAnsi="Calibri"/>
                <w:sz w:val="24"/>
                <w:szCs w:val="24"/>
              </w:rPr>
              <w:t>er Kleidung tragen mussten.  Außerdem gab es weitere Einschränkungen, so sollten sie etwa nicht mit Deutschen an einem Tisch essen.</w:t>
            </w:r>
          </w:p>
        </w:tc>
      </w:tr>
      <w:tr>
        <w:trPr/>
        <w:tc>
          <w:tcPr>
            <w:tcW w:w="4818"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t xml:space="preserve">Familie S. aus Gremmelsbach benötigte für die Bewirtschaftung ihres Hofs einen Hilfsarbeiter (manchmal auch </w:t>
            </w:r>
            <w:r>
              <w:rPr>
                <w:rFonts w:ascii="Calibri" w:hAnsi="Calibri"/>
                <w:i/>
                <w:iCs/>
                <w:sz w:val="24"/>
                <w:szCs w:val="24"/>
              </w:rPr>
              <w:t>Gesinde</w:t>
            </w:r>
            <w:r>
              <w:rPr>
                <w:rFonts w:ascii="Calibri" w:hAnsi="Calibri"/>
                <w:sz w:val="24"/>
                <w:szCs w:val="24"/>
              </w:rPr>
              <w:t xml:space="preserve"> genannt). Sie meldeten diesen Bedarf beim Arbeitsamt. </w:t>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c>
          <w:tcPr>
            <w:tcW w:w="4819"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t>Vom Arbeitsamt in Villingen bekam Familie S. einen polnischen Zwangsarbeiter zugeteilt.</w:t>
            </w:r>
          </w:p>
          <w:p>
            <w:pPr>
              <w:pStyle w:val="Tabelleninhalt"/>
              <w:rPr>
                <w:rFonts w:ascii="Calibri" w:hAnsi="Calibri"/>
                <w:sz w:val="24"/>
                <w:szCs w:val="24"/>
              </w:rPr>
            </w:pPr>
            <w:r>
              <w:rPr>
                <w:rFonts w:ascii="Calibri" w:hAnsi="Calibri"/>
                <w:sz w:val="24"/>
                <w:szCs w:val="24"/>
              </w:rPr>
              <w:t>Eine Gebühr für die Vermittlung musste sie an die Gemeinde zahlen.</w:t>
            </w:r>
          </w:p>
        </w:tc>
      </w:tr>
      <w:tr>
        <w:trPr/>
        <w:tc>
          <w:tcPr>
            <w:tcW w:w="4818"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t xml:space="preserve">Von Zwangsarbeit spricht man, wenn zwei Dinge gegeben sind: </w:t>
            </w:r>
          </w:p>
          <w:p>
            <w:pPr>
              <w:pStyle w:val="Tabelleninhalt"/>
              <w:rPr>
                <w:rFonts w:ascii="Calibri" w:hAnsi="Calibri"/>
                <w:sz w:val="24"/>
                <w:szCs w:val="24"/>
              </w:rPr>
            </w:pPr>
            <w:r>
              <w:rPr>
                <w:rFonts w:ascii="Calibri" w:hAnsi="Calibri"/>
                <w:sz w:val="24"/>
                <w:szCs w:val="24"/>
              </w:rPr>
              <w:t>1. Der Arbeiter kann das Arbeitsverhältnis nicht selbst beenden.</w:t>
            </w:r>
          </w:p>
          <w:p>
            <w:pPr>
              <w:pStyle w:val="Tabelleninhalt"/>
              <w:rPr>
                <w:rFonts w:ascii="Calibri" w:hAnsi="Calibri"/>
                <w:sz w:val="24"/>
                <w:szCs w:val="24"/>
              </w:rPr>
            </w:pPr>
            <w:r>
              <w:rPr>
                <w:rFonts w:ascii="Calibri" w:hAnsi="Calibri"/>
                <w:sz w:val="24"/>
                <w:szCs w:val="24"/>
              </w:rPr>
              <w:t xml:space="preserve">2. Der Arbeiter hat keinen Einfluss auf die Umstände des Arbeitseinsatzes. </w:t>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c>
          <w:tcPr>
            <w:tcW w:w="4819"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lang w:val="de-DE" w:eastAsia="zxx" w:bidi="zxx"/>
              </w:rPr>
            </w:pPr>
            <w:r>
              <w:rPr>
                <w:rFonts w:ascii="Calibri" w:hAnsi="Calibri"/>
                <w:sz w:val="24"/>
                <w:szCs w:val="24"/>
                <w:lang w:val="de-DE" w:eastAsia="zxx" w:bidi="zxx"/>
              </w:rPr>
            </w:r>
          </w:p>
          <w:p>
            <w:pPr>
              <w:pStyle w:val="Tabelleninhalt"/>
              <w:rPr>
                <w:rFonts w:ascii="Calibri" w:hAnsi="Calibri"/>
                <w:sz w:val="24"/>
                <w:szCs w:val="24"/>
                <w:lang w:val="de-DE" w:eastAsia="zxx" w:bidi="zxx"/>
              </w:rPr>
            </w:pPr>
            <w:r>
              <w:rPr>
                <w:rFonts w:ascii="Calibri" w:hAnsi="Calibri"/>
                <w:sz w:val="24"/>
                <w:szCs w:val="24"/>
                <w:lang w:val="de-DE" w:eastAsia="zxx" w:bidi="zxx"/>
              </w:rPr>
            </w:r>
          </w:p>
          <w:p>
            <w:pPr>
              <w:pStyle w:val="Tabelleninhalt"/>
              <w:rPr>
                <w:rFonts w:ascii="Calibri" w:hAnsi="Calibri"/>
                <w:sz w:val="24"/>
                <w:szCs w:val="24"/>
                <w:lang w:val="de-DE" w:eastAsia="zxx" w:bidi="zxx"/>
              </w:rPr>
            </w:pPr>
            <w:r>
              <w:rPr>
                <w:rFonts w:ascii="Calibri" w:hAnsi="Calibri"/>
                <w:sz w:val="24"/>
                <w:szCs w:val="24"/>
                <w:lang w:val="de-DE" w:eastAsia="zxx" w:bidi="zxx"/>
              </w:rPr>
            </w:r>
          </w:p>
          <w:p>
            <w:pPr>
              <w:pStyle w:val="Tabelleninhalt"/>
              <w:rPr>
                <w:rFonts w:ascii="Calibri" w:hAnsi="Calibri"/>
                <w:sz w:val="24"/>
                <w:szCs w:val="24"/>
                <w:lang w:val="de-DE" w:eastAsia="zxx" w:bidi="zxx"/>
              </w:rPr>
            </w:pPr>
            <w:r>
              <w:rPr>
                <w:rFonts w:ascii="Calibri" w:hAnsi="Calibri"/>
                <w:sz w:val="24"/>
                <w:szCs w:val="24"/>
                <w:lang w:val="de-DE" w:eastAsia="zxx" w:bidi="zxx"/>
              </w:rPr>
            </w:r>
          </w:p>
          <w:p>
            <w:pPr>
              <w:pStyle w:val="Tabelleninhalt"/>
              <w:rPr>
                <w:rFonts w:ascii="Calibri" w:hAnsi="Calibri"/>
                <w:sz w:val="24"/>
                <w:szCs w:val="24"/>
                <w:lang w:val="de-DE" w:eastAsia="zxx" w:bidi="zxx"/>
              </w:rPr>
            </w:pPr>
            <w:r>
              <w:rPr>
                <w:rFonts w:ascii="Calibri" w:hAnsi="Calibri"/>
                <w:sz w:val="24"/>
                <w:szCs w:val="24"/>
                <w:lang w:val="de-DE" w:eastAsia="zxx" w:bidi="zxx"/>
              </w:rPr>
              <w:t>Zwangsarbeiter, die in der Industrie eingesetzt wurden, mussten in Sammelunterkünften leben. Dort war die Versorgung oft viel schlechter als auf einem Bauernhof.</w:t>
            </w:r>
          </w:p>
        </w:tc>
      </w:tr>
    </w:tbl>
    <w:p>
      <w:pPr>
        <w:pStyle w:val="Normal"/>
        <w:rPr>
          <w:rFonts w:ascii="Calibri" w:hAnsi="Calibri"/>
          <w:b/>
          <w:b/>
          <w:bCs/>
          <w:i/>
          <w:i/>
          <w:iCs/>
          <w:sz w:val="28"/>
          <w:szCs w:val="28"/>
          <w:u w:val="none"/>
        </w:rPr>
      </w:pPr>
      <w:r>
        <w:rPr>
          <w:rFonts w:ascii="Calibri" w:hAnsi="Calibri"/>
          <w:b/>
          <w:bCs/>
          <w:i/>
          <w:iCs/>
          <w:sz w:val="28"/>
          <w:szCs w:val="28"/>
          <w:u w:val="none"/>
        </w:rPr>
      </w:r>
    </w:p>
    <w:p>
      <w:pPr>
        <w:pStyle w:val="Normal"/>
        <w:rPr>
          <w:rFonts w:ascii="Calibri" w:hAnsi="Calibri"/>
          <w:b/>
          <w:b/>
          <w:bCs/>
          <w:i/>
          <w:i/>
          <w:iCs/>
          <w:sz w:val="28"/>
          <w:szCs w:val="28"/>
          <w:u w:val="none"/>
        </w:rPr>
      </w:pPr>
      <w:r>
        <w:rPr>
          <w:rFonts w:ascii="Calibri" w:hAnsi="Calibri"/>
          <w:b/>
          <w:bCs/>
          <w:i/>
          <w:iCs/>
          <w:sz w:val="28"/>
          <w:szCs w:val="28"/>
          <w:u w:val="none"/>
        </w:rPr>
        <w:t>Erweiterung für Niveau M/E</w:t>
      </w:r>
    </w:p>
    <w:p>
      <w:pPr>
        <w:pStyle w:val="Normal"/>
        <w:rPr>
          <w:rFonts w:ascii="Calibri" w:hAnsi="Calibri"/>
          <w:sz w:val="24"/>
          <w:szCs w:val="24"/>
          <w:u w:val="single"/>
        </w:rPr>
      </w:pPr>
      <w:r>
        <w:rPr>
          <w:rFonts w:ascii="Calibri" w:hAnsi="Calibri"/>
          <w:sz w:val="24"/>
          <w:szCs w:val="24"/>
          <w:u w:val="single"/>
        </w:rPr>
      </w:r>
    </w:p>
    <w:tbl>
      <w:tblPr>
        <w:tblW w:w="9638" w:type="dxa"/>
        <w:jc w:val="left"/>
        <w:tblInd w:w="0" w:type="dxa"/>
        <w:tblCellMar>
          <w:top w:w="170" w:type="dxa"/>
          <w:left w:w="170" w:type="dxa"/>
          <w:bottom w:w="170" w:type="dxa"/>
          <w:right w:w="170" w:type="dxa"/>
        </w:tblCellMar>
      </w:tblPr>
      <w:tblGrid>
        <w:gridCol w:w="4818"/>
        <w:gridCol w:w="4819"/>
      </w:tblGrid>
      <w:tr>
        <w:trPr/>
        <w:tc>
          <w:tcPr>
            <w:tcW w:w="4818" w:type="dxa"/>
            <w:tcBorders>
              <w:top w:val="single" w:sz="2" w:space="0" w:color="000000"/>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t>Die ausländischen Zwangsarbeiter, die 1939-45 in Deutschland arbeiten mussten, kann man in drei Gruppen teilen: Zivile Arbeitskräfte (1939-45 ca. 8,4 Mio.), Kriegsgefangene (ca. 4,6 Mio.) und KZ-Häftlinge (ca. 1,7 Mio.). Die Arbeits- und Lebensbedingungen dieser drei Gruppen waren sehr unterschiedlich.</w:t>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c>
          <w:tcPr>
            <w:tcW w:w="4819" w:type="dxa"/>
            <w:tcBorders>
              <w:top w:val="single" w:sz="2" w:space="0" w:color="000000"/>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t>Zwangsarbeiter und Zwangsarbeiterinnen kamen aus dem ganzen besetzten Europa. Die größte Gruppe unter ihnen kam aus der Sowjetunion. Zwangsarbeiter aus Westeuropa wurden oft besser behandelt als die Osteuropäer.</w:t>
            </w:r>
          </w:p>
        </w:tc>
      </w:tr>
      <w:tr>
        <w:trPr/>
        <w:tc>
          <w:tcPr>
            <w:tcW w:w="4818" w:type="dxa"/>
            <w:tcBorders>
              <w:left w:val="single" w:sz="2" w:space="0" w:color="000000"/>
              <w:bottom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t xml:space="preserve">Innerhalb der NS-Führung kam es zu einem Kompromiss zwischen Rassenideologen, die wenig Ausländer im Reich haben wollten und Wirtschaftspragmatikern, die Arbeitskräfte wollten. Ein Ergebnis dieses Kompromisses waren die </w:t>
            </w:r>
            <w:r>
              <w:rPr>
                <w:rFonts w:ascii="Calibri" w:hAnsi="Calibri"/>
                <w:i/>
                <w:iCs/>
                <w:sz w:val="24"/>
                <w:szCs w:val="24"/>
              </w:rPr>
              <w:t>Polen</w:t>
            </w:r>
            <w:r>
              <w:rPr>
                <w:rFonts w:ascii="Calibri" w:hAnsi="Calibri"/>
                <w:sz w:val="24"/>
                <w:szCs w:val="24"/>
              </w:rPr>
              <w:t xml:space="preserve">- bzw. </w:t>
            </w:r>
            <w:r>
              <w:rPr>
                <w:rFonts w:ascii="Calibri" w:hAnsi="Calibri"/>
                <w:i/>
                <w:iCs/>
                <w:sz w:val="24"/>
                <w:szCs w:val="24"/>
              </w:rPr>
              <w:t>Ostarbeitererlasse</w:t>
            </w:r>
            <w:r>
              <w:rPr>
                <w:rFonts w:ascii="Calibri" w:hAnsi="Calibri"/>
                <w:sz w:val="24"/>
                <w:szCs w:val="24"/>
              </w:rPr>
              <w:t>, die Osteuropäer deutlich diskriminierten.</w:t>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tc>
        <w:tc>
          <w:tcPr>
            <w:tcW w:w="4819" w:type="dxa"/>
            <w:tcBorders>
              <w:left w:val="single" w:sz="2" w:space="0" w:color="000000"/>
              <w:bottom w:val="single" w:sz="2" w:space="0" w:color="000000"/>
              <w:right w:val="single" w:sz="2" w:space="0" w:color="000000"/>
            </w:tcBorders>
            <w:shd w:fill="auto" w:val="clear"/>
          </w:tcPr>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rPr>
            </w:pPr>
            <w:r>
              <w:rPr>
                <w:rFonts w:ascii="Calibri" w:hAnsi="Calibri"/>
                <w:sz w:val="24"/>
                <w:szCs w:val="24"/>
              </w:rPr>
            </w:r>
          </w:p>
          <w:p>
            <w:pPr>
              <w:pStyle w:val="Tabelleninhalt"/>
              <w:rPr>
                <w:rFonts w:ascii="Calibri" w:hAnsi="Calibri"/>
                <w:sz w:val="24"/>
                <w:szCs w:val="24"/>
                <w:lang w:val="de-DE" w:eastAsia="zxx" w:bidi="zxx"/>
              </w:rPr>
            </w:pPr>
            <w:r>
              <w:rPr>
                <w:rFonts w:ascii="Calibri" w:hAnsi="Calibri"/>
                <w:sz w:val="24"/>
                <w:szCs w:val="24"/>
                <w:lang w:val="de-DE" w:eastAsia="zxx" w:bidi="zxx"/>
              </w:rPr>
              <w:t xml:space="preserve">Die diskriminierenden Vorschriften der </w:t>
            </w:r>
            <w:r>
              <w:rPr>
                <w:rFonts w:ascii="Calibri" w:hAnsi="Calibri"/>
                <w:i/>
                <w:iCs/>
                <w:sz w:val="24"/>
                <w:szCs w:val="24"/>
                <w:lang w:val="de-DE" w:eastAsia="zxx" w:bidi="zxx"/>
              </w:rPr>
              <w:t>Polenerlasse</w:t>
            </w:r>
            <w:r>
              <w:rPr>
                <w:rFonts w:ascii="Calibri" w:hAnsi="Calibri"/>
                <w:sz w:val="24"/>
                <w:szCs w:val="24"/>
                <w:lang w:val="de-DE" w:eastAsia="zxx" w:bidi="zxx"/>
              </w:rPr>
              <w:t xml:space="preserve"> wurden von den Bauern, die Zwangsarbeiter beschäftigten, sehr unterschiedlich umgesetzt.</w:t>
            </w:r>
          </w:p>
        </w:tc>
      </w:tr>
    </w:tbl>
    <w:p>
      <w:pPr>
        <w:pStyle w:val="Normal"/>
        <w:rPr/>
      </w:pPr>
      <w:r>
        <w:rPr/>
      </w:r>
    </w:p>
    <w:sectPr>
      <w:footerReference w:type="default" r:id="rId3"/>
      <w:type w:val="nextPage"/>
      <w:pgSz w:w="11906" w:h="16838"/>
      <w:pgMar w:left="1134" w:right="1134" w:header="0" w:top="850" w:footer="567" w:bottom="145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extkrper"/>
      <w:jc w:val="center"/>
      <w:rPr>
        <w:rFonts w:ascii="Arial" w:hAnsi="Arial"/>
        <w:sz w:val="21"/>
        <w:szCs w:val="21"/>
      </w:rPr>
    </w:pPr>
    <w:r>
      <w:rPr>
        <w:rFonts w:ascii="Arial" w:hAnsi="Arial"/>
        <w:sz w:val="21"/>
        <w:szCs w:val="21"/>
      </w:rPr>
      <w:t>Arbeitskreis für Landeskunde/Landesgeschichte RP Freiburg</w:t>
    </w:r>
  </w:p>
  <w:p>
    <w:pPr>
      <w:pStyle w:val="Textkrper"/>
      <w:spacing w:lineRule="auto" w:line="240" w:before="0" w:after="0"/>
      <w:jc w:val="center"/>
      <w:rPr>
        <w:rFonts w:ascii="Arial" w:hAnsi="Arial"/>
        <w:sz w:val="21"/>
        <w:szCs w:val="21"/>
      </w:rPr>
    </w:pPr>
    <w:r>
      <w:rPr>
        <w:rFonts w:ascii="Arial" w:hAnsi="Arial"/>
        <w:sz w:val="21"/>
        <w:szCs w:val="21"/>
      </w:rPr>
      <w:t>www.landeskunde-bw.de</w:t>
    </w:r>
  </w:p>
</w:ftr>
</file>

<file path=word/settings.xml><?xml version="1.0" encoding="utf-8"?>
<w:settings xmlns:w="http://schemas.openxmlformats.org/wordprocessingml/2006/main">
  <w:zoom w:percent="100"/>
  <w:defaultTabStop w:val="706"/>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kern w:val="2"/>
        <w:szCs w:val="24"/>
        <w:lang w:val="en-US" w:eastAsia="en-US" w:bidi="en-US"/>
      </w:rPr>
    </w:rPrDefault>
    <w:pPrDefault>
      <w:pPr/>
    </w:pPrDefault>
  </w:docDefaults>
  <w:style w:type="paragraph" w:styleId="Normal">
    <w:name w:val="Normal"/>
    <w:qFormat/>
    <w:pPr>
      <w:widowControl w:val="false"/>
      <w:overflowPunct w:val="false"/>
      <w:bidi w:val="0"/>
      <w:jc w:val="left"/>
    </w:pPr>
    <w:rPr>
      <w:rFonts w:ascii="Times New Roman" w:hAnsi="Times New Roman" w:eastAsia="Andale Sans UI" w:cs="Tahoma"/>
      <w:color w:val="auto"/>
      <w:kern w:val="2"/>
      <w:sz w:val="24"/>
      <w:szCs w:val="24"/>
      <w:lang w:val="zxx" w:eastAsia="zxx" w:bidi="zxx"/>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Arial" w:hAnsi="Arial" w:eastAsia="Andale Sans UI" w:cs="Tahoma"/>
      <w:sz w:val="28"/>
      <w:szCs w:val="28"/>
    </w:rPr>
  </w:style>
  <w:style w:type="paragraph" w:styleId="Textkrper">
    <w:name w:val="Body Text"/>
    <w:basedOn w:val="Normal"/>
    <w:pPr>
      <w:spacing w:before="0" w:after="120"/>
    </w:pPr>
    <w:rPr/>
  </w:style>
  <w:style w:type="paragraph" w:styleId="Liste">
    <w:name w:val="List"/>
    <w:basedOn w:val="Textkrper"/>
    <w:pPr/>
    <w:rPr>
      <w:rFonts w:cs="Tahoma"/>
    </w:rPr>
  </w:style>
  <w:style w:type="paragraph" w:styleId="Beschriftung">
    <w:name w:val="Caption"/>
    <w:basedOn w:val="Normal"/>
    <w:qFormat/>
    <w:pPr>
      <w:suppressLineNumbers/>
      <w:spacing w:before="120" w:after="120"/>
    </w:pPr>
    <w:rPr>
      <w:rFonts w:cs="Tahoma"/>
      <w:i/>
      <w:iCs/>
      <w:sz w:val="24"/>
      <w:szCs w:val="24"/>
    </w:rPr>
  </w:style>
  <w:style w:type="paragraph" w:styleId="Verzeichnis">
    <w:name w:val="Verzeichnis"/>
    <w:basedOn w:val="Normal"/>
    <w:qFormat/>
    <w:pPr>
      <w:suppressLineNumbers/>
    </w:pPr>
    <w:rPr>
      <w:rFonts w:cs="Tahoma"/>
    </w:rPr>
  </w:style>
  <w:style w:type="paragraph" w:styleId="Rahmeninhalt">
    <w:name w:val="Rahmeninhalt"/>
    <w:basedOn w:val="Normal"/>
    <w:qFormat/>
    <w:pPr/>
    <w:rPr/>
  </w:style>
  <w:style w:type="paragraph" w:styleId="Fuzeile">
    <w:name w:val="Footer"/>
    <w:basedOn w:val="Normal"/>
    <w:pPr>
      <w:suppressLineNumbers/>
      <w:tabs>
        <w:tab w:val="clear" w:pos="706"/>
        <w:tab w:val="center" w:pos="4819" w:leader="none"/>
        <w:tab w:val="right" w:pos="9638" w:leader="none"/>
      </w:tabs>
    </w:pPr>
    <w:rPr/>
  </w:style>
  <w:style w:type="paragraph" w:styleId="Tabelleninhalt">
    <w:name w:val="Tabelleninhalt"/>
    <w:basedOn w:val="Normal"/>
    <w:qFormat/>
    <w:pPr>
      <w:suppressLineNumbers/>
    </w:pPr>
    <w:rPr/>
  </w:style>
  <w:style w:type="paragraph" w:styleId="Abbildung">
    <w:name w:val="Abbildung"/>
    <w:basedOn w:val="Beschriftung"/>
    <w:qFormat/>
    <w:pPr/>
    <w:rPr/>
  </w:style>
  <w:style w:type="paragraph" w:styleId="Tabellenberschrift">
    <w:name w:val="Tabellenüberschrift"/>
    <w:basedOn w:val="Tabelleninhalt"/>
    <w:qFormat/>
    <w:pPr>
      <w:suppressLineNumbers/>
      <w:jc w:val="center"/>
    </w:pPr>
    <w:rPr>
      <w:b/>
      <w:bCs/>
    </w:rPr>
  </w:style>
  <w:style w:type="paragraph" w:styleId="TabellenInhalt1">
    <w:name w:val="Tabellen Inhalt"/>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337</TotalTime>
  <Application>LibreOffice/6.2.8.2$Windows_X86_64 LibreOffice_project/f82ddfca21ebc1e222a662a32b25c0c9d20169ee</Application>
  <Pages>3</Pages>
  <Words>446</Words>
  <Characters>2895</Characters>
  <CharactersWithSpaces>3422</CharactersWithSpaces>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de-DE</dc:language>
  <cp:lastModifiedBy/>
  <dcterms:modified xsi:type="dcterms:W3CDTF">2020-04-08T11:12:11Z</dcterms:modified>
  <cp:revision>38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