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footer4.xml" ContentType="application/vnd.openxmlformats-officedocument.wordprocessingml.footer+xml"/>
  <Override PartName="/word/media/image1.jpeg" ContentType="image/jpeg"/>
  <Override PartName="/word/media/image2.jpeg" ContentType="image/jpeg"/>
  <Override PartName="/word/media/image3.jpeg" ContentType="image/jpeg"/>
  <Override PartName="/word/media/image4.jpeg" ContentType="image/jpeg"/>
  <Override PartName="/word/footer2.xml" ContentType="application/vnd.openxmlformats-officedocument.wordprocessingml.footer+xml"/>
  <Override PartName="/word/footer3.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_rels/document.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rPr/>
      </w:pPr>
      <w:bookmarkStart w:id="0" w:name="__DdeLink__1623_1390491870"/>
      <w:r>
        <w:rPr>
          <w:rFonts w:ascii="Calibri" w:hAnsi="Calibri"/>
          <w:sz w:val="21"/>
          <w:szCs w:val="21"/>
          <w:u w:val="single"/>
          <w:lang w:val="de-DE" w:eastAsia="zxx" w:bidi="zxx"/>
        </w:rPr>
        <w:t>Zwangsarbeit Schwarzwald</w:t>
        <w:tab/>
        <w:tab/>
        <w:tab/>
        <w:tab/>
        <w:tab/>
        <w:tab/>
        <w:tab/>
        <w:t xml:space="preserve">                           </w:t>
        <w:tab/>
        <w:t xml:space="preserve">    AB 6 M/E</w:t>
      </w:r>
      <w:bookmarkEnd w:id="0"/>
    </w:p>
    <w:p>
      <w:pPr>
        <w:pStyle w:val="Tabelleninhalt"/>
        <w:rPr>
          <w:rFonts w:ascii="Calibri" w:hAnsi="Calibri"/>
          <w:b/>
          <w:b/>
          <w:bCs/>
          <w:i/>
          <w:i/>
          <w:iCs/>
          <w:sz w:val="28"/>
          <w:szCs w:val="28"/>
          <w:u w:val="none"/>
        </w:rPr>
      </w:pPr>
      <w:r>
        <w:rPr>
          <w:rFonts w:ascii="Calibri" w:hAnsi="Calibri"/>
          <w:b/>
          <w:bCs/>
          <w:i/>
          <w:iCs/>
          <w:sz w:val="28"/>
          <w:szCs w:val="28"/>
          <w:u w:val="none"/>
        </w:rPr>
      </w:r>
    </w:p>
    <w:p>
      <w:pPr>
        <w:pStyle w:val="Tabelleninhalt"/>
        <w:rPr>
          <w:rFonts w:ascii="Calibri" w:hAnsi="Calibri"/>
          <w:b/>
          <w:b/>
          <w:bCs/>
          <w:i/>
          <w:i/>
          <w:iCs/>
          <w:sz w:val="28"/>
          <w:szCs w:val="28"/>
          <w:u w:val="none"/>
        </w:rPr>
      </w:pPr>
      <w:r>
        <w:rPr>
          <w:rFonts w:ascii="Calibri" w:hAnsi="Calibri"/>
          <w:b/>
          <w:bCs/>
          <w:i/>
          <w:iCs/>
          <w:sz w:val="28"/>
          <w:szCs w:val="28"/>
          <w:u w:val="none"/>
        </w:rPr>
        <w:t>Planspiel Gemeinderat</w:t>
      </w:r>
    </w:p>
    <w:p>
      <w:pPr>
        <w:pStyle w:val="Tabelleninhalt"/>
        <w:rPr>
          <w:rFonts w:ascii="Calibri" w:hAnsi="Calibri"/>
          <w:b w:val="false"/>
          <w:b w:val="false"/>
          <w:bCs w:val="false"/>
          <w:i w:val="false"/>
          <w:i w:val="false"/>
          <w:iCs w:val="false"/>
          <w:sz w:val="24"/>
          <w:szCs w:val="24"/>
          <w:u w:val="none"/>
        </w:rPr>
      </w:pPr>
      <w:r>
        <w:rPr>
          <w:rFonts w:ascii="Calibri" w:hAnsi="Calibri"/>
          <w:b w:val="false"/>
          <w:bCs w:val="false"/>
          <w:i w:val="false"/>
          <w:iCs w:val="false"/>
          <w:sz w:val="24"/>
          <w:szCs w:val="24"/>
          <w:u w:val="none"/>
        </w:rPr>
      </w:r>
    </w:p>
    <w:p>
      <w:pPr>
        <w:pStyle w:val="Tabelleninhalt"/>
        <w:rPr>
          <w:rFonts w:ascii="Calibri" w:hAnsi="Calibri"/>
          <w:b w:val="false"/>
          <w:b w:val="false"/>
          <w:bCs w:val="false"/>
          <w:i w:val="false"/>
          <w:i w:val="false"/>
          <w:iCs w:val="false"/>
          <w:sz w:val="24"/>
          <w:szCs w:val="24"/>
          <w:u w:val="none"/>
        </w:rPr>
      </w:pPr>
      <w:r>
        <w:rPr>
          <w:rFonts w:ascii="Calibri" w:hAnsi="Calibri"/>
          <w:b w:val="false"/>
          <w:bCs w:val="false"/>
          <w:i w:val="false"/>
          <w:iCs w:val="false"/>
          <w:sz w:val="24"/>
          <w:szCs w:val="24"/>
          <w:u w:val="none"/>
        </w:rPr>
        <w:t xml:space="preserve">Der Gemeinderat hat entschieden, über den Antrag der Schülerinnen und Schüler zu beraten. Davor sollen sich die einzelnen Mitglieder aber über das Thema informieren. </w:t>
      </w:r>
    </w:p>
    <w:p>
      <w:pPr>
        <w:pStyle w:val="Tabelleninhalt"/>
        <w:rPr>
          <w:rFonts w:ascii="Calibri" w:hAnsi="Calibri"/>
          <w:b w:val="false"/>
          <w:b w:val="false"/>
          <w:bCs w:val="false"/>
          <w:i w:val="false"/>
          <w:i w:val="false"/>
          <w:iCs w:val="false"/>
          <w:sz w:val="24"/>
          <w:szCs w:val="24"/>
          <w:u w:val="none"/>
        </w:rPr>
      </w:pPr>
      <w:r>
        <w:rPr>
          <w:rFonts w:ascii="Calibri" w:hAnsi="Calibri"/>
          <w:b w:val="false"/>
          <w:bCs w:val="false"/>
          <w:i w:val="false"/>
          <w:iCs w:val="false"/>
          <w:sz w:val="24"/>
          <w:szCs w:val="24"/>
          <w:u w:val="none"/>
        </w:rPr>
        <w:t>Übernehmt in diesem Planspiel eine der folgenden Rollen. In den Gruppen beschäftigt ihr euch zunächst mit den Materialien und sammelt Argumente für eure Position. In der anschließenden Sitzung werden die Argumente ausgetauscht und schließlich abgestimmt.</w:t>
      </w:r>
    </w:p>
    <w:p>
      <w:pPr>
        <w:pStyle w:val="Tabelleninhalt"/>
        <w:rPr>
          <w:rFonts w:ascii="Calibri" w:hAnsi="Calibri"/>
          <w:b w:val="false"/>
          <w:b w:val="false"/>
          <w:bCs w:val="false"/>
          <w:i w:val="false"/>
          <w:i w:val="false"/>
          <w:iCs w:val="false"/>
          <w:sz w:val="24"/>
          <w:szCs w:val="24"/>
          <w:u w:val="none"/>
        </w:rPr>
      </w:pPr>
      <w:r>
        <w:rPr>
          <w:rFonts w:ascii="Calibri" w:hAnsi="Calibri"/>
          <w:b w:val="false"/>
          <w:bCs w:val="false"/>
          <w:i w:val="false"/>
          <w:iCs w:val="false"/>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t>Gruppe 1: BürgermeisterIn und StellvertreterIn (2 SuS)</w:t>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t>Gruppe 2: Gemeinderatsmitglieder, die gegen das Vorhaben sind (4-6 SuS)</w:t>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t>Gruppe 3: Gemeinderatsmitglieder, die für das Vorhaben sind (4-6 SuS)</w:t>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t>Gruppe 4: Gemeinderatsmitglieder, die unentschlossen sind (4-6 SuS)</w:t>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t>zusätzlich auch noch möglich:</w:t>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pPr>
      <w:r>
        <w:rPr>
          <w:rFonts w:ascii="Calibri" w:hAnsi="Calibri"/>
          <w:b/>
          <w:bCs/>
          <w:i/>
          <w:iCs/>
          <w:sz w:val="24"/>
          <w:szCs w:val="24"/>
          <w:u w:val="none"/>
        </w:rPr>
        <w:t>Gruppe 5: Förderverein Ehrenmahl, d</w:t>
      </w:r>
      <w:r>
        <w:rPr>
          <w:rFonts w:ascii="Calibri" w:hAnsi="Calibri"/>
          <w:b/>
          <w:bCs/>
          <w:i/>
          <w:iCs/>
          <w:sz w:val="24"/>
          <w:szCs w:val="24"/>
          <w:u w:val="none"/>
        </w:rPr>
        <w:t>er</w:t>
      </w:r>
      <w:r>
        <w:rPr>
          <w:rFonts w:ascii="Calibri" w:hAnsi="Calibri"/>
          <w:b/>
          <w:bCs/>
          <w:i/>
          <w:iCs/>
          <w:sz w:val="24"/>
          <w:szCs w:val="24"/>
          <w:u w:val="none"/>
        </w:rPr>
        <w:t xml:space="preserve"> einen bereits bestehenden Gedenkort vorstellt (4-6 SuS)</w:t>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t>Gruppe 6: Historiker, die als Experten eingeladen werden (4-6 SuS, E-Niveau)</w:t>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spacing w:lineRule="auto" w:line="276"/>
        <w:rPr>
          <w:rFonts w:ascii="Calibri" w:hAnsi="Calibri"/>
          <w:b/>
          <w:b/>
          <w:bCs/>
          <w:i/>
          <w:i/>
          <w:iCs/>
          <w:sz w:val="24"/>
          <w:szCs w:val="24"/>
          <w:u w:val="none"/>
        </w:rPr>
      </w:pPr>
      <w:r>
        <w:rPr>
          <w:rFonts w:ascii="Calibri" w:hAnsi="Calibri"/>
          <w:b/>
          <w:bCs/>
          <w:i/>
          <w:iCs/>
          <w:sz w:val="24"/>
          <w:szCs w:val="24"/>
          <w:u w:val="none"/>
        </w:rPr>
        <w:t>Phase 1:  Gruppeneinteilung</w:t>
      </w:r>
    </w:p>
    <w:p>
      <w:pPr>
        <w:pStyle w:val="Tabelleninhalt"/>
        <w:spacing w:lineRule="auto" w:line="276"/>
        <w:rPr>
          <w:rFonts w:ascii="Calibri" w:hAnsi="Calibri"/>
          <w:b/>
          <w:b/>
          <w:bCs/>
          <w:i/>
          <w:i/>
          <w:iCs/>
          <w:sz w:val="24"/>
          <w:szCs w:val="24"/>
          <w:u w:val="none"/>
        </w:rPr>
      </w:pPr>
      <w:r>
        <w:rPr>
          <w:rFonts w:ascii="Calibri" w:hAnsi="Calibri"/>
          <w:b/>
          <w:bCs/>
          <w:i/>
          <w:iCs/>
          <w:sz w:val="24"/>
          <w:szCs w:val="24"/>
          <w:u w:val="none"/>
        </w:rPr>
        <w:t>Phase 2: Information/Vorbereitung – ca. 30 min</w:t>
      </w:r>
    </w:p>
    <w:p>
      <w:pPr>
        <w:pStyle w:val="Tabelleninhalt"/>
        <w:spacing w:lineRule="auto" w:line="276"/>
        <w:rPr>
          <w:rFonts w:ascii="Calibri" w:hAnsi="Calibri"/>
          <w:b/>
          <w:b/>
          <w:bCs/>
          <w:i/>
          <w:i/>
          <w:iCs/>
          <w:sz w:val="24"/>
          <w:szCs w:val="24"/>
          <w:u w:val="none"/>
        </w:rPr>
      </w:pPr>
      <w:r>
        <w:rPr>
          <w:rFonts w:ascii="Calibri" w:hAnsi="Calibri"/>
          <w:b/>
          <w:bCs/>
          <w:i/>
          <w:iCs/>
          <w:sz w:val="24"/>
          <w:szCs w:val="24"/>
          <w:u w:val="none"/>
        </w:rPr>
        <w:t>Phase 3: Sitzung – ca. 30 min.</w:t>
      </w:r>
    </w:p>
    <w:p>
      <w:pPr>
        <w:pStyle w:val="Tabelleninhalt"/>
        <w:spacing w:lineRule="auto" w:line="276"/>
        <w:rPr>
          <w:rFonts w:ascii="Calibri" w:hAnsi="Calibri"/>
          <w:b/>
          <w:b/>
          <w:bCs/>
          <w:i/>
          <w:i/>
          <w:iCs/>
          <w:sz w:val="24"/>
          <w:szCs w:val="24"/>
          <w:u w:val="none"/>
        </w:rPr>
      </w:pPr>
      <w:r>
        <w:rPr>
          <w:rFonts w:ascii="Calibri" w:hAnsi="Calibri"/>
          <w:b/>
          <w:bCs/>
          <w:i/>
          <w:iCs/>
          <w:sz w:val="24"/>
          <w:szCs w:val="24"/>
          <w:u w:val="none"/>
        </w:rPr>
        <w:t>Phase 4: Abstimmung</w:t>
      </w:r>
    </w:p>
    <w:p>
      <w:pPr>
        <w:pStyle w:val="Tabelleninhalt"/>
        <w:spacing w:lineRule="auto" w:line="276"/>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Normal"/>
        <w:rPr/>
      </w:pPr>
      <w:r>
        <w:rPr>
          <w:rFonts w:ascii="Calibri" w:hAnsi="Calibri"/>
          <w:b w:val="false"/>
          <w:bCs w:val="false"/>
          <w:i w:val="false"/>
          <w:iCs w:val="false"/>
          <w:sz w:val="21"/>
          <w:szCs w:val="21"/>
          <w:u w:val="single"/>
          <w:lang w:val="de-DE" w:eastAsia="zxx" w:bidi="zxx"/>
        </w:rPr>
        <w:t>Zwangsarbeit Schwarzwald</w:t>
        <w:tab/>
        <w:tab/>
        <w:tab/>
        <w:tab/>
        <w:tab/>
        <w:tab/>
        <w:tab/>
        <w:t xml:space="preserve">                           </w:t>
        <w:tab/>
        <w:t xml:space="preserve">    AB 6 M/E</w:t>
      </w:r>
    </w:p>
    <w:p>
      <w:pPr>
        <w:pStyle w:val="Normal"/>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r>
    </w:p>
    <w:p>
      <w:pPr>
        <w:pStyle w:val="Tabelleninhalt"/>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t>Gruppe 1: BürgermeisterIn und StellvertreterIn (2 SuS)</w:t>
      </w:r>
    </w:p>
    <w:p>
      <w:pPr>
        <w:pStyle w:val="Tabelleninhalt"/>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r>
    </w:p>
    <w:p>
      <w:pPr>
        <w:pStyle w:val="Tabelleninhalt"/>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Ihr seid verantwortlich für den Verlauf der Sitzung und der Abstimmung.</w:t>
      </w:r>
    </w:p>
    <w:p>
      <w:pPr>
        <w:pStyle w:val="Tabelleninhalt"/>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Achtet bei der Sitzung darauf, dass:</w: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 jede/r zu Wort kommt und ausreden darf</w: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 die Zeit eingehalten wird (ca. 30 min für die Diskussion)</w: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 am Ende abgestimmt wird und es zu einer Entscheidung kommt</w: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Damit ihr auch inhaltlich Bescheid wisst, informiert ihr euch mit Hilfe des beiliegenden Materials. Natürlich könnt ihr auch die Ergebnisse der letzten Unterrichtsstunde verwenden.</w: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mc:AlternateContent>
          <mc:Choice Requires="wps">
            <w:drawing>
              <wp:anchor behindDoc="0" distT="0" distB="0" distL="0" distR="0" simplePos="0" locked="0" layoutInCell="1" allowOverlap="1" relativeHeight="2">
                <wp:simplePos x="0" y="0"/>
                <wp:positionH relativeFrom="column">
                  <wp:posOffset>151765</wp:posOffset>
                </wp:positionH>
                <wp:positionV relativeFrom="paragraph">
                  <wp:posOffset>29210</wp:posOffset>
                </wp:positionV>
                <wp:extent cx="5681980" cy="4286250"/>
                <wp:effectExtent l="0" t="0" r="0" b="0"/>
                <wp:wrapSquare wrapText="bothSides"/>
                <wp:docPr id="1" name="Rahmen1"/>
                <a:graphic xmlns:a="http://schemas.openxmlformats.org/drawingml/2006/main">
                  <a:graphicData uri="http://schemas.microsoft.com/office/word/2010/wordprocessingShape">
                    <wps:wsp>
                      <wps:cNvSpPr/>
                      <wps:spPr>
                        <a:xfrm>
                          <a:off x="0" y="0"/>
                          <a:ext cx="5681520" cy="4285440"/>
                        </a:xfrm>
                        <a:prstGeom prst="rect">
                          <a:avLst/>
                        </a:prstGeom>
                        <a:noFill/>
                        <a:ln w="720">
                          <a:solidFill>
                            <a:srgbClr val="000000"/>
                          </a:solidFill>
                          <a:round/>
                        </a:ln>
                      </wps:spPr>
                      <wps:style>
                        <a:lnRef idx="0"/>
                        <a:fillRef idx="0"/>
                        <a:effectRef idx="0"/>
                        <a:fontRef idx="minor"/>
                      </wps:style>
                      <wps:txbx>
                        <w:txbxContent>
                          <w:p>
                            <w:pPr>
                              <w:pStyle w:val="Rahmeninhalt"/>
                              <w:jc w:val="center"/>
                              <w:rPr>
                                <w:rFonts w:ascii="Calibri" w:hAnsi="Calibri"/>
                                <w:b/>
                                <w:b/>
                                <w:bCs/>
                              </w:rPr>
                            </w:pPr>
                            <w:r>
                              <w:rPr>
                                <w:rFonts w:ascii="Calibri" w:hAnsi="Calibri"/>
                                <w:b/>
                                <w:bCs/>
                                <w:color w:val="000000"/>
                              </w:rPr>
                              <w:t>Tipps zum Vorgehen:</w:t>
                            </w:r>
                          </w:p>
                          <w:p>
                            <w:pPr>
                              <w:pStyle w:val="Rahmeninhalt"/>
                              <w:jc w:val="center"/>
                              <w:rPr>
                                <w:rFonts w:ascii="Calibri" w:hAnsi="Calibri"/>
                                <w:b/>
                                <w:b/>
                                <w:bCs/>
                                <w:color w:val="000000"/>
                              </w:rPr>
                            </w:pPr>
                            <w:r>
                              <w:rPr>
                                <w:rFonts w:ascii="Calibri" w:hAnsi="Calibri"/>
                                <w:b/>
                                <w:bCs/>
                                <w:color w:val="000000"/>
                              </w:rPr>
                            </w:r>
                          </w:p>
                          <w:p>
                            <w:pPr>
                              <w:pStyle w:val="Rahmeninhalt"/>
                              <w:numPr>
                                <w:ilvl w:val="0"/>
                                <w:numId w:val="1"/>
                              </w:numPr>
                              <w:jc w:val="left"/>
                              <w:rPr>
                                <w:rFonts w:ascii="Calibri" w:hAnsi="Calibri"/>
                                <w:b/>
                                <w:b/>
                                <w:bCs/>
                              </w:rPr>
                            </w:pPr>
                            <w:r>
                              <w:rPr>
                                <w:rFonts w:ascii="Calibri" w:hAnsi="Calibri"/>
                                <w:b/>
                                <w:bCs/>
                                <w:color w:val="000000"/>
                              </w:rPr>
                              <w:t>Lest den Text und markiert Stellen, in denen es um die Lebens- und Arbeitsbedingungen der Zwangsarbeiter geht.</w:t>
                            </w:r>
                          </w:p>
                          <w:p>
                            <w:pPr>
                              <w:pStyle w:val="Rahmeninhalt"/>
                              <w:numPr>
                                <w:ilvl w:val="0"/>
                                <w:numId w:val="0"/>
                              </w:numPr>
                              <w:ind w:left="720" w:hanging="0"/>
                              <w:jc w:val="left"/>
                              <w:rPr>
                                <w:rFonts w:ascii="Calibri" w:hAnsi="Calibri"/>
                                <w:b/>
                                <w:b/>
                                <w:bCs/>
                                <w:color w:val="000000"/>
                              </w:rPr>
                            </w:pPr>
                            <w:r>
                              <w:rPr>
                                <w:rFonts w:ascii="Calibri" w:hAnsi="Calibri"/>
                                <w:b/>
                                <w:bCs/>
                                <w:color w:val="000000"/>
                              </w:rPr>
                            </w:r>
                          </w:p>
                          <w:p>
                            <w:pPr>
                              <w:pStyle w:val="Rahmeninhalt"/>
                              <w:numPr>
                                <w:ilvl w:val="0"/>
                                <w:numId w:val="1"/>
                              </w:numPr>
                              <w:spacing w:lineRule="auto" w:line="360"/>
                              <w:jc w:val="left"/>
                              <w:rPr>
                                <w:rFonts w:ascii="Calibri" w:hAnsi="Calibri"/>
                                <w:b/>
                                <w:b/>
                                <w:bCs/>
                              </w:rPr>
                            </w:pPr>
                            <w:r>
                              <w:rPr>
                                <w:rFonts w:ascii="Calibri" w:hAnsi="Calibri"/>
                                <w:b/>
                                <w:bCs/>
                                <w:color w:val="000000"/>
                              </w:rPr>
                              <w:t>Diskutiert anschließend folgende Thesen:</w:t>
                            </w:r>
                          </w:p>
                          <w:p>
                            <w:pPr>
                              <w:pStyle w:val="Rahmeninhalt"/>
                              <w:numPr>
                                <w:ilvl w:val="1"/>
                                <w:numId w:val="1"/>
                              </w:numPr>
                              <w:spacing w:lineRule="auto" w:line="360"/>
                              <w:jc w:val="left"/>
                              <w:rPr>
                                <w:rFonts w:ascii="Calibri" w:hAnsi="Calibri"/>
                                <w:b/>
                                <w:b/>
                                <w:bCs/>
                              </w:rPr>
                            </w:pPr>
                            <w:r>
                              <w:rPr>
                                <w:rFonts w:ascii="Calibri" w:hAnsi="Calibri"/>
                                <w:b/>
                                <w:bCs/>
                                <w:color w:val="000000"/>
                              </w:rPr>
                              <w:t>Die Zwangsarbeit war ein Verbrechen der NS-Zeit hier vor Ort. Darauf müssen wir die Leute aufmerksam machen.</w:t>
                            </w:r>
                          </w:p>
                          <w:p>
                            <w:pPr>
                              <w:pStyle w:val="Rahmeninhalt"/>
                              <w:numPr>
                                <w:ilvl w:val="1"/>
                                <w:numId w:val="1"/>
                              </w:numPr>
                              <w:spacing w:lineRule="auto" w:line="360"/>
                              <w:jc w:val="left"/>
                              <w:rPr>
                                <w:rFonts w:ascii="Calibri" w:hAnsi="Calibri"/>
                                <w:b/>
                                <w:b/>
                                <w:bCs/>
                              </w:rPr>
                            </w:pPr>
                            <w:r>
                              <w:rPr>
                                <w:rFonts w:ascii="Calibri" w:hAnsi="Calibri"/>
                                <w:b/>
                                <w:bCs/>
                                <w:color w:val="000000"/>
                              </w:rPr>
                              <w:t>Den Zwangsarbeitern ging es auf den Bauernhöfen nicht so schlecht, deshalb brauchen wir keine Gedenktafel.</w:t>
                            </w:r>
                          </w:p>
                          <w:p>
                            <w:pPr>
                              <w:pStyle w:val="Rahmeninhalt"/>
                              <w:numPr>
                                <w:ilvl w:val="1"/>
                                <w:numId w:val="1"/>
                              </w:numPr>
                              <w:spacing w:lineRule="auto" w:line="360"/>
                              <w:jc w:val="left"/>
                              <w:rPr>
                                <w:rFonts w:ascii="Calibri" w:hAnsi="Calibri"/>
                                <w:b/>
                                <w:b/>
                                <w:bCs/>
                              </w:rPr>
                            </w:pPr>
                            <w:r>
                              <w:rPr>
                                <w:rFonts w:ascii="Calibri" w:hAnsi="Calibri"/>
                                <w:b/>
                                <w:bCs/>
                                <w:color w:val="000000"/>
                              </w:rPr>
                              <w:t>Auch andere Menschen mussten unter der NS-Zeit leiden, wir können nicht für alle eine Gedenktafel aufstellen.</w:t>
                            </w:r>
                          </w:p>
                          <w:p>
                            <w:pPr>
                              <w:pStyle w:val="Rahmeninhalt"/>
                              <w:numPr>
                                <w:ilvl w:val="1"/>
                                <w:numId w:val="1"/>
                              </w:numPr>
                              <w:spacing w:lineRule="auto" w:line="360"/>
                              <w:jc w:val="left"/>
                              <w:rPr/>
                            </w:pPr>
                            <w:r>
                              <w:rPr>
                                <w:rFonts w:ascii="Calibri" w:hAnsi="Calibri"/>
                                <w:b/>
                                <w:bCs/>
                                <w:color w:val="000000"/>
                              </w:rPr>
                              <w:t xml:space="preserve">Hier wurden Menschen ausgebeutet. Wir heute sind daran zwar nicht </w:t>
                            </w:r>
                            <w:r>
                              <w:rPr>
                                <w:rFonts w:ascii="Calibri" w:hAnsi="Calibri"/>
                                <w:b/>
                                <w:bCs/>
                                <w:color w:val="000000"/>
                              </w:rPr>
                              <w:t>s</w:t>
                            </w:r>
                            <w:r>
                              <w:rPr>
                                <w:rFonts w:ascii="Calibri" w:hAnsi="Calibri"/>
                                <w:b/>
                                <w:bCs/>
                                <w:color w:val="000000"/>
                              </w:rPr>
                              <w:t>chuld, wir müssen aber Verantwortung übernehmen und darüber informieren.</w:t>
                            </w:r>
                          </w:p>
                          <w:p>
                            <w:pPr>
                              <w:pStyle w:val="Rahmeninhalt"/>
                              <w:numPr>
                                <w:ilvl w:val="1"/>
                                <w:numId w:val="1"/>
                              </w:numPr>
                              <w:spacing w:lineRule="auto" w:line="360"/>
                              <w:jc w:val="left"/>
                              <w:rPr>
                                <w:rFonts w:ascii="Calibri" w:hAnsi="Calibri"/>
                                <w:b/>
                                <w:b/>
                                <w:bCs/>
                              </w:rPr>
                            </w:pPr>
                            <w:r>
                              <w:rPr>
                                <w:rFonts w:ascii="Calibri" w:hAnsi="Calibri"/>
                                <w:b/>
                                <w:bCs/>
                                <w:color w:val="000000"/>
                              </w:rPr>
                              <w:t>Wir müssen klar machen, dass das, was hier geschah, als Unrecht bezeichnet werden muss.</w:t>
                            </w:r>
                          </w:p>
                          <w:p>
                            <w:pPr>
                              <w:pStyle w:val="Rahmeninhalt"/>
                              <w:spacing w:lineRule="auto" w:line="360"/>
                              <w:jc w:val="left"/>
                              <w:rPr/>
                            </w:pPr>
                            <w:r>
                              <w:rPr/>
                            </w:r>
                          </w:p>
                        </w:txbxContent>
                      </wps:txbx>
                      <wps:bodyPr lIns="54000" rIns="54000" tIns="54000" bIns="54000">
                        <a:noAutofit/>
                      </wps:bodyPr>
                    </wps:wsp>
                  </a:graphicData>
                </a:graphic>
              </wp:anchor>
            </w:drawing>
          </mc:Choice>
          <mc:Fallback>
            <w:pict>
              <v:rect id="shape_0" ID="Rahmen1" stroked="t" style="position:absolute;margin-left:11.95pt;margin-top:2.3pt;width:447.3pt;height:337.4pt">
                <w10:wrap type="square"/>
                <v:fill o:detectmouseclick="t" on="false"/>
                <v:stroke color="black" weight="720" joinstyle="round" endcap="flat"/>
                <v:textbox>
                  <w:txbxContent>
                    <w:p>
                      <w:pPr>
                        <w:pStyle w:val="Rahmeninhalt"/>
                        <w:jc w:val="center"/>
                        <w:rPr>
                          <w:rFonts w:ascii="Calibri" w:hAnsi="Calibri"/>
                          <w:b/>
                          <w:b/>
                          <w:bCs/>
                        </w:rPr>
                      </w:pPr>
                      <w:r>
                        <w:rPr>
                          <w:rFonts w:ascii="Calibri" w:hAnsi="Calibri"/>
                          <w:b/>
                          <w:bCs/>
                          <w:color w:val="000000"/>
                        </w:rPr>
                        <w:t>Tipps zum Vorgehen:</w:t>
                      </w:r>
                    </w:p>
                    <w:p>
                      <w:pPr>
                        <w:pStyle w:val="Rahmeninhalt"/>
                        <w:jc w:val="center"/>
                        <w:rPr>
                          <w:rFonts w:ascii="Calibri" w:hAnsi="Calibri"/>
                          <w:b/>
                          <w:b/>
                          <w:bCs/>
                          <w:color w:val="000000"/>
                        </w:rPr>
                      </w:pPr>
                      <w:r>
                        <w:rPr>
                          <w:rFonts w:ascii="Calibri" w:hAnsi="Calibri"/>
                          <w:b/>
                          <w:bCs/>
                          <w:color w:val="000000"/>
                        </w:rPr>
                      </w:r>
                    </w:p>
                    <w:p>
                      <w:pPr>
                        <w:pStyle w:val="Rahmeninhalt"/>
                        <w:numPr>
                          <w:ilvl w:val="0"/>
                          <w:numId w:val="1"/>
                        </w:numPr>
                        <w:jc w:val="left"/>
                        <w:rPr>
                          <w:rFonts w:ascii="Calibri" w:hAnsi="Calibri"/>
                          <w:b/>
                          <w:b/>
                          <w:bCs/>
                        </w:rPr>
                      </w:pPr>
                      <w:r>
                        <w:rPr>
                          <w:rFonts w:ascii="Calibri" w:hAnsi="Calibri"/>
                          <w:b/>
                          <w:bCs/>
                          <w:color w:val="000000"/>
                        </w:rPr>
                        <w:t>Lest den Text und markiert Stellen, in denen es um die Lebens- und Arbeitsbedingungen der Zwangsarbeiter geht.</w:t>
                      </w:r>
                    </w:p>
                    <w:p>
                      <w:pPr>
                        <w:pStyle w:val="Rahmeninhalt"/>
                        <w:numPr>
                          <w:ilvl w:val="0"/>
                          <w:numId w:val="0"/>
                        </w:numPr>
                        <w:ind w:left="720" w:hanging="0"/>
                        <w:jc w:val="left"/>
                        <w:rPr>
                          <w:rFonts w:ascii="Calibri" w:hAnsi="Calibri"/>
                          <w:b/>
                          <w:b/>
                          <w:bCs/>
                          <w:color w:val="000000"/>
                        </w:rPr>
                      </w:pPr>
                      <w:r>
                        <w:rPr>
                          <w:rFonts w:ascii="Calibri" w:hAnsi="Calibri"/>
                          <w:b/>
                          <w:bCs/>
                          <w:color w:val="000000"/>
                        </w:rPr>
                      </w:r>
                    </w:p>
                    <w:p>
                      <w:pPr>
                        <w:pStyle w:val="Rahmeninhalt"/>
                        <w:numPr>
                          <w:ilvl w:val="0"/>
                          <w:numId w:val="1"/>
                        </w:numPr>
                        <w:spacing w:lineRule="auto" w:line="360"/>
                        <w:jc w:val="left"/>
                        <w:rPr>
                          <w:rFonts w:ascii="Calibri" w:hAnsi="Calibri"/>
                          <w:b/>
                          <w:b/>
                          <w:bCs/>
                        </w:rPr>
                      </w:pPr>
                      <w:r>
                        <w:rPr>
                          <w:rFonts w:ascii="Calibri" w:hAnsi="Calibri"/>
                          <w:b/>
                          <w:bCs/>
                          <w:color w:val="000000"/>
                        </w:rPr>
                        <w:t>Diskutiert anschließend folgende Thesen:</w:t>
                      </w:r>
                    </w:p>
                    <w:p>
                      <w:pPr>
                        <w:pStyle w:val="Rahmeninhalt"/>
                        <w:numPr>
                          <w:ilvl w:val="1"/>
                          <w:numId w:val="1"/>
                        </w:numPr>
                        <w:spacing w:lineRule="auto" w:line="360"/>
                        <w:jc w:val="left"/>
                        <w:rPr>
                          <w:rFonts w:ascii="Calibri" w:hAnsi="Calibri"/>
                          <w:b/>
                          <w:b/>
                          <w:bCs/>
                        </w:rPr>
                      </w:pPr>
                      <w:r>
                        <w:rPr>
                          <w:rFonts w:ascii="Calibri" w:hAnsi="Calibri"/>
                          <w:b/>
                          <w:bCs/>
                          <w:color w:val="000000"/>
                        </w:rPr>
                        <w:t>Die Zwangsarbeit war ein Verbrechen der NS-Zeit hier vor Ort. Darauf müssen wir die Leute aufmerksam machen.</w:t>
                      </w:r>
                    </w:p>
                    <w:p>
                      <w:pPr>
                        <w:pStyle w:val="Rahmeninhalt"/>
                        <w:numPr>
                          <w:ilvl w:val="1"/>
                          <w:numId w:val="1"/>
                        </w:numPr>
                        <w:spacing w:lineRule="auto" w:line="360"/>
                        <w:jc w:val="left"/>
                        <w:rPr>
                          <w:rFonts w:ascii="Calibri" w:hAnsi="Calibri"/>
                          <w:b/>
                          <w:b/>
                          <w:bCs/>
                        </w:rPr>
                      </w:pPr>
                      <w:r>
                        <w:rPr>
                          <w:rFonts w:ascii="Calibri" w:hAnsi="Calibri"/>
                          <w:b/>
                          <w:bCs/>
                          <w:color w:val="000000"/>
                        </w:rPr>
                        <w:t>Den Zwangsarbeitern ging es auf den Bauernhöfen nicht so schlecht, deshalb brauchen wir keine Gedenktafel.</w:t>
                      </w:r>
                    </w:p>
                    <w:p>
                      <w:pPr>
                        <w:pStyle w:val="Rahmeninhalt"/>
                        <w:numPr>
                          <w:ilvl w:val="1"/>
                          <w:numId w:val="1"/>
                        </w:numPr>
                        <w:spacing w:lineRule="auto" w:line="360"/>
                        <w:jc w:val="left"/>
                        <w:rPr>
                          <w:rFonts w:ascii="Calibri" w:hAnsi="Calibri"/>
                          <w:b/>
                          <w:b/>
                          <w:bCs/>
                        </w:rPr>
                      </w:pPr>
                      <w:r>
                        <w:rPr>
                          <w:rFonts w:ascii="Calibri" w:hAnsi="Calibri"/>
                          <w:b/>
                          <w:bCs/>
                          <w:color w:val="000000"/>
                        </w:rPr>
                        <w:t>Auch andere Menschen mussten unter der NS-Zeit leiden, wir können nicht für alle eine Gedenktafel aufstellen.</w:t>
                      </w:r>
                    </w:p>
                    <w:p>
                      <w:pPr>
                        <w:pStyle w:val="Rahmeninhalt"/>
                        <w:numPr>
                          <w:ilvl w:val="1"/>
                          <w:numId w:val="1"/>
                        </w:numPr>
                        <w:spacing w:lineRule="auto" w:line="360"/>
                        <w:jc w:val="left"/>
                        <w:rPr/>
                      </w:pPr>
                      <w:r>
                        <w:rPr>
                          <w:rFonts w:ascii="Calibri" w:hAnsi="Calibri"/>
                          <w:b/>
                          <w:bCs/>
                          <w:color w:val="000000"/>
                        </w:rPr>
                        <w:t xml:space="preserve">Hier wurden Menschen ausgebeutet. Wir heute sind daran zwar nicht </w:t>
                      </w:r>
                      <w:r>
                        <w:rPr>
                          <w:rFonts w:ascii="Calibri" w:hAnsi="Calibri"/>
                          <w:b/>
                          <w:bCs/>
                          <w:color w:val="000000"/>
                        </w:rPr>
                        <w:t>s</w:t>
                      </w:r>
                      <w:r>
                        <w:rPr>
                          <w:rFonts w:ascii="Calibri" w:hAnsi="Calibri"/>
                          <w:b/>
                          <w:bCs/>
                          <w:color w:val="000000"/>
                        </w:rPr>
                        <w:t>chuld, wir müssen aber Verantwortung übernehmen und darüber informieren.</w:t>
                      </w:r>
                    </w:p>
                    <w:p>
                      <w:pPr>
                        <w:pStyle w:val="Rahmeninhalt"/>
                        <w:numPr>
                          <w:ilvl w:val="1"/>
                          <w:numId w:val="1"/>
                        </w:numPr>
                        <w:spacing w:lineRule="auto" w:line="360"/>
                        <w:jc w:val="left"/>
                        <w:rPr>
                          <w:rFonts w:ascii="Calibri" w:hAnsi="Calibri"/>
                          <w:b/>
                          <w:b/>
                          <w:bCs/>
                        </w:rPr>
                      </w:pPr>
                      <w:r>
                        <w:rPr>
                          <w:rFonts w:ascii="Calibri" w:hAnsi="Calibri"/>
                          <w:b/>
                          <w:bCs/>
                          <w:color w:val="000000"/>
                        </w:rPr>
                        <w:t>Wir müssen klar machen, dass das, was hier geschah, als Unrecht bezeichnet werden muss.</w:t>
                      </w:r>
                    </w:p>
                    <w:p>
                      <w:pPr>
                        <w:pStyle w:val="Rahmeninhalt"/>
                        <w:spacing w:lineRule="auto" w:line="360"/>
                        <w:jc w:val="left"/>
                        <w:rPr/>
                      </w:pPr>
                      <w:r>
                        <w:rPr/>
                      </w:r>
                    </w:p>
                  </w:txbxContent>
                </v:textbox>
              </v:rect>
            </w:pict>
          </mc:Fallback>
        </mc:AlternateConten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Normal"/>
        <w:spacing w:lineRule="auto" w:line="276"/>
        <w:rPr/>
      </w:pPr>
      <w:r>
        <w:rPr>
          <w:rFonts w:ascii="Calibri" w:hAnsi="Calibri"/>
          <w:b w:val="false"/>
          <w:bCs w:val="false"/>
          <w:i w:val="false"/>
          <w:iCs w:val="false"/>
          <w:sz w:val="21"/>
          <w:szCs w:val="21"/>
          <w:u w:val="single"/>
          <w:lang w:val="de-DE" w:eastAsia="zxx" w:bidi="zxx"/>
        </w:rPr>
        <w:t>Zwangsarbeit Schwarzwald</w:t>
        <w:tab/>
        <w:tab/>
        <w:tab/>
        <w:tab/>
        <w:tab/>
        <w:tab/>
        <w:tab/>
        <w:t xml:space="preserve">                           </w:t>
        <w:tab/>
        <w:t xml:space="preserve">    AB 6 M/E</w:t>
      </w:r>
    </w:p>
    <w:p>
      <w:pPr>
        <w:pStyle w:val="Berschrift1"/>
        <w:spacing w:lineRule="auto" w:line="276"/>
        <w:rPr>
          <w:rFonts w:ascii="Calibri" w:hAnsi="Calibri"/>
          <w:b/>
          <w:b/>
          <w:bCs/>
          <w:i/>
          <w:i/>
          <w:iCs/>
          <w:sz w:val="26"/>
          <w:szCs w:val="26"/>
          <w:u w:val="none"/>
          <w:lang w:val="de-DE" w:eastAsia="zxx" w:bidi="zxx"/>
        </w:rPr>
      </w:pPr>
      <w:r>
        <w:rPr>
          <w:rFonts w:ascii="Calibri" w:hAnsi="Calibri"/>
          <w:b/>
          <w:bCs/>
          <w:i/>
          <w:iCs/>
          <w:sz w:val="26"/>
          <w:szCs w:val="26"/>
          <w:u w:val="none"/>
          <w:lang w:val="de-DE" w:eastAsia="zxx" w:bidi="zxx"/>
        </w:rPr>
        <w:t>Material Gruppe 1:</w:t>
      </w:r>
    </w:p>
    <w:p>
      <w:pPr>
        <w:pStyle w:val="Berschrift1"/>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bCs/>
          <w:i/>
          <w:iCs/>
          <w:sz w:val="26"/>
          <w:szCs w:val="26"/>
          <w:u w:val="none"/>
          <w:lang w:val="de-DE" w:eastAsia="zxx" w:bidi="zxx"/>
        </w:rPr>
        <w:t>Die Lebensbedingungen der polnischen Zwangsarbeiter in der Landwirtschaft</w:t>
      </w:r>
      <w:r>
        <w:rPr>
          <w:rFonts w:ascii="Calibri" w:hAnsi="Calibri"/>
          <w:b w:val="false"/>
          <w:bCs w:val="false"/>
          <w:i w:val="false"/>
          <w:iCs w:val="false"/>
          <w:sz w:val="24"/>
          <w:szCs w:val="24"/>
          <w:u w:val="none"/>
          <w:lang w:val="de-DE" w:eastAsia="zxx" w:bidi="zxx"/>
        </w:rPr>
        <w:t xml:space="preserve"> </w:t>
      </w:r>
    </w:p>
    <w:p>
      <w:pPr>
        <w:pStyle w:val="Textkrper"/>
        <w:rPr>
          <w:rFonts w:ascii="Calibri" w:hAnsi="Calibri"/>
        </w:rPr>
      </w:pPr>
      <w:r>
        <w:rPr>
          <w:rFonts w:ascii="Calibri" w:hAnsi="Calibri"/>
        </w:rPr>
        <w:t xml:space="preserve">Sehr viele polnische Zwangsarbeiter wurden nach ihrer Ankunft in Deutschland der Land- oder Forstwirtschaft zugeteilt. </w:t>
      </w:r>
    </w:p>
    <w:p>
      <w:pPr>
        <w:pStyle w:val="Textkrper"/>
        <w:rPr>
          <w:rFonts w:ascii="Calibri" w:hAnsi="Calibri"/>
        </w:rPr>
      </w:pPr>
      <w:r>
        <w:rPr>
          <w:rFonts w:ascii="Calibri" w:hAnsi="Calibri"/>
        </w:rPr>
        <w:t>Die meisten wohnten direkt auf den Bauernhöfen, da die Lager, in denen sie nach ihrer Deportation untergebracht wurden, eine zu weite Entfernung zu dem jeweiligen landwirtschaftlichen Betrieb hatten. Viele ehemalige Zwangsarbeiter erzählten, dass sie sich sehr glücklich schätzten, nicht in einer Fabrik arbeiten zu müssen. Sie bericht</w:t>
      </w:r>
      <w:r>
        <w:rPr>
          <w:rFonts w:ascii="Calibri" w:hAnsi="Calibri"/>
        </w:rPr>
        <w:t>et</w:t>
      </w:r>
      <w:r>
        <w:rPr>
          <w:rFonts w:ascii="Calibri" w:hAnsi="Calibri"/>
        </w:rPr>
        <w:t>en von einem eigenen Bett, manchmal sogar von einem eigenen Raum, obwohl das natürlich verboten war. Sie sollten eigentlich im Stall schlafen und es sollte so wenig Kontakt zur Bauernfamilie wie möglich gepflegt werden.</w:t>
      </w:r>
    </w:p>
    <w:p>
      <w:pPr>
        <w:pStyle w:val="Textkrper"/>
        <w:rPr>
          <w:rFonts w:ascii="Calibri" w:hAnsi="Calibri"/>
        </w:rPr>
      </w:pPr>
      <w:r>
        <w:rPr>
          <w:rFonts w:ascii="Calibri" w:hAnsi="Calibri"/>
        </w:rPr>
        <w:t xml:space="preserve">Zumeist bekamen sie auf den Höfen auch vernünftige Mahlzeiten, denn die Bauersleute sahen ein, dass die Zwangsarbeiter besser arbeiteten, wenn sie durch das Essen genug Kräfte für die schwere Arbeit hatten. Die meisten Familien sahen die Zwangsarbeiter irgendwann nicht mehr als minderwertige Polen, sondern eher als Knechte und Mägde an. Deshalb ließen sie sie oft auch am gleichen Tisch essen, trotz der Gefahr, angezeigt zu werden. Denn laut dem so genannten </w:t>
      </w:r>
      <w:r>
        <w:rPr>
          <w:rFonts w:ascii="Calibri" w:hAnsi="Calibri"/>
          <w:i/>
          <w:iCs/>
        </w:rPr>
        <w:t>Polenerlass</w:t>
      </w:r>
      <w:r>
        <w:rPr>
          <w:rFonts w:ascii="Calibri" w:hAnsi="Calibri"/>
        </w:rPr>
        <w:t xml:space="preserve"> vom 8. März 1940 mussten polnische Zwangsarbeiter weniger und/oder schlechtere Verpflegung als Deutsche erhalten. Und sie durften schon gar nicht mit Deutschen am gleichen Tisch sitzen.</w:t>
      </w:r>
    </w:p>
    <w:p>
      <w:pPr>
        <w:pStyle w:val="Textkrper"/>
        <w:rPr>
          <w:rFonts w:ascii="Calibri" w:hAnsi="Calibri"/>
        </w:rPr>
      </w:pPr>
      <w:r>
        <w:rPr>
          <w:rFonts w:ascii="Calibri" w:hAnsi="Calibri"/>
        </w:rPr>
        <w:t>Weitere Vorschriften waren zum Beispiel:</w:t>
      </w:r>
    </w:p>
    <w:p>
      <w:pPr>
        <w:pStyle w:val="Textkrper"/>
        <w:numPr>
          <w:ilvl w:val="0"/>
          <w:numId w:val="2"/>
        </w:numPr>
        <w:tabs>
          <w:tab w:val="clear" w:pos="720"/>
          <w:tab w:val="left" w:pos="0" w:leader="none"/>
        </w:tabs>
        <w:spacing w:before="0" w:after="0"/>
        <w:ind w:left="707" w:hanging="283"/>
        <w:rPr>
          <w:rFonts w:ascii="Calibri" w:hAnsi="Calibri"/>
        </w:rPr>
      </w:pPr>
      <w:r>
        <w:rPr>
          <w:rFonts w:ascii="Calibri" w:hAnsi="Calibri"/>
        </w:rPr>
        <w:t>Zwangsarbeiter mussten auf der Brust das Polenabzeichen tragen,</w:t>
      </w:r>
    </w:p>
    <w:p>
      <w:pPr>
        <w:pStyle w:val="Textkrper"/>
        <w:numPr>
          <w:ilvl w:val="0"/>
          <w:numId w:val="2"/>
        </w:numPr>
        <w:tabs>
          <w:tab w:val="clear" w:pos="720"/>
          <w:tab w:val="left" w:pos="0" w:leader="none"/>
        </w:tabs>
        <w:spacing w:before="0" w:after="0"/>
        <w:ind w:left="707" w:hanging="283"/>
        <w:rPr>
          <w:rFonts w:ascii="Calibri" w:hAnsi="Calibri"/>
        </w:rPr>
      </w:pPr>
      <w:r>
        <w:rPr>
          <w:rFonts w:ascii="Calibri" w:hAnsi="Calibri"/>
        </w:rPr>
        <w:t>sie durften ihren Aufenthaltsort nicht verlassen,</w:t>
      </w:r>
    </w:p>
    <w:p>
      <w:pPr>
        <w:pStyle w:val="Textkrper"/>
        <w:numPr>
          <w:ilvl w:val="0"/>
          <w:numId w:val="2"/>
        </w:numPr>
        <w:tabs>
          <w:tab w:val="clear" w:pos="720"/>
          <w:tab w:val="left" w:pos="0" w:leader="none"/>
        </w:tabs>
        <w:spacing w:before="0" w:after="0"/>
        <w:ind w:left="707" w:hanging="283"/>
        <w:rPr>
          <w:rFonts w:ascii="Calibri" w:hAnsi="Calibri"/>
        </w:rPr>
      </w:pPr>
      <w:r>
        <w:rPr>
          <w:rFonts w:ascii="Calibri" w:hAnsi="Calibri"/>
        </w:rPr>
        <w:t>sie durften keine öffentlichen Verkehrsmittel benutzen, noch nicht einmal Fahrräder,</w:t>
      </w:r>
    </w:p>
    <w:p>
      <w:pPr>
        <w:pStyle w:val="Textkrper"/>
        <w:numPr>
          <w:ilvl w:val="0"/>
          <w:numId w:val="2"/>
        </w:numPr>
        <w:tabs>
          <w:tab w:val="clear" w:pos="720"/>
          <w:tab w:val="left" w:pos="0" w:leader="none"/>
        </w:tabs>
        <w:spacing w:before="0" w:after="0"/>
        <w:ind w:left="707" w:hanging="283"/>
        <w:rPr>
          <w:rFonts w:ascii="Calibri" w:hAnsi="Calibri"/>
        </w:rPr>
      </w:pPr>
      <w:r>
        <w:rPr>
          <w:rFonts w:ascii="Calibri" w:hAnsi="Calibri"/>
        </w:rPr>
        <w:t>sie hatten ab der Dämmerung Ausgangssperre.</w:t>
      </w:r>
    </w:p>
    <w:p>
      <w:pPr>
        <w:pStyle w:val="Textkrper"/>
        <w:numPr>
          <w:ilvl w:val="0"/>
          <w:numId w:val="0"/>
        </w:numPr>
        <w:spacing w:before="0" w:after="0"/>
        <w:ind w:left="707" w:hanging="0"/>
        <w:rPr>
          <w:rFonts w:ascii="Calibri" w:hAnsi="Calibri"/>
        </w:rPr>
      </w:pPr>
      <w:r>
        <w:rPr>
          <w:rFonts w:ascii="Calibri" w:hAnsi="Calibri"/>
        </w:rPr>
      </w:r>
    </w:p>
    <w:p>
      <w:pPr>
        <w:pStyle w:val="Textkrper"/>
        <w:rPr>
          <w:rFonts w:ascii="Calibri" w:hAnsi="Calibri"/>
        </w:rPr>
      </w:pPr>
      <w:r>
        <w:rPr>
          <w:rFonts w:ascii="Calibri" w:hAnsi="Calibri"/>
        </w:rPr>
        <w:t xml:space="preserve">Die Einhaltung dieser Verbote ließ sich jedoch, vor allem in ländlichen Gegenden, nicht sehr gut kontrollieren. </w:t>
      </w:r>
    </w:p>
    <w:p>
      <w:pPr>
        <w:pStyle w:val="Textkrper"/>
        <w:rPr/>
      </w:pPr>
      <w:r>
        <w:rPr>
          <w:rFonts w:ascii="Calibri" w:hAnsi="Calibri"/>
        </w:rPr>
        <w:t>Trotzdem hatten nicht alle so viel Glück und kamen zu guten Menschen. Viele polnische Zwangsarbeiter mussten Schreckliches ertragen. Die Leute, denen der Bauernhof gehörte, hatten sehr viel Macht über die Zwangsarbeiter. Wenn die Besitzer der Meinung waren, dass sie zu langsam arbeiteten, so war es ihnen erlaubt „ihre</w:t>
      </w:r>
      <w:r>
        <w:rPr>
          <w:rFonts w:ascii="Calibri" w:hAnsi="Calibri"/>
          <w:lang w:val="de-DE" w:eastAsia="zxx" w:bidi="zxx"/>
        </w:rPr>
        <w:t>“</w:t>
      </w:r>
      <w:r>
        <w:rPr>
          <w:rFonts w:ascii="Calibri" w:hAnsi="Calibri"/>
        </w:rPr>
        <w:t xml:space="preserve"> Zwangsarbeiter zu schlagen. Obwohl sie eine schriftliche Beschwerde einreichen konnten, wurde ihr Schicksal dadurch nur sehr selten verbessert.</w:t>
      </w:r>
    </w:p>
    <w:p>
      <w:pPr>
        <w:pStyle w:val="Textkrper"/>
        <w:rPr>
          <w:rFonts w:ascii="Calibri" w:hAnsi="Calibri"/>
        </w:rPr>
      </w:pPr>
      <w:r>
        <w:rPr>
          <w:rFonts w:ascii="Calibri" w:hAnsi="Calibri"/>
        </w:rPr>
        <w:t xml:space="preserve">Polnische Zwangsarbeiter mussten meistens die minderqualifizierten, schwersten und schmutzigsten Arbeiten verrichten. Sie mussten 10-14 Stunden am Tag schuften, auch unter den schlechtesten Bedingungen. Selbst bei Frauen und Kindern wurde keine Ausnahme geduldet. Oft musste bis zur Erschöpfung gearbeitet werden. Allerdings sind gerade in der Landwirtschaft die Lebensbedingungen schwer allgemein zu beurteilen, da die einzelnen Höfe einen unterschied-lichen Umgang mit den ihnen zugeteilten Zwangsarbeitern pflegten. Allgemein kann deshalb nur davon gesprochen werden, dass der Ernährungszustand der Arbeiter in der Regel als gut zu betrachten war. </w:t>
      </w:r>
    </w:p>
    <w:p>
      <w:pPr>
        <w:pStyle w:val="Textkrper"/>
        <w:spacing w:lineRule="auto" w:line="276"/>
        <w:rPr/>
      </w:pPr>
      <w:bookmarkStart w:id="1" w:name="__DdeLink__615_3624173043"/>
      <w:r>
        <w:rPr>
          <w:rFonts w:ascii="Calibri" w:hAnsi="Calibri"/>
          <w:b w:val="false"/>
          <w:bCs w:val="false"/>
          <w:i w:val="false"/>
          <w:iCs w:val="false"/>
          <w:sz w:val="20"/>
          <w:szCs w:val="20"/>
          <w:u w:val="none"/>
          <w:lang w:val="de-DE" w:eastAsia="zxx" w:bidi="zxx"/>
        </w:rPr>
        <w:t>http://www.zwangsarbeiter-im-schwarzwald.eu/aufsatz2.html (Abrufdatum: 07.04.2020)</w:t>
      </w:r>
      <w:bookmarkEnd w:id="1"/>
    </w:p>
    <w:p>
      <w:pPr>
        <w:pStyle w:val="Normal"/>
        <w:rPr/>
      </w:pPr>
      <w:r>
        <w:rPr>
          <w:rFonts w:ascii="Calibri" w:hAnsi="Calibri"/>
          <w:b w:val="false"/>
          <w:bCs w:val="false"/>
          <w:i w:val="false"/>
          <w:iCs w:val="false"/>
          <w:sz w:val="21"/>
          <w:szCs w:val="21"/>
          <w:u w:val="single"/>
          <w:lang w:val="de-DE" w:eastAsia="zxx" w:bidi="zxx"/>
        </w:rPr>
        <w:t>Zwangsarbeit Schwarzwald</w:t>
        <w:tab/>
        <w:tab/>
        <w:tab/>
        <w:tab/>
        <w:tab/>
        <w:tab/>
        <w:tab/>
        <w:t xml:space="preserve">                           </w:t>
        <w:tab/>
        <w:t xml:space="preserve">    AB 6 M/E</w:t>
      </w:r>
    </w:p>
    <w:p>
      <w:pPr>
        <w:pStyle w:val="Normal"/>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r>
    </w:p>
    <w:p>
      <w:pPr>
        <w:pStyle w:val="Tabelleninhalt"/>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t>Gruppe 2: Gemeinderatsmitglieder, die gegen das Vorhaben sind (4-6 SuS)</w:t>
      </w:r>
    </w:p>
    <w:p>
      <w:pPr>
        <w:pStyle w:val="Tabelleninhalt"/>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r>
    </w:p>
    <w:p>
      <w:pPr>
        <w:pStyle w:val="Tabelleninhalt"/>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 xml:space="preserve">Ihr seid generell nicht dafür, eine Gedenktafel zu errichten. Ihr findet zwar nicht richtig, was in der NS-Zeit passiert ist, aber eine Gedenktafel für die Zwangsarbeiter haltet ihr für übertrieben und </w:t>
      </w:r>
      <w:r>
        <w:rPr>
          <w:rFonts w:ascii="Calibri" w:hAnsi="Calibri"/>
          <w:b w:val="false"/>
          <w:bCs w:val="false"/>
          <w:i w:val="false"/>
          <w:iCs w:val="false"/>
          <w:sz w:val="24"/>
          <w:szCs w:val="24"/>
          <w:u w:val="none"/>
          <w:lang w:val="de-DE" w:eastAsia="zxx" w:bidi="zxx"/>
        </w:rPr>
        <w:t xml:space="preserve">für </w:t>
      </w:r>
      <w:r>
        <w:rPr>
          <w:rFonts w:ascii="Calibri" w:hAnsi="Calibri"/>
          <w:b w:val="false"/>
          <w:bCs w:val="false"/>
          <w:i w:val="false"/>
          <w:iCs w:val="false"/>
          <w:sz w:val="24"/>
          <w:szCs w:val="24"/>
          <w:u w:val="none"/>
          <w:lang w:val="de-DE" w:eastAsia="zxx" w:bidi="zxx"/>
        </w:rPr>
        <w:t>nicht notwendig.</w:t>
      </w:r>
    </w:p>
    <w:p>
      <w:pPr>
        <w:pStyle w:val="Tabelleninhalt"/>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 xml:space="preserve">Sammelt Argumente, die für eure Position sprechen. Mögliche Argumente findet ihr vielleicht in einem Zeitungsartikel über den Besuch eines polnischen Zwangsarbeiters 1997. Natürlich könnt ihr auch die Informationen der letzten Unterrichtsstunde verwenden. </w: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Falls ihr in der Sitzung von den Argumenten der Gegenseite überzeugt werdet, dürft ihr anschließend natürlich auch für eine Gedenktafel stimmen.</w: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mc:AlternateContent>
          <mc:Choice Requires="wps">
            <w:drawing>
              <wp:anchor behindDoc="0" distT="0" distB="0" distL="0" distR="0" simplePos="0" locked="0" layoutInCell="1" allowOverlap="1" relativeHeight="3">
                <wp:simplePos x="0" y="0"/>
                <wp:positionH relativeFrom="column">
                  <wp:posOffset>151765</wp:posOffset>
                </wp:positionH>
                <wp:positionV relativeFrom="paragraph">
                  <wp:posOffset>29210</wp:posOffset>
                </wp:positionV>
                <wp:extent cx="5681980" cy="4138295"/>
                <wp:effectExtent l="0" t="0" r="0" b="0"/>
                <wp:wrapSquare wrapText="bothSides"/>
                <wp:docPr id="3" name="Rahmen2"/>
                <a:graphic xmlns:a="http://schemas.openxmlformats.org/drawingml/2006/main">
                  <a:graphicData uri="http://schemas.microsoft.com/office/word/2010/wordprocessingShape">
                    <wps:wsp>
                      <wps:cNvSpPr/>
                      <wps:spPr>
                        <a:xfrm>
                          <a:off x="0" y="0"/>
                          <a:ext cx="5681520" cy="4137840"/>
                        </a:xfrm>
                        <a:prstGeom prst="rect">
                          <a:avLst/>
                        </a:prstGeom>
                        <a:noFill/>
                        <a:ln w="720">
                          <a:solidFill>
                            <a:srgbClr val="000000"/>
                          </a:solidFill>
                          <a:round/>
                        </a:ln>
                      </wps:spPr>
                      <wps:style>
                        <a:lnRef idx="0"/>
                        <a:fillRef idx="0"/>
                        <a:effectRef idx="0"/>
                        <a:fontRef idx="minor"/>
                      </wps:style>
                      <wps:txbx>
                        <w:txbxContent>
                          <w:p>
                            <w:pPr>
                              <w:pStyle w:val="Rahmeninhalt"/>
                              <w:jc w:val="center"/>
                              <w:rPr>
                                <w:rFonts w:ascii="Calibri" w:hAnsi="Calibri"/>
                                <w:b/>
                                <w:b/>
                                <w:bCs/>
                              </w:rPr>
                            </w:pPr>
                            <w:r>
                              <w:rPr>
                                <w:rFonts w:ascii="Calibri" w:hAnsi="Calibri"/>
                                <w:b/>
                                <w:bCs/>
                                <w:color w:val="000000"/>
                              </w:rPr>
                              <w:t>Tipps zum Vorgehen:</w:t>
                            </w:r>
                          </w:p>
                          <w:p>
                            <w:pPr>
                              <w:pStyle w:val="Rahmeninhalt"/>
                              <w:jc w:val="center"/>
                              <w:rPr>
                                <w:rFonts w:ascii="Calibri" w:hAnsi="Calibri"/>
                                <w:b/>
                                <w:b/>
                                <w:bCs/>
                                <w:color w:val="000000"/>
                              </w:rPr>
                            </w:pPr>
                            <w:r>
                              <w:rPr>
                                <w:rFonts w:ascii="Calibri" w:hAnsi="Calibri"/>
                                <w:b/>
                                <w:bCs/>
                                <w:color w:val="000000"/>
                              </w:rPr>
                            </w:r>
                          </w:p>
                          <w:p>
                            <w:pPr>
                              <w:pStyle w:val="Rahmeninhalt"/>
                              <w:numPr>
                                <w:ilvl w:val="0"/>
                                <w:numId w:val="1"/>
                              </w:numPr>
                              <w:jc w:val="left"/>
                              <w:rPr>
                                <w:rFonts w:ascii="Calibri" w:hAnsi="Calibri"/>
                                <w:b/>
                                <w:b/>
                                <w:bCs/>
                              </w:rPr>
                            </w:pPr>
                            <w:r>
                              <w:rPr>
                                <w:rFonts w:ascii="Calibri" w:hAnsi="Calibri"/>
                                <w:b/>
                                <w:bCs/>
                                <w:color w:val="000000"/>
                              </w:rPr>
                              <w:t xml:space="preserve">Lest den Zeitungsartikel und markiert Stellen, an denen der ehemalige Zwangsarbeiter über seine Zeit in Gremmelsbach spricht. </w:t>
                            </w:r>
                          </w:p>
                          <w:p>
                            <w:pPr>
                              <w:pStyle w:val="Rahmeninhalt"/>
                              <w:numPr>
                                <w:ilvl w:val="0"/>
                                <w:numId w:val="0"/>
                              </w:numPr>
                              <w:ind w:left="720" w:hanging="0"/>
                              <w:jc w:val="left"/>
                              <w:rPr>
                                <w:rFonts w:ascii="Calibri" w:hAnsi="Calibri"/>
                                <w:b/>
                                <w:b/>
                                <w:bCs/>
                                <w:color w:val="000000"/>
                              </w:rPr>
                            </w:pPr>
                            <w:r>
                              <w:rPr>
                                <w:rFonts w:ascii="Calibri" w:hAnsi="Calibri"/>
                                <w:b/>
                                <w:bCs/>
                                <w:color w:val="000000"/>
                              </w:rPr>
                            </w:r>
                          </w:p>
                          <w:p>
                            <w:pPr>
                              <w:pStyle w:val="Rahmeninhalt"/>
                              <w:numPr>
                                <w:ilvl w:val="0"/>
                                <w:numId w:val="1"/>
                              </w:numPr>
                              <w:spacing w:lineRule="auto" w:line="360"/>
                              <w:jc w:val="left"/>
                              <w:rPr>
                                <w:rFonts w:ascii="Calibri" w:hAnsi="Calibri"/>
                                <w:b/>
                                <w:b/>
                                <w:bCs/>
                              </w:rPr>
                            </w:pPr>
                            <w:r>
                              <w:rPr>
                                <w:rFonts w:ascii="Calibri" w:hAnsi="Calibri"/>
                                <w:b/>
                                <w:bCs/>
                                <w:color w:val="000000"/>
                              </w:rPr>
                              <w:t>Diskutiert anschließend folgende Thesen:</w:t>
                            </w:r>
                          </w:p>
                          <w:p>
                            <w:pPr>
                              <w:pStyle w:val="Rahmeninhalt"/>
                              <w:numPr>
                                <w:ilvl w:val="1"/>
                                <w:numId w:val="1"/>
                              </w:numPr>
                              <w:spacing w:lineRule="auto" w:line="360"/>
                              <w:jc w:val="left"/>
                              <w:rPr>
                                <w:rFonts w:ascii="Calibri" w:hAnsi="Calibri"/>
                                <w:b/>
                                <w:b/>
                                <w:bCs/>
                              </w:rPr>
                            </w:pPr>
                            <w:r>
                              <w:rPr>
                                <w:rFonts w:ascii="Calibri" w:hAnsi="Calibri"/>
                                <w:b/>
                                <w:bCs/>
                                <w:color w:val="000000"/>
                              </w:rPr>
                              <w:t>Den Zwangsarbeitern ging es auf den Bauernhöfen nicht so schlecht, deshalb brauchen wir keine Gedenktafel.</w:t>
                            </w:r>
                          </w:p>
                          <w:p>
                            <w:pPr>
                              <w:pStyle w:val="Rahmeninhalt"/>
                              <w:numPr>
                                <w:ilvl w:val="1"/>
                                <w:numId w:val="1"/>
                              </w:numPr>
                              <w:spacing w:lineRule="auto" w:line="360"/>
                              <w:jc w:val="left"/>
                              <w:rPr>
                                <w:rFonts w:ascii="Calibri" w:hAnsi="Calibri"/>
                                <w:b/>
                                <w:b/>
                                <w:bCs/>
                              </w:rPr>
                            </w:pPr>
                            <w:r>
                              <w:rPr>
                                <w:rFonts w:ascii="Calibri" w:hAnsi="Calibri"/>
                                <w:b/>
                                <w:bCs/>
                                <w:color w:val="000000"/>
                              </w:rPr>
                              <w:t>Auch andere Menschen mussten unter der NS-Zeit leiden, wir können nicht für alle eine Gedenktafel aufstellen.</w:t>
                            </w:r>
                          </w:p>
                          <w:p>
                            <w:pPr>
                              <w:pStyle w:val="Rahmeninhalt"/>
                              <w:numPr>
                                <w:ilvl w:val="1"/>
                                <w:numId w:val="1"/>
                              </w:numPr>
                              <w:spacing w:lineRule="auto" w:line="360"/>
                              <w:jc w:val="left"/>
                              <w:rPr/>
                            </w:pPr>
                            <w:r>
                              <w:rPr>
                                <w:rFonts w:ascii="Calibri" w:hAnsi="Calibri"/>
                                <w:b/>
                                <w:bCs/>
                                <w:color w:val="000000"/>
                              </w:rPr>
                              <w:t xml:space="preserve">Eine Gedenktafel würde die Bauern der Gegend pauschal beschuldigen. Das wäre falsch, denn viele sind </w:t>
                            </w:r>
                            <w:r>
                              <w:rPr>
                                <w:rFonts w:ascii="Calibri" w:hAnsi="Calibri"/>
                                <w:b/>
                                <w:bCs/>
                                <w:color w:val="000000"/>
                              </w:rPr>
                              <w:t>menschlich</w:t>
                            </w:r>
                            <w:r>
                              <w:rPr>
                                <w:rFonts w:ascii="Calibri" w:hAnsi="Calibri"/>
                                <w:b/>
                                <w:bCs/>
                                <w:color w:val="000000"/>
                              </w:rPr>
                              <w:t xml:space="preserve"> mit den Zwangsarbeitern umgegangen.</w:t>
                            </w:r>
                          </w:p>
                          <w:p>
                            <w:pPr>
                              <w:pStyle w:val="Rahmeninhalt"/>
                              <w:numPr>
                                <w:ilvl w:val="1"/>
                                <w:numId w:val="1"/>
                              </w:numPr>
                              <w:spacing w:lineRule="auto" w:line="360"/>
                              <w:jc w:val="left"/>
                              <w:rPr>
                                <w:rFonts w:ascii="Calibri" w:hAnsi="Calibri"/>
                                <w:b/>
                                <w:b/>
                                <w:bCs/>
                              </w:rPr>
                            </w:pPr>
                            <w:r>
                              <w:rPr>
                                <w:rFonts w:ascii="Calibri" w:hAnsi="Calibri"/>
                                <w:b/>
                                <w:bCs/>
                                <w:color w:val="000000"/>
                              </w:rPr>
                              <w:t>Was damals passiert ist, war zwar nicht richtig, wir sollten aber nicht weiter in alten Wunden bohren.</w:t>
                            </w:r>
                          </w:p>
                          <w:p>
                            <w:pPr>
                              <w:pStyle w:val="Rahmeninhalt"/>
                              <w:spacing w:lineRule="auto" w:line="360"/>
                              <w:jc w:val="left"/>
                              <w:rPr>
                                <w:b/>
                                <w:b/>
                                <w:bCs/>
                                <w:color w:val="000000"/>
                              </w:rPr>
                            </w:pPr>
                            <w:r>
                              <w:rPr>
                                <w:b/>
                                <w:bCs/>
                                <w:color w:val="000000"/>
                              </w:rPr>
                            </w:r>
                          </w:p>
                          <w:p>
                            <w:pPr>
                              <w:pStyle w:val="Rahmeninhalt"/>
                              <w:spacing w:lineRule="auto" w:line="360"/>
                              <w:jc w:val="left"/>
                              <w:rPr/>
                            </w:pPr>
                            <w:r>
                              <w:rPr/>
                            </w:r>
                          </w:p>
                        </w:txbxContent>
                      </wps:txbx>
                      <wps:bodyPr lIns="54000" rIns="54000" tIns="54000" bIns="54000">
                        <a:noAutofit/>
                      </wps:bodyPr>
                    </wps:wsp>
                  </a:graphicData>
                </a:graphic>
              </wp:anchor>
            </w:drawing>
          </mc:Choice>
          <mc:Fallback>
            <w:pict>
              <v:rect id="shape_0" ID="Rahmen2" stroked="t" style="position:absolute;margin-left:11.95pt;margin-top:2.3pt;width:447.3pt;height:325.75pt">
                <w10:wrap type="square"/>
                <v:fill o:detectmouseclick="t" on="false"/>
                <v:stroke color="black" weight="720" joinstyle="round" endcap="flat"/>
                <v:textbox>
                  <w:txbxContent>
                    <w:p>
                      <w:pPr>
                        <w:pStyle w:val="Rahmeninhalt"/>
                        <w:jc w:val="center"/>
                        <w:rPr>
                          <w:rFonts w:ascii="Calibri" w:hAnsi="Calibri"/>
                          <w:b/>
                          <w:b/>
                          <w:bCs/>
                        </w:rPr>
                      </w:pPr>
                      <w:r>
                        <w:rPr>
                          <w:rFonts w:ascii="Calibri" w:hAnsi="Calibri"/>
                          <w:b/>
                          <w:bCs/>
                          <w:color w:val="000000"/>
                        </w:rPr>
                        <w:t>Tipps zum Vorgehen:</w:t>
                      </w:r>
                    </w:p>
                    <w:p>
                      <w:pPr>
                        <w:pStyle w:val="Rahmeninhalt"/>
                        <w:jc w:val="center"/>
                        <w:rPr>
                          <w:rFonts w:ascii="Calibri" w:hAnsi="Calibri"/>
                          <w:b/>
                          <w:b/>
                          <w:bCs/>
                          <w:color w:val="000000"/>
                        </w:rPr>
                      </w:pPr>
                      <w:r>
                        <w:rPr>
                          <w:rFonts w:ascii="Calibri" w:hAnsi="Calibri"/>
                          <w:b/>
                          <w:bCs/>
                          <w:color w:val="000000"/>
                        </w:rPr>
                      </w:r>
                    </w:p>
                    <w:p>
                      <w:pPr>
                        <w:pStyle w:val="Rahmeninhalt"/>
                        <w:numPr>
                          <w:ilvl w:val="0"/>
                          <w:numId w:val="1"/>
                        </w:numPr>
                        <w:jc w:val="left"/>
                        <w:rPr>
                          <w:rFonts w:ascii="Calibri" w:hAnsi="Calibri"/>
                          <w:b/>
                          <w:b/>
                          <w:bCs/>
                        </w:rPr>
                      </w:pPr>
                      <w:r>
                        <w:rPr>
                          <w:rFonts w:ascii="Calibri" w:hAnsi="Calibri"/>
                          <w:b/>
                          <w:bCs/>
                          <w:color w:val="000000"/>
                        </w:rPr>
                        <w:t xml:space="preserve">Lest den Zeitungsartikel und markiert Stellen, an denen der ehemalige Zwangsarbeiter über seine Zeit in Gremmelsbach spricht. </w:t>
                      </w:r>
                    </w:p>
                    <w:p>
                      <w:pPr>
                        <w:pStyle w:val="Rahmeninhalt"/>
                        <w:numPr>
                          <w:ilvl w:val="0"/>
                          <w:numId w:val="0"/>
                        </w:numPr>
                        <w:ind w:left="720" w:hanging="0"/>
                        <w:jc w:val="left"/>
                        <w:rPr>
                          <w:rFonts w:ascii="Calibri" w:hAnsi="Calibri"/>
                          <w:b/>
                          <w:b/>
                          <w:bCs/>
                          <w:color w:val="000000"/>
                        </w:rPr>
                      </w:pPr>
                      <w:r>
                        <w:rPr>
                          <w:rFonts w:ascii="Calibri" w:hAnsi="Calibri"/>
                          <w:b/>
                          <w:bCs/>
                          <w:color w:val="000000"/>
                        </w:rPr>
                      </w:r>
                    </w:p>
                    <w:p>
                      <w:pPr>
                        <w:pStyle w:val="Rahmeninhalt"/>
                        <w:numPr>
                          <w:ilvl w:val="0"/>
                          <w:numId w:val="1"/>
                        </w:numPr>
                        <w:spacing w:lineRule="auto" w:line="360"/>
                        <w:jc w:val="left"/>
                        <w:rPr>
                          <w:rFonts w:ascii="Calibri" w:hAnsi="Calibri"/>
                          <w:b/>
                          <w:b/>
                          <w:bCs/>
                        </w:rPr>
                      </w:pPr>
                      <w:r>
                        <w:rPr>
                          <w:rFonts w:ascii="Calibri" w:hAnsi="Calibri"/>
                          <w:b/>
                          <w:bCs/>
                          <w:color w:val="000000"/>
                        </w:rPr>
                        <w:t>Diskutiert anschließend folgende Thesen:</w:t>
                      </w:r>
                    </w:p>
                    <w:p>
                      <w:pPr>
                        <w:pStyle w:val="Rahmeninhalt"/>
                        <w:numPr>
                          <w:ilvl w:val="1"/>
                          <w:numId w:val="1"/>
                        </w:numPr>
                        <w:spacing w:lineRule="auto" w:line="360"/>
                        <w:jc w:val="left"/>
                        <w:rPr>
                          <w:rFonts w:ascii="Calibri" w:hAnsi="Calibri"/>
                          <w:b/>
                          <w:b/>
                          <w:bCs/>
                        </w:rPr>
                      </w:pPr>
                      <w:r>
                        <w:rPr>
                          <w:rFonts w:ascii="Calibri" w:hAnsi="Calibri"/>
                          <w:b/>
                          <w:bCs/>
                          <w:color w:val="000000"/>
                        </w:rPr>
                        <w:t>Den Zwangsarbeitern ging es auf den Bauernhöfen nicht so schlecht, deshalb brauchen wir keine Gedenktafel.</w:t>
                      </w:r>
                    </w:p>
                    <w:p>
                      <w:pPr>
                        <w:pStyle w:val="Rahmeninhalt"/>
                        <w:numPr>
                          <w:ilvl w:val="1"/>
                          <w:numId w:val="1"/>
                        </w:numPr>
                        <w:spacing w:lineRule="auto" w:line="360"/>
                        <w:jc w:val="left"/>
                        <w:rPr>
                          <w:rFonts w:ascii="Calibri" w:hAnsi="Calibri"/>
                          <w:b/>
                          <w:b/>
                          <w:bCs/>
                        </w:rPr>
                      </w:pPr>
                      <w:r>
                        <w:rPr>
                          <w:rFonts w:ascii="Calibri" w:hAnsi="Calibri"/>
                          <w:b/>
                          <w:bCs/>
                          <w:color w:val="000000"/>
                        </w:rPr>
                        <w:t>Auch andere Menschen mussten unter der NS-Zeit leiden, wir können nicht für alle eine Gedenktafel aufstellen.</w:t>
                      </w:r>
                    </w:p>
                    <w:p>
                      <w:pPr>
                        <w:pStyle w:val="Rahmeninhalt"/>
                        <w:numPr>
                          <w:ilvl w:val="1"/>
                          <w:numId w:val="1"/>
                        </w:numPr>
                        <w:spacing w:lineRule="auto" w:line="360"/>
                        <w:jc w:val="left"/>
                        <w:rPr/>
                      </w:pPr>
                      <w:r>
                        <w:rPr>
                          <w:rFonts w:ascii="Calibri" w:hAnsi="Calibri"/>
                          <w:b/>
                          <w:bCs/>
                          <w:color w:val="000000"/>
                        </w:rPr>
                        <w:t xml:space="preserve">Eine Gedenktafel würde die Bauern der Gegend pauschal beschuldigen. Das wäre falsch, denn viele sind </w:t>
                      </w:r>
                      <w:r>
                        <w:rPr>
                          <w:rFonts w:ascii="Calibri" w:hAnsi="Calibri"/>
                          <w:b/>
                          <w:bCs/>
                          <w:color w:val="000000"/>
                        </w:rPr>
                        <w:t>menschlich</w:t>
                      </w:r>
                      <w:r>
                        <w:rPr>
                          <w:rFonts w:ascii="Calibri" w:hAnsi="Calibri"/>
                          <w:b/>
                          <w:bCs/>
                          <w:color w:val="000000"/>
                        </w:rPr>
                        <w:t xml:space="preserve"> mit den Zwangsarbeitern umgegangen.</w:t>
                      </w:r>
                    </w:p>
                    <w:p>
                      <w:pPr>
                        <w:pStyle w:val="Rahmeninhalt"/>
                        <w:numPr>
                          <w:ilvl w:val="1"/>
                          <w:numId w:val="1"/>
                        </w:numPr>
                        <w:spacing w:lineRule="auto" w:line="360"/>
                        <w:jc w:val="left"/>
                        <w:rPr>
                          <w:rFonts w:ascii="Calibri" w:hAnsi="Calibri"/>
                          <w:b/>
                          <w:b/>
                          <w:bCs/>
                        </w:rPr>
                      </w:pPr>
                      <w:r>
                        <w:rPr>
                          <w:rFonts w:ascii="Calibri" w:hAnsi="Calibri"/>
                          <w:b/>
                          <w:bCs/>
                          <w:color w:val="000000"/>
                        </w:rPr>
                        <w:t>Was damals passiert ist, war zwar nicht richtig, wir sollten aber nicht weiter in alten Wunden bohren.</w:t>
                      </w:r>
                    </w:p>
                    <w:p>
                      <w:pPr>
                        <w:pStyle w:val="Rahmeninhalt"/>
                        <w:spacing w:lineRule="auto" w:line="360"/>
                        <w:jc w:val="left"/>
                        <w:rPr>
                          <w:b/>
                          <w:b/>
                          <w:bCs/>
                          <w:color w:val="000000"/>
                        </w:rPr>
                      </w:pPr>
                      <w:r>
                        <w:rPr>
                          <w:b/>
                          <w:bCs/>
                          <w:color w:val="000000"/>
                        </w:rPr>
                      </w:r>
                    </w:p>
                    <w:p>
                      <w:pPr>
                        <w:pStyle w:val="Rahmeninhalt"/>
                        <w:spacing w:lineRule="auto" w:line="360"/>
                        <w:jc w:val="left"/>
                        <w:rPr/>
                      </w:pPr>
                      <w:r>
                        <w:rPr/>
                      </w:r>
                    </w:p>
                  </w:txbxContent>
                </v:textbox>
              </v:rect>
            </w:pict>
          </mc:Fallback>
        </mc:AlternateContent>
      </w:r>
    </w:p>
    <w:p>
      <w:pPr>
        <w:sectPr>
          <w:footerReference w:type="default" r:id="rId2"/>
          <w:type w:val="nextPage"/>
          <w:pgSz w:w="11906" w:h="16838"/>
          <w:pgMar w:left="1134" w:right="1134" w:header="0" w:top="850" w:footer="567" w:bottom="1454" w:gutter="0"/>
          <w:pgNumType w:fmt="decimal"/>
          <w:formProt w:val="false"/>
          <w:textDirection w:val="lrTb"/>
          <w:docGrid w:type="default" w:linePitch="312" w:charSpace="0"/>
        </w:sect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Normal"/>
        <w:rPr>
          <w:rFonts w:ascii="Calibri" w:hAnsi="Calibri"/>
          <w:b/>
          <w:b/>
          <w:bCs/>
          <w:i/>
          <w:i/>
          <w:iCs/>
          <w:sz w:val="26"/>
          <w:szCs w:val="26"/>
          <w:u w:val="none"/>
          <w:lang w:val="de-DE" w:eastAsia="zxx" w:bidi="zxx"/>
        </w:rPr>
      </w:pPr>
      <w:r>
        <w:rPr>
          <w:rFonts w:ascii="Calibri" w:hAnsi="Calibri"/>
          <w:b/>
          <w:bCs/>
          <w:i/>
          <w:iCs/>
          <w:sz w:val="28"/>
          <w:szCs w:val="28"/>
        </w:rPr>
        <w:t>Material Gruppe 2:</w:t>
      </w:r>
    </w:p>
    <w:p>
      <w:pPr>
        <w:sectPr>
          <w:footerReference w:type="default" r:id="rId4"/>
          <w:type w:val="nextPage"/>
          <w:pgSz w:orient="landscape" w:w="16838" w:h="11906"/>
          <w:pgMar w:left="1134" w:right="1134" w:header="0" w:top="1134" w:footer="1134" w:bottom="2021" w:gutter="0"/>
          <w:pgNumType w:fmt="decimal"/>
          <w:formProt w:val="false"/>
          <w:textDirection w:val="lrTb"/>
          <w:docGrid w:type="default" w:linePitch="600" w:charSpace="32768"/>
        </w:sectPr>
        <w:pStyle w:val="Tabelleninhalt"/>
        <w:spacing w:lineRule="auto" w:line="276"/>
        <w:rPr>
          <w:rFonts w:ascii="Calibri" w:hAnsi="Calibri"/>
          <w:b w:val="false"/>
          <w:b w:val="false"/>
          <w:bCs w:val="false"/>
          <w:i w:val="false"/>
          <w:i w:val="false"/>
          <w:iCs w:val="false"/>
          <w:sz w:val="24"/>
          <w:szCs w:val="24"/>
          <w:u w:val="none"/>
          <w:lang w:val="de-DE" w:eastAsia="zxx" w:bidi="zxx"/>
        </w:rPr>
      </w:pPr>
      <w:r>
        <w:drawing>
          <wp:anchor behindDoc="0" distT="0" distB="0" distL="0" distR="0" simplePos="0" locked="0" layoutInCell="1" allowOverlap="1" relativeHeight="8">
            <wp:simplePos x="0" y="0"/>
            <wp:positionH relativeFrom="column">
              <wp:posOffset>149860</wp:posOffset>
            </wp:positionH>
            <wp:positionV relativeFrom="paragraph">
              <wp:posOffset>161925</wp:posOffset>
            </wp:positionV>
            <wp:extent cx="8952230" cy="4865370"/>
            <wp:effectExtent l="0" t="0" r="0" b="0"/>
            <wp:wrapSquare wrapText="largest"/>
            <wp:docPr id="5"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1" descr=""/>
                    <pic:cNvPicPr>
                      <a:picLocks noChangeAspect="1" noChangeArrowheads="1"/>
                    </pic:cNvPicPr>
                  </pic:nvPicPr>
                  <pic:blipFill>
                    <a:blip r:embed="rId3"/>
                    <a:stretch>
                      <a:fillRect/>
                    </a:stretch>
                  </pic:blipFill>
                  <pic:spPr bwMode="auto">
                    <a:xfrm>
                      <a:off x="0" y="0"/>
                      <a:ext cx="8952230" cy="4865370"/>
                    </a:xfrm>
                    <a:prstGeom prst="rect">
                      <a:avLst/>
                    </a:prstGeom>
                  </pic:spPr>
                </pic:pic>
              </a:graphicData>
            </a:graphic>
          </wp:anchor>
        </w:drawing>
      </w:r>
      <w:r>
        <w:rPr>
          <w:rFonts w:ascii="Calibri" w:hAnsi="Calibri"/>
          <w:b w:val="false"/>
          <w:bCs w:val="false"/>
          <w:i w:val="false"/>
          <w:iCs w:val="false"/>
          <w:sz w:val="24"/>
          <w:szCs w:val="24"/>
          <w:u w:val="none"/>
          <w:lang w:val="de-DE" w:eastAsia="zxx" w:bidi="zxx"/>
        </w:rPr>
        <w:t>Z</w:t>
      </w:r>
      <w:r>
        <w:rPr>
          <w:rFonts w:ascii="Calibri" w:hAnsi="Calibri"/>
          <w:b w:val="false"/>
          <w:bCs w:val="false"/>
          <w:i w:val="false"/>
          <w:iCs w:val="false"/>
          <w:sz w:val="24"/>
          <w:szCs w:val="24"/>
          <w:u w:val="none"/>
          <w:lang w:val="de-DE" w:eastAsia="zxx" w:bidi="zxx"/>
        </w:rPr>
        <w:t>eitungsartikel vom 05.07.1997, © Schwarzwälder Bote</w:t>
      </w:r>
    </w:p>
    <w:p>
      <w:pPr>
        <w:pStyle w:val="Normal"/>
        <w:rPr/>
      </w:pPr>
      <w:r>
        <w:rPr>
          <w:rFonts w:ascii="Calibri" w:hAnsi="Calibri"/>
          <w:b w:val="false"/>
          <w:bCs w:val="false"/>
          <w:i w:val="false"/>
          <w:iCs w:val="false"/>
          <w:sz w:val="21"/>
          <w:szCs w:val="21"/>
          <w:u w:val="single"/>
          <w:lang w:val="de-DE" w:eastAsia="zxx" w:bidi="zxx"/>
        </w:rPr>
        <w:t>Zwangsarbeit Schwarzwald</w:t>
        <w:tab/>
        <w:tab/>
        <w:tab/>
        <w:tab/>
        <w:tab/>
        <w:tab/>
        <w:tab/>
        <w:t xml:space="preserve">                           </w:t>
        <w:tab/>
        <w:t xml:space="preserve">    AB 6 M/E</w:t>
      </w:r>
    </w:p>
    <w:p>
      <w:pPr>
        <w:pStyle w:val="Normal"/>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r>
    </w:p>
    <w:p>
      <w:pPr>
        <w:pStyle w:val="Tabelleninhalt"/>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t>Gruppe 3: Gemeinderatsmitglieder, die für das Vorhaben sind (4-6 SuS)</w:t>
      </w:r>
    </w:p>
    <w:p>
      <w:pPr>
        <w:pStyle w:val="Tabelleninhalt"/>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r>
    </w:p>
    <w:p>
      <w:pPr>
        <w:pStyle w:val="Tabelleninhalt"/>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Ihr findet es richtig, eine Gedenktafel zu errichten.</w:t>
      </w:r>
    </w:p>
    <w:p>
      <w:pPr>
        <w:pStyle w:val="Tabelleninhalt"/>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Sammelt Argumente, die für eure Position sprechen. Mögliche Argumente findet ihr vielleicht in einer Zeitzeugenaussage einer polnischen Frau, die als Kind die Zwangsarbeit der Eltern miterlebte. Natürlich könnt ihr auch die Informationen der letzten Unterrichtsstunde verwenden.</w: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Falls ihr in der Sitzung von den Argumenten der Gegenseite überzeugt werdet, dürft ihr anschließend natürlich auch gegen eine Gedenktafel stimmen.</w: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mc:AlternateContent>
          <mc:Choice Requires="wps">
            <w:drawing>
              <wp:anchor behindDoc="0" distT="0" distB="0" distL="0" distR="0" simplePos="0" locked="0" layoutInCell="1" allowOverlap="1" relativeHeight="4">
                <wp:simplePos x="0" y="0"/>
                <wp:positionH relativeFrom="column">
                  <wp:posOffset>151765</wp:posOffset>
                </wp:positionH>
                <wp:positionV relativeFrom="paragraph">
                  <wp:posOffset>29210</wp:posOffset>
                </wp:positionV>
                <wp:extent cx="5681980" cy="4007485"/>
                <wp:effectExtent l="0" t="0" r="0" b="0"/>
                <wp:wrapSquare wrapText="bothSides"/>
                <wp:docPr id="6" name="Rahmen3"/>
                <a:graphic xmlns:a="http://schemas.openxmlformats.org/drawingml/2006/main">
                  <a:graphicData uri="http://schemas.microsoft.com/office/word/2010/wordprocessingShape">
                    <wps:wsp>
                      <wps:cNvSpPr/>
                      <wps:spPr>
                        <a:xfrm>
                          <a:off x="0" y="0"/>
                          <a:ext cx="5681520" cy="4006800"/>
                        </a:xfrm>
                        <a:prstGeom prst="rect">
                          <a:avLst/>
                        </a:prstGeom>
                        <a:noFill/>
                        <a:ln w="720">
                          <a:solidFill>
                            <a:srgbClr val="000000"/>
                          </a:solidFill>
                          <a:round/>
                        </a:ln>
                      </wps:spPr>
                      <wps:style>
                        <a:lnRef idx="0"/>
                        <a:fillRef idx="0"/>
                        <a:effectRef idx="0"/>
                        <a:fontRef idx="minor"/>
                      </wps:style>
                      <wps:txbx>
                        <w:txbxContent>
                          <w:p>
                            <w:pPr>
                              <w:pStyle w:val="Rahmeninhalt"/>
                              <w:jc w:val="center"/>
                              <w:rPr>
                                <w:rFonts w:ascii="Calibri" w:hAnsi="Calibri"/>
                                <w:b/>
                                <w:b/>
                                <w:bCs/>
                              </w:rPr>
                            </w:pPr>
                            <w:r>
                              <w:rPr>
                                <w:rFonts w:ascii="Calibri" w:hAnsi="Calibri"/>
                                <w:b/>
                                <w:bCs/>
                                <w:color w:val="000000"/>
                              </w:rPr>
                              <w:t>Tips zum Vorgehen::</w:t>
                            </w:r>
                          </w:p>
                          <w:p>
                            <w:pPr>
                              <w:pStyle w:val="Rahmeninhalt"/>
                              <w:jc w:val="center"/>
                              <w:rPr>
                                <w:rFonts w:ascii="Calibri" w:hAnsi="Calibri"/>
                                <w:b/>
                                <w:b/>
                                <w:bCs/>
                                <w:color w:val="000000"/>
                              </w:rPr>
                            </w:pPr>
                            <w:r>
                              <w:rPr>
                                <w:rFonts w:ascii="Calibri" w:hAnsi="Calibri"/>
                                <w:b/>
                                <w:bCs/>
                                <w:color w:val="000000"/>
                              </w:rPr>
                            </w:r>
                          </w:p>
                          <w:p>
                            <w:pPr>
                              <w:pStyle w:val="Rahmeninhalt"/>
                              <w:numPr>
                                <w:ilvl w:val="0"/>
                                <w:numId w:val="1"/>
                              </w:numPr>
                              <w:jc w:val="left"/>
                              <w:rPr>
                                <w:rFonts w:ascii="Calibri" w:hAnsi="Calibri"/>
                                <w:b/>
                                <w:b/>
                                <w:bCs/>
                              </w:rPr>
                            </w:pPr>
                            <w:r>
                              <w:rPr>
                                <w:rFonts w:ascii="Calibri" w:hAnsi="Calibri"/>
                                <w:b/>
                                <w:bCs/>
                                <w:color w:val="000000"/>
                              </w:rPr>
                              <w:t xml:space="preserve">Lest den kurzen Bericht und markiert Stellen, an denen über die Probleme der Zwangsarbeit berichtet wird. </w:t>
                            </w:r>
                          </w:p>
                          <w:p>
                            <w:pPr>
                              <w:pStyle w:val="Rahmeninhalt"/>
                              <w:numPr>
                                <w:ilvl w:val="0"/>
                                <w:numId w:val="0"/>
                              </w:numPr>
                              <w:ind w:left="720" w:hanging="0"/>
                              <w:jc w:val="left"/>
                              <w:rPr>
                                <w:rFonts w:ascii="Calibri" w:hAnsi="Calibri"/>
                                <w:b/>
                                <w:b/>
                                <w:bCs/>
                                <w:color w:val="000000"/>
                              </w:rPr>
                            </w:pPr>
                            <w:r>
                              <w:rPr>
                                <w:rFonts w:ascii="Calibri" w:hAnsi="Calibri"/>
                                <w:b/>
                                <w:bCs/>
                                <w:color w:val="000000"/>
                              </w:rPr>
                            </w:r>
                          </w:p>
                          <w:p>
                            <w:pPr>
                              <w:pStyle w:val="Rahmeninhalt"/>
                              <w:numPr>
                                <w:ilvl w:val="0"/>
                                <w:numId w:val="1"/>
                              </w:numPr>
                              <w:spacing w:lineRule="auto" w:line="360"/>
                              <w:jc w:val="left"/>
                              <w:rPr>
                                <w:rFonts w:ascii="Calibri" w:hAnsi="Calibri"/>
                                <w:b/>
                                <w:b/>
                                <w:bCs/>
                              </w:rPr>
                            </w:pPr>
                            <w:r>
                              <w:rPr>
                                <w:rFonts w:ascii="Calibri" w:hAnsi="Calibri"/>
                                <w:b/>
                                <w:bCs/>
                                <w:color w:val="000000"/>
                              </w:rPr>
                              <w:t>Diskutiert anschließend folgende Thesen:</w:t>
                            </w:r>
                          </w:p>
                          <w:p>
                            <w:pPr>
                              <w:pStyle w:val="Rahmeninhalt"/>
                              <w:numPr>
                                <w:ilvl w:val="1"/>
                                <w:numId w:val="1"/>
                              </w:numPr>
                              <w:spacing w:lineRule="auto" w:line="360"/>
                              <w:jc w:val="left"/>
                              <w:rPr>
                                <w:rFonts w:ascii="Calibri" w:hAnsi="Calibri"/>
                                <w:b/>
                                <w:b/>
                                <w:bCs/>
                              </w:rPr>
                            </w:pPr>
                            <w:r>
                              <w:rPr>
                                <w:rFonts w:ascii="Calibri" w:hAnsi="Calibri"/>
                                <w:b/>
                                <w:bCs/>
                                <w:color w:val="000000"/>
                              </w:rPr>
                              <w:t>Die Zwangsarbeit war ein Verbrechen der NS-Zeit hier vor Ort. Darauf müssen wir die Leute aufmerksam machen.</w:t>
                            </w:r>
                          </w:p>
                          <w:p>
                            <w:pPr>
                              <w:pStyle w:val="Rahmeninhalt"/>
                              <w:numPr>
                                <w:ilvl w:val="1"/>
                                <w:numId w:val="1"/>
                              </w:numPr>
                              <w:spacing w:lineRule="auto" w:line="360"/>
                              <w:jc w:val="left"/>
                              <w:rPr>
                                <w:rFonts w:ascii="Calibri" w:hAnsi="Calibri"/>
                                <w:b/>
                                <w:b/>
                                <w:bCs/>
                              </w:rPr>
                            </w:pPr>
                            <w:r>
                              <w:rPr>
                                <w:rFonts w:ascii="Calibri" w:hAnsi="Calibri"/>
                                <w:b/>
                                <w:bCs/>
                                <w:color w:val="000000"/>
                              </w:rPr>
                              <w:t>Hier wurden Menschen ausgebeutet. Wir heute sind daran zwar nicht Schuld, wir müssen aber Verantwortung übernehmen und darüber informieren.</w:t>
                            </w:r>
                          </w:p>
                          <w:p>
                            <w:pPr>
                              <w:pStyle w:val="Rahmeninhalt"/>
                              <w:numPr>
                                <w:ilvl w:val="1"/>
                                <w:numId w:val="1"/>
                              </w:numPr>
                              <w:spacing w:lineRule="auto" w:line="360"/>
                              <w:jc w:val="left"/>
                              <w:rPr>
                                <w:rFonts w:ascii="Calibri" w:hAnsi="Calibri"/>
                                <w:b/>
                                <w:b/>
                                <w:bCs/>
                              </w:rPr>
                            </w:pPr>
                            <w:r>
                              <w:rPr>
                                <w:rFonts w:ascii="Calibri" w:hAnsi="Calibri"/>
                                <w:b/>
                                <w:bCs/>
                                <w:color w:val="000000"/>
                              </w:rPr>
                              <w:t>Wir müssen klar machen, dass das, was hier geschah, als Unrecht bezeichnet werden muss.</w:t>
                            </w:r>
                          </w:p>
                          <w:p>
                            <w:pPr>
                              <w:pStyle w:val="Rahmeninhalt"/>
                              <w:numPr>
                                <w:ilvl w:val="1"/>
                                <w:numId w:val="1"/>
                              </w:numPr>
                              <w:spacing w:lineRule="auto" w:line="360"/>
                              <w:jc w:val="left"/>
                              <w:rPr>
                                <w:rFonts w:ascii="Calibri" w:hAnsi="Calibri"/>
                                <w:b/>
                                <w:b/>
                                <w:bCs/>
                              </w:rPr>
                            </w:pPr>
                            <w:r>
                              <w:rPr>
                                <w:rFonts w:ascii="Calibri" w:hAnsi="Calibri"/>
                                <w:b/>
                                <w:bCs/>
                                <w:color w:val="000000"/>
                              </w:rPr>
                              <w:t>Wir sind den Opfer von damals schuldig, dass wir sie heute nicht vergessen.</w:t>
                            </w:r>
                          </w:p>
                          <w:p>
                            <w:pPr>
                              <w:pStyle w:val="Rahmeninhalt"/>
                              <w:numPr>
                                <w:ilvl w:val="1"/>
                                <w:numId w:val="1"/>
                              </w:numPr>
                              <w:spacing w:lineRule="auto" w:line="360"/>
                              <w:jc w:val="left"/>
                              <w:rPr>
                                <w:rFonts w:ascii="Calibri" w:hAnsi="Calibri"/>
                                <w:b/>
                                <w:b/>
                                <w:bCs/>
                              </w:rPr>
                            </w:pPr>
                            <w:r>
                              <w:rPr>
                                <w:rFonts w:ascii="Calibri" w:hAnsi="Calibri"/>
                                <w:b/>
                                <w:bCs/>
                                <w:color w:val="000000"/>
                              </w:rPr>
                              <w:t>Erinnerung hilft auch heute bei der Völkerverständigung zwischen Polen und Deutschland.</w:t>
                            </w:r>
                          </w:p>
                          <w:p>
                            <w:pPr>
                              <w:pStyle w:val="Rahmeninhalt"/>
                              <w:spacing w:lineRule="auto" w:line="360"/>
                              <w:jc w:val="left"/>
                              <w:rPr/>
                            </w:pPr>
                            <w:r>
                              <w:rPr/>
                            </w:r>
                          </w:p>
                        </w:txbxContent>
                      </wps:txbx>
                      <wps:bodyPr lIns="54000" rIns="54000" tIns="54000" bIns="54000">
                        <a:noAutofit/>
                      </wps:bodyPr>
                    </wps:wsp>
                  </a:graphicData>
                </a:graphic>
              </wp:anchor>
            </w:drawing>
          </mc:Choice>
          <mc:Fallback>
            <w:pict>
              <v:rect id="shape_0" ID="Rahmen3" stroked="t" style="position:absolute;margin-left:11.95pt;margin-top:2.3pt;width:447.3pt;height:315.45pt">
                <w10:wrap type="square"/>
                <v:fill o:detectmouseclick="t" on="false"/>
                <v:stroke color="black" weight="720" joinstyle="round" endcap="flat"/>
                <v:textbox>
                  <w:txbxContent>
                    <w:p>
                      <w:pPr>
                        <w:pStyle w:val="Rahmeninhalt"/>
                        <w:jc w:val="center"/>
                        <w:rPr>
                          <w:rFonts w:ascii="Calibri" w:hAnsi="Calibri"/>
                          <w:b/>
                          <w:b/>
                          <w:bCs/>
                        </w:rPr>
                      </w:pPr>
                      <w:r>
                        <w:rPr>
                          <w:rFonts w:ascii="Calibri" w:hAnsi="Calibri"/>
                          <w:b/>
                          <w:bCs/>
                          <w:color w:val="000000"/>
                        </w:rPr>
                        <w:t>Tips zum Vorgehen::</w:t>
                      </w:r>
                    </w:p>
                    <w:p>
                      <w:pPr>
                        <w:pStyle w:val="Rahmeninhalt"/>
                        <w:jc w:val="center"/>
                        <w:rPr>
                          <w:rFonts w:ascii="Calibri" w:hAnsi="Calibri"/>
                          <w:b/>
                          <w:b/>
                          <w:bCs/>
                          <w:color w:val="000000"/>
                        </w:rPr>
                      </w:pPr>
                      <w:r>
                        <w:rPr>
                          <w:rFonts w:ascii="Calibri" w:hAnsi="Calibri"/>
                          <w:b/>
                          <w:bCs/>
                          <w:color w:val="000000"/>
                        </w:rPr>
                      </w:r>
                    </w:p>
                    <w:p>
                      <w:pPr>
                        <w:pStyle w:val="Rahmeninhalt"/>
                        <w:numPr>
                          <w:ilvl w:val="0"/>
                          <w:numId w:val="1"/>
                        </w:numPr>
                        <w:jc w:val="left"/>
                        <w:rPr>
                          <w:rFonts w:ascii="Calibri" w:hAnsi="Calibri"/>
                          <w:b/>
                          <w:b/>
                          <w:bCs/>
                        </w:rPr>
                      </w:pPr>
                      <w:r>
                        <w:rPr>
                          <w:rFonts w:ascii="Calibri" w:hAnsi="Calibri"/>
                          <w:b/>
                          <w:bCs/>
                          <w:color w:val="000000"/>
                        </w:rPr>
                        <w:t xml:space="preserve">Lest den kurzen Bericht und markiert Stellen, an denen über die Probleme der Zwangsarbeit berichtet wird. </w:t>
                      </w:r>
                    </w:p>
                    <w:p>
                      <w:pPr>
                        <w:pStyle w:val="Rahmeninhalt"/>
                        <w:numPr>
                          <w:ilvl w:val="0"/>
                          <w:numId w:val="0"/>
                        </w:numPr>
                        <w:ind w:left="720" w:hanging="0"/>
                        <w:jc w:val="left"/>
                        <w:rPr>
                          <w:rFonts w:ascii="Calibri" w:hAnsi="Calibri"/>
                          <w:b/>
                          <w:b/>
                          <w:bCs/>
                          <w:color w:val="000000"/>
                        </w:rPr>
                      </w:pPr>
                      <w:r>
                        <w:rPr>
                          <w:rFonts w:ascii="Calibri" w:hAnsi="Calibri"/>
                          <w:b/>
                          <w:bCs/>
                          <w:color w:val="000000"/>
                        </w:rPr>
                      </w:r>
                    </w:p>
                    <w:p>
                      <w:pPr>
                        <w:pStyle w:val="Rahmeninhalt"/>
                        <w:numPr>
                          <w:ilvl w:val="0"/>
                          <w:numId w:val="1"/>
                        </w:numPr>
                        <w:spacing w:lineRule="auto" w:line="360"/>
                        <w:jc w:val="left"/>
                        <w:rPr>
                          <w:rFonts w:ascii="Calibri" w:hAnsi="Calibri"/>
                          <w:b/>
                          <w:b/>
                          <w:bCs/>
                        </w:rPr>
                      </w:pPr>
                      <w:r>
                        <w:rPr>
                          <w:rFonts w:ascii="Calibri" w:hAnsi="Calibri"/>
                          <w:b/>
                          <w:bCs/>
                          <w:color w:val="000000"/>
                        </w:rPr>
                        <w:t>Diskutiert anschließend folgende Thesen:</w:t>
                      </w:r>
                    </w:p>
                    <w:p>
                      <w:pPr>
                        <w:pStyle w:val="Rahmeninhalt"/>
                        <w:numPr>
                          <w:ilvl w:val="1"/>
                          <w:numId w:val="1"/>
                        </w:numPr>
                        <w:spacing w:lineRule="auto" w:line="360"/>
                        <w:jc w:val="left"/>
                        <w:rPr>
                          <w:rFonts w:ascii="Calibri" w:hAnsi="Calibri"/>
                          <w:b/>
                          <w:b/>
                          <w:bCs/>
                        </w:rPr>
                      </w:pPr>
                      <w:r>
                        <w:rPr>
                          <w:rFonts w:ascii="Calibri" w:hAnsi="Calibri"/>
                          <w:b/>
                          <w:bCs/>
                          <w:color w:val="000000"/>
                        </w:rPr>
                        <w:t>Die Zwangsarbeit war ein Verbrechen der NS-Zeit hier vor Ort. Darauf müssen wir die Leute aufmerksam machen.</w:t>
                      </w:r>
                    </w:p>
                    <w:p>
                      <w:pPr>
                        <w:pStyle w:val="Rahmeninhalt"/>
                        <w:numPr>
                          <w:ilvl w:val="1"/>
                          <w:numId w:val="1"/>
                        </w:numPr>
                        <w:spacing w:lineRule="auto" w:line="360"/>
                        <w:jc w:val="left"/>
                        <w:rPr>
                          <w:rFonts w:ascii="Calibri" w:hAnsi="Calibri"/>
                          <w:b/>
                          <w:b/>
                          <w:bCs/>
                        </w:rPr>
                      </w:pPr>
                      <w:r>
                        <w:rPr>
                          <w:rFonts w:ascii="Calibri" w:hAnsi="Calibri"/>
                          <w:b/>
                          <w:bCs/>
                          <w:color w:val="000000"/>
                        </w:rPr>
                        <w:t>Hier wurden Menschen ausgebeutet. Wir heute sind daran zwar nicht Schuld, wir müssen aber Verantwortung übernehmen und darüber informieren.</w:t>
                      </w:r>
                    </w:p>
                    <w:p>
                      <w:pPr>
                        <w:pStyle w:val="Rahmeninhalt"/>
                        <w:numPr>
                          <w:ilvl w:val="1"/>
                          <w:numId w:val="1"/>
                        </w:numPr>
                        <w:spacing w:lineRule="auto" w:line="360"/>
                        <w:jc w:val="left"/>
                        <w:rPr>
                          <w:rFonts w:ascii="Calibri" w:hAnsi="Calibri"/>
                          <w:b/>
                          <w:b/>
                          <w:bCs/>
                        </w:rPr>
                      </w:pPr>
                      <w:r>
                        <w:rPr>
                          <w:rFonts w:ascii="Calibri" w:hAnsi="Calibri"/>
                          <w:b/>
                          <w:bCs/>
                          <w:color w:val="000000"/>
                        </w:rPr>
                        <w:t>Wir müssen klar machen, dass das, was hier geschah, als Unrecht bezeichnet werden muss.</w:t>
                      </w:r>
                    </w:p>
                    <w:p>
                      <w:pPr>
                        <w:pStyle w:val="Rahmeninhalt"/>
                        <w:numPr>
                          <w:ilvl w:val="1"/>
                          <w:numId w:val="1"/>
                        </w:numPr>
                        <w:spacing w:lineRule="auto" w:line="360"/>
                        <w:jc w:val="left"/>
                        <w:rPr>
                          <w:rFonts w:ascii="Calibri" w:hAnsi="Calibri"/>
                          <w:b/>
                          <w:b/>
                          <w:bCs/>
                        </w:rPr>
                      </w:pPr>
                      <w:r>
                        <w:rPr>
                          <w:rFonts w:ascii="Calibri" w:hAnsi="Calibri"/>
                          <w:b/>
                          <w:bCs/>
                          <w:color w:val="000000"/>
                        </w:rPr>
                        <w:t>Wir sind den Opfer von damals schuldig, dass wir sie heute nicht vergessen.</w:t>
                      </w:r>
                    </w:p>
                    <w:p>
                      <w:pPr>
                        <w:pStyle w:val="Rahmeninhalt"/>
                        <w:numPr>
                          <w:ilvl w:val="1"/>
                          <w:numId w:val="1"/>
                        </w:numPr>
                        <w:spacing w:lineRule="auto" w:line="360"/>
                        <w:jc w:val="left"/>
                        <w:rPr>
                          <w:rFonts w:ascii="Calibri" w:hAnsi="Calibri"/>
                          <w:b/>
                          <w:b/>
                          <w:bCs/>
                        </w:rPr>
                      </w:pPr>
                      <w:r>
                        <w:rPr>
                          <w:rFonts w:ascii="Calibri" w:hAnsi="Calibri"/>
                          <w:b/>
                          <w:bCs/>
                          <w:color w:val="000000"/>
                        </w:rPr>
                        <w:t>Erinnerung hilft auch heute bei der Völkerverständigung zwischen Polen und Deutschland.</w:t>
                      </w:r>
                    </w:p>
                    <w:p>
                      <w:pPr>
                        <w:pStyle w:val="Rahmeninhalt"/>
                        <w:spacing w:lineRule="auto" w:line="360"/>
                        <w:jc w:val="left"/>
                        <w:rPr/>
                      </w:pPr>
                      <w:r>
                        <w:rPr/>
                      </w:r>
                    </w:p>
                  </w:txbxContent>
                </v:textbox>
              </v:rect>
            </w:pict>
          </mc:Fallback>
        </mc:AlternateConten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sectPr>
          <w:footerReference w:type="default" r:id="rId5"/>
          <w:type w:val="nextPage"/>
          <w:pgSz w:w="11906" w:h="16838"/>
          <w:pgMar w:left="1134" w:right="1134" w:header="0" w:top="1134" w:footer="1134" w:bottom="2021" w:gutter="0"/>
          <w:pgNumType w:fmt="decimal"/>
          <w:formProt w:val="false"/>
          <w:textDirection w:val="lrTb"/>
          <w:docGrid w:type="default" w:linePitch="600" w:charSpace="32768"/>
        </w:sect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Normal"/>
        <w:spacing w:lineRule="auto" w:line="276"/>
        <w:rPr/>
      </w:pPr>
      <w:r>
        <w:rPr>
          <w:rFonts w:ascii="Calibri" w:hAnsi="Calibri"/>
          <w:b w:val="false"/>
          <w:bCs w:val="false"/>
          <w:i w:val="false"/>
          <w:iCs w:val="false"/>
          <w:sz w:val="21"/>
          <w:szCs w:val="21"/>
          <w:u w:val="single"/>
          <w:lang w:val="de-DE" w:eastAsia="zxx" w:bidi="zxx"/>
        </w:rPr>
        <w:t>Zwangsarbeit Schwarzwald</w:t>
        <w:tab/>
        <w:tab/>
        <w:tab/>
        <w:tab/>
        <w:tab/>
        <w:tab/>
        <w:tab/>
        <w:t xml:space="preserve">                           </w:t>
        <w:tab/>
        <w:t xml:space="preserve">    AB 6 M/E</w:t>
      </w:r>
    </w:p>
    <w:p>
      <w:pPr>
        <w:pStyle w:val="Normal"/>
        <w:spacing w:lineRule="auto" w:line="276"/>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r>
    </w:p>
    <w:p>
      <w:pPr>
        <w:pStyle w:val="Normal"/>
        <w:spacing w:lineRule="auto" w:line="276"/>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t>Material Gruppe 3</w:t>
      </w:r>
    </w:p>
    <w:p>
      <w:pPr>
        <w:pStyle w:val="Normal"/>
        <w:spacing w:lineRule="auto" w:line="276"/>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r>
    </w:p>
    <w:p>
      <w:pPr>
        <w:pStyle w:val="Normal"/>
        <w:spacing w:lineRule="auto" w:line="276"/>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t>Bericht einer polnischen Zeitzeugin</w:t>
      </w:r>
    </w:p>
    <w:p>
      <w:pPr>
        <w:pStyle w:val="Normal"/>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Bei ihrem Besuch in Triberg hatten die polnischen Schülerinnen und Schüler des Geschichtsprojekts  auch eine Zeitzeugin dabei, die von ihrer Kindheit auf einem Hof berichtete, auf dem ihre Eltern als Zwangsarbeiter eingesetzt waren.</w:t>
      </w:r>
    </w:p>
    <w:p>
      <w:pPr>
        <w:pStyle w:val="Normal"/>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Normal"/>
        <w:spacing w:lineRule="auto" w:line="276"/>
        <w:rPr>
          <w:rFonts w:ascii="Calibri" w:hAnsi="Calibri"/>
          <w:b w:val="false"/>
          <w:b w:val="false"/>
          <w:bCs w:val="false"/>
          <w:i/>
          <w:i/>
          <w:iCs/>
          <w:sz w:val="24"/>
          <w:szCs w:val="24"/>
          <w:u w:val="none"/>
          <w:lang w:val="de-DE" w:eastAsia="zxx" w:bidi="zxx"/>
        </w:rPr>
      </w:pPr>
      <w:r>
        <w:rPr>
          <w:rFonts w:ascii="Calibri" w:hAnsi="Calibri"/>
          <w:b w:val="false"/>
          <w:bCs w:val="false"/>
          <w:i/>
          <w:iCs/>
          <w:sz w:val="24"/>
          <w:szCs w:val="24"/>
          <w:u w:val="none"/>
          <w:lang w:val="de-DE" w:eastAsia="zxx" w:bidi="zxx"/>
        </w:rPr>
        <w:t>Janina T.:</w:t>
      </w:r>
    </w:p>
    <w:p>
      <w:pPr>
        <w:pStyle w:val="Normal"/>
        <w:spacing w:lineRule="auto" w:line="276"/>
        <w:rPr>
          <w:rFonts w:ascii="Calibri" w:hAnsi="Calibri"/>
          <w:b w:val="false"/>
          <w:b w:val="false"/>
          <w:bCs w:val="false"/>
          <w:i/>
          <w:i/>
          <w:iCs/>
          <w:sz w:val="24"/>
          <w:szCs w:val="24"/>
          <w:u w:val="none"/>
          <w:lang w:val="de-DE" w:eastAsia="zxx" w:bidi="zxx"/>
        </w:rPr>
      </w:pPr>
      <w:r>
        <w:rPr>
          <w:rFonts w:ascii="Calibri" w:hAnsi="Calibri"/>
          <w:b w:val="false"/>
          <w:bCs w:val="false"/>
          <w:i/>
          <w:iCs/>
          <w:sz w:val="24"/>
          <w:szCs w:val="24"/>
          <w:u w:val="none"/>
          <w:lang w:val="de-DE" w:eastAsia="zxx" w:bidi="zxx"/>
        </w:rPr>
        <w:t>„</w:t>
      </w:r>
      <w:r>
        <w:rPr>
          <w:rFonts w:ascii="Calibri" w:hAnsi="Calibri"/>
          <w:b w:val="false"/>
          <w:bCs w:val="false"/>
          <w:i/>
          <w:iCs/>
          <w:sz w:val="24"/>
          <w:szCs w:val="24"/>
          <w:u w:val="none"/>
          <w:lang w:val="de-DE" w:eastAsia="zxx" w:bidi="zxx"/>
        </w:rPr>
        <w:t>Am Ende des Krieges war ich sechs Jahr alt, ich konnte also noch keine Zwangsarbeit leisten, aber ich konnte beobachten, wie meine Eltern zur Zwangsarbeit nach Deutschland verschleppt wurden. Uns Kindern wurde einfach die Kindheit geraubt, wir durften erst nach dem Krieg die Schule besuchen. Ich habe meine erste Puppe erst nach dem Krieg bekommen. […] Meine Eltern wurden nach Deutschland verschleppt und arbeiteten als Zwangsarbeiter auf einem großen Bauernhof. Im Winter ging es noch, aber sonst war es so viel Arbeit… mein Vater musste auf das Feld zur Arbeit und zu den Tieren. Mein zehnjähriger Bruder zog mich groß, weil meine Eltern von früh bis spät arbeiten mussten. So sah meine Kindheit aus. […] Über diese Zeit zu reden, kann zu einer neuen Verständigung der beiden Länder (Polen und Deutschland) führen.“</w: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Die Schülerinnen und Schüler zeigten auch ein gefilmtes Interview mit einer Zeitzeugin, die als Kind in Deutschland Zwangsarbeit leistete:</w:t>
      </w:r>
    </w:p>
    <w:p>
      <w:pPr>
        <w:pStyle w:val="Tabelleninhalt"/>
        <w:spacing w:lineRule="auto" w:line="276"/>
        <w:rPr/>
      </w:pPr>
      <w:r>
        <w:rPr>
          <w:rFonts w:ascii="Calibri" w:hAnsi="Calibri"/>
          <w:b w:val="false"/>
          <w:bCs w:val="false"/>
          <w:i/>
          <w:iCs/>
          <w:sz w:val="24"/>
          <w:szCs w:val="24"/>
          <w:u w:val="none"/>
          <w:lang w:val="de-DE" w:eastAsia="zxx" w:bidi="zxx"/>
        </w:rPr>
        <w:t>„</w:t>
      </w:r>
      <w:r>
        <w:rPr>
          <w:rFonts w:ascii="Calibri" w:hAnsi="Calibri"/>
          <w:b w:val="false"/>
          <w:bCs w:val="false"/>
          <w:i/>
          <w:iCs/>
          <w:sz w:val="24"/>
          <w:szCs w:val="24"/>
          <w:u w:val="none"/>
          <w:lang w:val="de-DE" w:eastAsia="zxx" w:bidi="zxx"/>
        </w:rPr>
        <w:t xml:space="preserve">Mit dem Zug wurden wir nach Deutschland verschleppt. […] Als der Zug in diese Stadt kam, kamen die deutschen Bauern. Sie kauften Sklaven, weil sie für uns bezahlt hatten. Ich war mit meinem Vater, der Mutter und zwei Brüdern unterwegs… Wir bekamen zu essen und am zweiten Tag mussten wir auf den Hof. Dort gab es zwei polnische Familien. Eine Frau, die Deutsch konnte, übersetzte, was wir machen mussten. Wir alle waren vom frühen Morgen bis zum späten Abend auf dem Feld. Wir waren </w:t>
      </w:r>
      <w:r>
        <w:rPr>
          <w:rFonts w:ascii="Calibri" w:hAnsi="Calibri"/>
          <w:b w:val="false"/>
          <w:bCs w:val="false"/>
          <w:i/>
          <w:iCs/>
          <w:sz w:val="24"/>
          <w:szCs w:val="24"/>
          <w:u w:val="none"/>
          <w:lang w:val="de-DE" w:eastAsia="zxx" w:bidi="zxx"/>
        </w:rPr>
        <w:t>zehn</w:t>
      </w:r>
      <w:r>
        <w:rPr>
          <w:rFonts w:ascii="Calibri" w:hAnsi="Calibri"/>
          <w:b w:val="false"/>
          <w:bCs w:val="false"/>
          <w:i/>
          <w:iCs/>
          <w:sz w:val="24"/>
          <w:szCs w:val="24"/>
          <w:u w:val="none"/>
          <w:lang w:val="de-DE" w:eastAsia="zxx" w:bidi="zxx"/>
        </w:rPr>
        <w:t xml:space="preserve"> Stunden auf dem Feld… ein zehnjähriges Kind musste wie ein Erwachsener arbeiten! Wir waren so gut organisiert, dass die Eltern den Kindern helfen konnten.</w:t>
      </w:r>
    </w:p>
    <w:p>
      <w:pPr>
        <w:pStyle w:val="Tabelleninhalt"/>
        <w:spacing w:lineRule="auto" w:line="276"/>
        <w:rPr>
          <w:rFonts w:ascii="Calibri" w:hAnsi="Calibri"/>
          <w:b w:val="false"/>
          <w:b w:val="false"/>
          <w:bCs w:val="false"/>
          <w:i/>
          <w:i/>
          <w:iCs/>
          <w:sz w:val="24"/>
          <w:szCs w:val="24"/>
          <w:u w:val="none"/>
          <w:lang w:val="de-DE" w:eastAsia="zxx" w:bidi="zxx"/>
        </w:rPr>
      </w:pPr>
      <w:r>
        <w:rPr>
          <w:rFonts w:ascii="Calibri" w:hAnsi="Calibri"/>
          <w:b w:val="false"/>
          <w:bCs w:val="false"/>
          <w:i/>
          <w:iCs/>
          <w:sz w:val="24"/>
          <w:szCs w:val="24"/>
          <w:u w:val="none"/>
          <w:lang w:val="de-DE" w:eastAsia="zxx" w:bidi="zxx"/>
        </w:rPr>
        <w:t>Der Landwirt war nicht so zufrieden, eine Familie mit Kindern waren nicht die Arbeitskräfte, die er wollte.“</w:t>
      </w:r>
    </w:p>
    <w:p>
      <w:pPr>
        <w:pStyle w:val="Tabelleninhalt"/>
        <w:spacing w:lineRule="auto" w:line="276"/>
        <w:rPr>
          <w:rFonts w:ascii="Calibri" w:hAnsi="Calibri"/>
          <w:b w:val="false"/>
          <w:b w:val="false"/>
          <w:bCs w:val="false"/>
          <w:i/>
          <w:i/>
          <w:iCs/>
          <w:sz w:val="24"/>
          <w:szCs w:val="24"/>
          <w:u w:val="none"/>
          <w:lang w:val="de-DE" w:eastAsia="zxx" w:bidi="zxx"/>
        </w:rPr>
      </w:pPr>
      <w:r>
        <w:rPr>
          <w:rFonts w:ascii="Calibri" w:hAnsi="Calibri"/>
          <w:b w:val="false"/>
          <w:bCs w:val="false"/>
          <w:i/>
          <w:iCs/>
          <w:sz w:val="24"/>
          <w:szCs w:val="24"/>
          <w:u w:val="none"/>
          <w:lang w:val="de-DE" w:eastAsia="zxx" w:bidi="zxx"/>
        </w:rPr>
      </w:r>
    </w:p>
    <w:p>
      <w:pPr>
        <w:sectPr>
          <w:footerReference w:type="default" r:id="rId6"/>
          <w:type w:val="nextPage"/>
          <w:pgSz w:w="11906" w:h="16838"/>
          <w:pgMar w:left="1134" w:right="1134" w:header="0" w:top="1134" w:footer="1134" w:bottom="2021" w:gutter="0"/>
          <w:pgNumType w:fmt="decimal"/>
          <w:formProt w:val="false"/>
          <w:textDirection w:val="lrTb"/>
          <w:docGrid w:type="default" w:linePitch="600" w:charSpace="32768"/>
        </w:sectPr>
        <w:pStyle w:val="Tabelleninhalt"/>
        <w:spacing w:lineRule="auto" w:line="276"/>
        <w:rPr/>
      </w:pPr>
      <w:r>
        <w:rPr>
          <w:rFonts w:ascii="Calibri" w:hAnsi="Calibri"/>
          <w:b w:val="false"/>
          <w:bCs w:val="false"/>
          <w:i/>
          <w:iCs/>
          <w:sz w:val="16"/>
          <w:szCs w:val="16"/>
          <w:u w:val="none"/>
          <w:lang w:val="de-DE" w:eastAsia="zxx" w:bidi="zxx"/>
        </w:rPr>
        <w:t>Transkription nach: http://www.zwangsarbeiter-im-schwarzwald.eu/praesentation2.html (Abrufdatum: 07.04.2020)</w:t>
      </w:r>
    </w:p>
    <w:p>
      <w:pPr>
        <w:pStyle w:val="Normal"/>
        <w:rPr/>
      </w:pPr>
      <w:r>
        <w:rPr>
          <w:rFonts w:ascii="Calibri" w:hAnsi="Calibri"/>
          <w:b w:val="false"/>
          <w:bCs w:val="false"/>
          <w:i w:val="false"/>
          <w:iCs w:val="false"/>
          <w:sz w:val="21"/>
          <w:szCs w:val="21"/>
          <w:u w:val="single"/>
          <w:lang w:val="de-DE" w:eastAsia="zxx" w:bidi="zxx"/>
        </w:rPr>
        <w:t>Zwangsarbeit Schwarzwald</w:t>
        <w:tab/>
        <w:tab/>
        <w:tab/>
        <w:tab/>
        <w:tab/>
        <w:tab/>
        <w:tab/>
        <w:t xml:space="preserve">                           </w:t>
        <w:tab/>
        <w:t xml:space="preserve">    AB 6 M/E</w:t>
      </w:r>
    </w:p>
    <w:p>
      <w:pPr>
        <w:pStyle w:val="Normal"/>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r>
    </w:p>
    <w:p>
      <w:pPr>
        <w:pStyle w:val="Tabelleninhalt"/>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t>Gruppe 4: Gemeinderatsmitglieder, die noch unentschlossen sind (4-6 SuS)</w:t>
      </w:r>
    </w:p>
    <w:p>
      <w:pPr>
        <w:pStyle w:val="Tabelleninhalt"/>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r>
    </w:p>
    <w:p>
      <w:pPr>
        <w:pStyle w:val="Tabelleninhalt"/>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 xml:space="preserve">Ihr seid noch unentschlossen, ob es richtig ist, eine Gedenktafel zu errichten. </w:t>
      </w:r>
    </w:p>
    <w:p>
      <w:pPr>
        <w:pStyle w:val="Tabelleninhalt"/>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 xml:space="preserve">Sammelt Argumente, die für und gegen dieses Vorhaben sprechen. Mögliche Argumente findet ihr vielleicht in einem Aufsatz über die Lebensbedingungen der polnischen Zwangsarbeiter. Natürlich könnt ihr auch die Informationen der letzten Unterrichtsstunde verwenden. </w: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mc:AlternateContent>
          <mc:Choice Requires="wps">
            <w:drawing>
              <wp:anchor behindDoc="0" distT="0" distB="0" distL="0" distR="0" simplePos="0" locked="0" layoutInCell="1" allowOverlap="1" relativeHeight="5">
                <wp:simplePos x="0" y="0"/>
                <wp:positionH relativeFrom="column">
                  <wp:posOffset>151765</wp:posOffset>
                </wp:positionH>
                <wp:positionV relativeFrom="paragraph">
                  <wp:posOffset>29210</wp:posOffset>
                </wp:positionV>
                <wp:extent cx="5681980" cy="4286250"/>
                <wp:effectExtent l="0" t="0" r="0" b="0"/>
                <wp:wrapSquare wrapText="bothSides"/>
                <wp:docPr id="8" name="Rahmen4"/>
                <a:graphic xmlns:a="http://schemas.openxmlformats.org/drawingml/2006/main">
                  <a:graphicData uri="http://schemas.microsoft.com/office/word/2010/wordprocessingShape">
                    <wps:wsp>
                      <wps:cNvSpPr/>
                      <wps:spPr>
                        <a:xfrm>
                          <a:off x="0" y="0"/>
                          <a:ext cx="5681520" cy="4285440"/>
                        </a:xfrm>
                        <a:prstGeom prst="rect">
                          <a:avLst/>
                        </a:prstGeom>
                        <a:noFill/>
                        <a:ln w="720">
                          <a:solidFill>
                            <a:srgbClr val="000000"/>
                          </a:solidFill>
                          <a:round/>
                        </a:ln>
                      </wps:spPr>
                      <wps:style>
                        <a:lnRef idx="0"/>
                        <a:fillRef idx="0"/>
                        <a:effectRef idx="0"/>
                        <a:fontRef idx="minor"/>
                      </wps:style>
                      <wps:txbx>
                        <w:txbxContent>
                          <w:p>
                            <w:pPr>
                              <w:pStyle w:val="Rahmeninhalt"/>
                              <w:jc w:val="center"/>
                              <w:rPr>
                                <w:rFonts w:ascii="Calibri" w:hAnsi="Calibri"/>
                                <w:b/>
                                <w:b/>
                                <w:bCs/>
                              </w:rPr>
                            </w:pPr>
                            <w:r>
                              <w:rPr>
                                <w:rFonts w:ascii="Calibri" w:hAnsi="Calibri"/>
                                <w:b/>
                                <w:bCs/>
                                <w:color w:val="000000"/>
                              </w:rPr>
                              <w:t>Tipps zum Vorgehen:</w:t>
                            </w:r>
                          </w:p>
                          <w:p>
                            <w:pPr>
                              <w:pStyle w:val="Rahmeninhalt"/>
                              <w:jc w:val="center"/>
                              <w:rPr>
                                <w:rFonts w:ascii="Calibri" w:hAnsi="Calibri"/>
                                <w:b/>
                                <w:b/>
                                <w:bCs/>
                                <w:color w:val="000000"/>
                              </w:rPr>
                            </w:pPr>
                            <w:r>
                              <w:rPr>
                                <w:rFonts w:ascii="Calibri" w:hAnsi="Calibri"/>
                                <w:b/>
                                <w:bCs/>
                                <w:color w:val="000000"/>
                              </w:rPr>
                            </w:r>
                          </w:p>
                          <w:p>
                            <w:pPr>
                              <w:pStyle w:val="Rahmeninhalt"/>
                              <w:numPr>
                                <w:ilvl w:val="0"/>
                                <w:numId w:val="1"/>
                              </w:numPr>
                              <w:jc w:val="left"/>
                              <w:rPr>
                                <w:rFonts w:ascii="Calibri" w:hAnsi="Calibri"/>
                                <w:b/>
                                <w:b/>
                                <w:bCs/>
                              </w:rPr>
                            </w:pPr>
                            <w:r>
                              <w:rPr>
                                <w:rFonts w:ascii="Calibri" w:hAnsi="Calibri"/>
                                <w:b/>
                                <w:bCs/>
                                <w:color w:val="000000"/>
                              </w:rPr>
                              <w:t>Lest den Text und markiert Stellen, in denen es um die Lebens- und Arbeitsbedingungen der Zwangsarbeiter geht.</w:t>
                            </w:r>
                          </w:p>
                          <w:p>
                            <w:pPr>
                              <w:pStyle w:val="Rahmeninhalt"/>
                              <w:numPr>
                                <w:ilvl w:val="0"/>
                                <w:numId w:val="0"/>
                              </w:numPr>
                              <w:ind w:left="720" w:hanging="0"/>
                              <w:jc w:val="left"/>
                              <w:rPr>
                                <w:rFonts w:ascii="Calibri" w:hAnsi="Calibri"/>
                                <w:b/>
                                <w:b/>
                                <w:bCs/>
                                <w:color w:val="000000"/>
                              </w:rPr>
                            </w:pPr>
                            <w:r>
                              <w:rPr>
                                <w:rFonts w:ascii="Calibri" w:hAnsi="Calibri"/>
                                <w:b/>
                                <w:bCs/>
                                <w:color w:val="000000"/>
                              </w:rPr>
                            </w:r>
                          </w:p>
                          <w:p>
                            <w:pPr>
                              <w:pStyle w:val="Rahmeninhalt"/>
                              <w:numPr>
                                <w:ilvl w:val="0"/>
                                <w:numId w:val="1"/>
                              </w:numPr>
                              <w:spacing w:lineRule="auto" w:line="360"/>
                              <w:jc w:val="left"/>
                              <w:rPr>
                                <w:rFonts w:ascii="Calibri" w:hAnsi="Calibri"/>
                                <w:b/>
                                <w:b/>
                                <w:bCs/>
                              </w:rPr>
                            </w:pPr>
                            <w:r>
                              <w:rPr>
                                <w:rFonts w:ascii="Calibri" w:hAnsi="Calibri"/>
                                <w:b/>
                                <w:bCs/>
                                <w:color w:val="000000"/>
                              </w:rPr>
                              <w:t>Diskutiert anschließend folgende Thesen:</w:t>
                            </w:r>
                          </w:p>
                          <w:p>
                            <w:pPr>
                              <w:pStyle w:val="Rahmeninhalt"/>
                              <w:numPr>
                                <w:ilvl w:val="1"/>
                                <w:numId w:val="1"/>
                              </w:numPr>
                              <w:spacing w:lineRule="auto" w:line="360"/>
                              <w:jc w:val="left"/>
                              <w:rPr>
                                <w:rFonts w:ascii="Calibri" w:hAnsi="Calibri"/>
                                <w:b/>
                                <w:b/>
                                <w:bCs/>
                              </w:rPr>
                            </w:pPr>
                            <w:r>
                              <w:rPr>
                                <w:rFonts w:ascii="Calibri" w:hAnsi="Calibri"/>
                                <w:b/>
                                <w:bCs/>
                                <w:color w:val="000000"/>
                              </w:rPr>
                              <w:t>Die Zwangsarbeit war ein Verbrechen der NS-Zeit hier vor Ort. Darauf müssen wir die Leute aufmerksam machen.</w:t>
                            </w:r>
                          </w:p>
                          <w:p>
                            <w:pPr>
                              <w:pStyle w:val="Rahmeninhalt"/>
                              <w:numPr>
                                <w:ilvl w:val="1"/>
                                <w:numId w:val="1"/>
                              </w:numPr>
                              <w:spacing w:lineRule="auto" w:line="360"/>
                              <w:jc w:val="left"/>
                              <w:rPr>
                                <w:rFonts w:ascii="Calibri" w:hAnsi="Calibri"/>
                                <w:b/>
                                <w:b/>
                                <w:bCs/>
                              </w:rPr>
                            </w:pPr>
                            <w:r>
                              <w:rPr>
                                <w:rFonts w:ascii="Calibri" w:hAnsi="Calibri"/>
                                <w:b/>
                                <w:bCs/>
                                <w:color w:val="000000"/>
                              </w:rPr>
                              <w:t>Den Zwangsarbeitern ging es auf den Bauernhöfen nicht so schlecht, deshalb brauchen wir keine Gedenktafel.</w:t>
                            </w:r>
                          </w:p>
                          <w:p>
                            <w:pPr>
                              <w:pStyle w:val="Rahmeninhalt"/>
                              <w:numPr>
                                <w:ilvl w:val="1"/>
                                <w:numId w:val="1"/>
                              </w:numPr>
                              <w:spacing w:lineRule="auto" w:line="360"/>
                              <w:jc w:val="left"/>
                              <w:rPr>
                                <w:rFonts w:ascii="Calibri" w:hAnsi="Calibri"/>
                                <w:b/>
                                <w:b/>
                                <w:bCs/>
                              </w:rPr>
                            </w:pPr>
                            <w:r>
                              <w:rPr>
                                <w:rFonts w:ascii="Calibri" w:hAnsi="Calibri"/>
                                <w:b/>
                                <w:bCs/>
                                <w:color w:val="000000"/>
                              </w:rPr>
                              <w:t>Auch andere Menschen mussten unter der NS-Zeit leiden, wir können nicht für alle eine Gedenktafel aufstellen.</w:t>
                            </w:r>
                          </w:p>
                          <w:p>
                            <w:pPr>
                              <w:pStyle w:val="Rahmeninhalt"/>
                              <w:numPr>
                                <w:ilvl w:val="1"/>
                                <w:numId w:val="1"/>
                              </w:numPr>
                              <w:spacing w:lineRule="auto" w:line="360"/>
                              <w:jc w:val="left"/>
                              <w:rPr/>
                            </w:pPr>
                            <w:r>
                              <w:rPr>
                                <w:rFonts w:ascii="Calibri" w:hAnsi="Calibri"/>
                                <w:b/>
                                <w:bCs/>
                                <w:color w:val="000000"/>
                              </w:rPr>
                              <w:t xml:space="preserve">Hier wurden Menschen ausgebeutet. Wir heute sind daran zwar nicht </w:t>
                            </w:r>
                            <w:r>
                              <w:rPr>
                                <w:rFonts w:ascii="Calibri" w:hAnsi="Calibri"/>
                                <w:b/>
                                <w:bCs/>
                                <w:color w:val="000000"/>
                              </w:rPr>
                              <w:t>s</w:t>
                            </w:r>
                            <w:r>
                              <w:rPr>
                                <w:rFonts w:ascii="Calibri" w:hAnsi="Calibri"/>
                                <w:b/>
                                <w:bCs/>
                                <w:color w:val="000000"/>
                              </w:rPr>
                              <w:t>chuld, wir müssen aber Verantwortung übernehmen und darüber informieren.</w:t>
                            </w:r>
                          </w:p>
                          <w:p>
                            <w:pPr>
                              <w:pStyle w:val="Rahmeninhalt"/>
                              <w:numPr>
                                <w:ilvl w:val="1"/>
                                <w:numId w:val="1"/>
                              </w:numPr>
                              <w:spacing w:lineRule="auto" w:line="360"/>
                              <w:jc w:val="left"/>
                              <w:rPr>
                                <w:b/>
                                <w:b/>
                                <w:bCs/>
                              </w:rPr>
                            </w:pPr>
                            <w:r>
                              <w:rPr>
                                <w:rFonts w:ascii="Calibri" w:hAnsi="Calibri"/>
                                <w:b/>
                                <w:bCs/>
                                <w:color w:val="000000"/>
                              </w:rPr>
                              <w:t>Wir müssen klar machen, dass das, was hier geschah, als Unrecht bezeichnet werden muss.</w:t>
                            </w:r>
                          </w:p>
                          <w:p>
                            <w:pPr>
                              <w:pStyle w:val="Rahmeninhalt"/>
                              <w:spacing w:lineRule="auto" w:line="360"/>
                              <w:jc w:val="left"/>
                              <w:rPr/>
                            </w:pPr>
                            <w:r>
                              <w:rPr/>
                            </w:r>
                          </w:p>
                        </w:txbxContent>
                      </wps:txbx>
                      <wps:bodyPr lIns="54000" rIns="54000" tIns="54000" bIns="54000">
                        <a:noAutofit/>
                      </wps:bodyPr>
                    </wps:wsp>
                  </a:graphicData>
                </a:graphic>
              </wp:anchor>
            </w:drawing>
          </mc:Choice>
          <mc:Fallback>
            <w:pict>
              <v:rect id="shape_0" ID="Rahmen4" stroked="t" style="position:absolute;margin-left:11.95pt;margin-top:2.3pt;width:447.3pt;height:337.4pt">
                <w10:wrap type="square"/>
                <v:fill o:detectmouseclick="t" on="false"/>
                <v:stroke color="black" weight="720" joinstyle="round" endcap="flat"/>
                <v:textbox>
                  <w:txbxContent>
                    <w:p>
                      <w:pPr>
                        <w:pStyle w:val="Rahmeninhalt"/>
                        <w:jc w:val="center"/>
                        <w:rPr>
                          <w:rFonts w:ascii="Calibri" w:hAnsi="Calibri"/>
                          <w:b/>
                          <w:b/>
                          <w:bCs/>
                        </w:rPr>
                      </w:pPr>
                      <w:r>
                        <w:rPr>
                          <w:rFonts w:ascii="Calibri" w:hAnsi="Calibri"/>
                          <w:b/>
                          <w:bCs/>
                          <w:color w:val="000000"/>
                        </w:rPr>
                        <w:t>Tipps zum Vorgehen:</w:t>
                      </w:r>
                    </w:p>
                    <w:p>
                      <w:pPr>
                        <w:pStyle w:val="Rahmeninhalt"/>
                        <w:jc w:val="center"/>
                        <w:rPr>
                          <w:rFonts w:ascii="Calibri" w:hAnsi="Calibri"/>
                          <w:b/>
                          <w:b/>
                          <w:bCs/>
                          <w:color w:val="000000"/>
                        </w:rPr>
                      </w:pPr>
                      <w:r>
                        <w:rPr>
                          <w:rFonts w:ascii="Calibri" w:hAnsi="Calibri"/>
                          <w:b/>
                          <w:bCs/>
                          <w:color w:val="000000"/>
                        </w:rPr>
                      </w:r>
                    </w:p>
                    <w:p>
                      <w:pPr>
                        <w:pStyle w:val="Rahmeninhalt"/>
                        <w:numPr>
                          <w:ilvl w:val="0"/>
                          <w:numId w:val="1"/>
                        </w:numPr>
                        <w:jc w:val="left"/>
                        <w:rPr>
                          <w:rFonts w:ascii="Calibri" w:hAnsi="Calibri"/>
                          <w:b/>
                          <w:b/>
                          <w:bCs/>
                        </w:rPr>
                      </w:pPr>
                      <w:r>
                        <w:rPr>
                          <w:rFonts w:ascii="Calibri" w:hAnsi="Calibri"/>
                          <w:b/>
                          <w:bCs/>
                          <w:color w:val="000000"/>
                        </w:rPr>
                        <w:t>Lest den Text und markiert Stellen, in denen es um die Lebens- und Arbeitsbedingungen der Zwangsarbeiter geht.</w:t>
                      </w:r>
                    </w:p>
                    <w:p>
                      <w:pPr>
                        <w:pStyle w:val="Rahmeninhalt"/>
                        <w:numPr>
                          <w:ilvl w:val="0"/>
                          <w:numId w:val="0"/>
                        </w:numPr>
                        <w:ind w:left="720" w:hanging="0"/>
                        <w:jc w:val="left"/>
                        <w:rPr>
                          <w:rFonts w:ascii="Calibri" w:hAnsi="Calibri"/>
                          <w:b/>
                          <w:b/>
                          <w:bCs/>
                          <w:color w:val="000000"/>
                        </w:rPr>
                      </w:pPr>
                      <w:r>
                        <w:rPr>
                          <w:rFonts w:ascii="Calibri" w:hAnsi="Calibri"/>
                          <w:b/>
                          <w:bCs/>
                          <w:color w:val="000000"/>
                        </w:rPr>
                      </w:r>
                    </w:p>
                    <w:p>
                      <w:pPr>
                        <w:pStyle w:val="Rahmeninhalt"/>
                        <w:numPr>
                          <w:ilvl w:val="0"/>
                          <w:numId w:val="1"/>
                        </w:numPr>
                        <w:spacing w:lineRule="auto" w:line="360"/>
                        <w:jc w:val="left"/>
                        <w:rPr>
                          <w:rFonts w:ascii="Calibri" w:hAnsi="Calibri"/>
                          <w:b/>
                          <w:b/>
                          <w:bCs/>
                        </w:rPr>
                      </w:pPr>
                      <w:r>
                        <w:rPr>
                          <w:rFonts w:ascii="Calibri" w:hAnsi="Calibri"/>
                          <w:b/>
                          <w:bCs/>
                          <w:color w:val="000000"/>
                        </w:rPr>
                        <w:t>Diskutiert anschließend folgende Thesen:</w:t>
                      </w:r>
                    </w:p>
                    <w:p>
                      <w:pPr>
                        <w:pStyle w:val="Rahmeninhalt"/>
                        <w:numPr>
                          <w:ilvl w:val="1"/>
                          <w:numId w:val="1"/>
                        </w:numPr>
                        <w:spacing w:lineRule="auto" w:line="360"/>
                        <w:jc w:val="left"/>
                        <w:rPr>
                          <w:rFonts w:ascii="Calibri" w:hAnsi="Calibri"/>
                          <w:b/>
                          <w:b/>
                          <w:bCs/>
                        </w:rPr>
                      </w:pPr>
                      <w:r>
                        <w:rPr>
                          <w:rFonts w:ascii="Calibri" w:hAnsi="Calibri"/>
                          <w:b/>
                          <w:bCs/>
                          <w:color w:val="000000"/>
                        </w:rPr>
                        <w:t>Die Zwangsarbeit war ein Verbrechen der NS-Zeit hier vor Ort. Darauf müssen wir die Leute aufmerksam machen.</w:t>
                      </w:r>
                    </w:p>
                    <w:p>
                      <w:pPr>
                        <w:pStyle w:val="Rahmeninhalt"/>
                        <w:numPr>
                          <w:ilvl w:val="1"/>
                          <w:numId w:val="1"/>
                        </w:numPr>
                        <w:spacing w:lineRule="auto" w:line="360"/>
                        <w:jc w:val="left"/>
                        <w:rPr>
                          <w:rFonts w:ascii="Calibri" w:hAnsi="Calibri"/>
                          <w:b/>
                          <w:b/>
                          <w:bCs/>
                        </w:rPr>
                      </w:pPr>
                      <w:r>
                        <w:rPr>
                          <w:rFonts w:ascii="Calibri" w:hAnsi="Calibri"/>
                          <w:b/>
                          <w:bCs/>
                          <w:color w:val="000000"/>
                        </w:rPr>
                        <w:t>Den Zwangsarbeitern ging es auf den Bauernhöfen nicht so schlecht, deshalb brauchen wir keine Gedenktafel.</w:t>
                      </w:r>
                    </w:p>
                    <w:p>
                      <w:pPr>
                        <w:pStyle w:val="Rahmeninhalt"/>
                        <w:numPr>
                          <w:ilvl w:val="1"/>
                          <w:numId w:val="1"/>
                        </w:numPr>
                        <w:spacing w:lineRule="auto" w:line="360"/>
                        <w:jc w:val="left"/>
                        <w:rPr>
                          <w:rFonts w:ascii="Calibri" w:hAnsi="Calibri"/>
                          <w:b/>
                          <w:b/>
                          <w:bCs/>
                        </w:rPr>
                      </w:pPr>
                      <w:r>
                        <w:rPr>
                          <w:rFonts w:ascii="Calibri" w:hAnsi="Calibri"/>
                          <w:b/>
                          <w:bCs/>
                          <w:color w:val="000000"/>
                        </w:rPr>
                        <w:t>Auch andere Menschen mussten unter der NS-Zeit leiden, wir können nicht für alle eine Gedenktafel aufstellen.</w:t>
                      </w:r>
                    </w:p>
                    <w:p>
                      <w:pPr>
                        <w:pStyle w:val="Rahmeninhalt"/>
                        <w:numPr>
                          <w:ilvl w:val="1"/>
                          <w:numId w:val="1"/>
                        </w:numPr>
                        <w:spacing w:lineRule="auto" w:line="360"/>
                        <w:jc w:val="left"/>
                        <w:rPr/>
                      </w:pPr>
                      <w:r>
                        <w:rPr>
                          <w:rFonts w:ascii="Calibri" w:hAnsi="Calibri"/>
                          <w:b/>
                          <w:bCs/>
                          <w:color w:val="000000"/>
                        </w:rPr>
                        <w:t xml:space="preserve">Hier wurden Menschen ausgebeutet. Wir heute sind daran zwar nicht </w:t>
                      </w:r>
                      <w:r>
                        <w:rPr>
                          <w:rFonts w:ascii="Calibri" w:hAnsi="Calibri"/>
                          <w:b/>
                          <w:bCs/>
                          <w:color w:val="000000"/>
                        </w:rPr>
                        <w:t>s</w:t>
                      </w:r>
                      <w:r>
                        <w:rPr>
                          <w:rFonts w:ascii="Calibri" w:hAnsi="Calibri"/>
                          <w:b/>
                          <w:bCs/>
                          <w:color w:val="000000"/>
                        </w:rPr>
                        <w:t>chuld, wir müssen aber Verantwortung übernehmen und darüber informieren.</w:t>
                      </w:r>
                    </w:p>
                    <w:p>
                      <w:pPr>
                        <w:pStyle w:val="Rahmeninhalt"/>
                        <w:numPr>
                          <w:ilvl w:val="1"/>
                          <w:numId w:val="1"/>
                        </w:numPr>
                        <w:spacing w:lineRule="auto" w:line="360"/>
                        <w:jc w:val="left"/>
                        <w:rPr>
                          <w:b/>
                          <w:b/>
                          <w:bCs/>
                        </w:rPr>
                      </w:pPr>
                      <w:r>
                        <w:rPr>
                          <w:rFonts w:ascii="Calibri" w:hAnsi="Calibri"/>
                          <w:b/>
                          <w:bCs/>
                          <w:color w:val="000000"/>
                        </w:rPr>
                        <w:t>Wir müssen klar machen, dass das, was hier geschah, als Unrecht bezeichnet werden muss.</w:t>
                      </w:r>
                    </w:p>
                    <w:p>
                      <w:pPr>
                        <w:pStyle w:val="Rahmeninhalt"/>
                        <w:spacing w:lineRule="auto" w:line="360"/>
                        <w:jc w:val="left"/>
                        <w:rPr/>
                      </w:pPr>
                      <w:r>
                        <w:rPr/>
                      </w:r>
                    </w:p>
                  </w:txbxContent>
                </v:textbox>
              </v:rect>
            </w:pict>
          </mc:Fallback>
        </mc:AlternateConten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Normal"/>
        <w:spacing w:lineRule="auto" w:line="276"/>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r>
    </w:p>
    <w:p>
      <w:pPr>
        <w:pStyle w:val="Normal"/>
        <w:spacing w:lineRule="auto" w:line="276"/>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r>
    </w:p>
    <w:p>
      <w:pPr>
        <w:pStyle w:val="Normal"/>
        <w:spacing w:lineRule="auto" w:line="276"/>
        <w:rPr/>
      </w:pPr>
      <w:r>
        <w:rPr>
          <w:rFonts w:ascii="Calibri" w:hAnsi="Calibri"/>
          <w:b w:val="false"/>
          <w:bCs w:val="false"/>
          <w:i w:val="false"/>
          <w:iCs w:val="false"/>
          <w:sz w:val="21"/>
          <w:szCs w:val="21"/>
          <w:u w:val="single"/>
          <w:lang w:val="de-DE" w:eastAsia="zxx" w:bidi="zxx"/>
        </w:rPr>
        <w:t>Zwangsarbeit Schwarzwald</w:t>
        <w:tab/>
        <w:tab/>
        <w:tab/>
        <w:tab/>
        <w:tab/>
        <w:tab/>
        <w:tab/>
        <w:t xml:space="preserve">                           </w:t>
        <w:tab/>
        <w:t xml:space="preserve">    AB 6 M/E</w:t>
      </w:r>
    </w:p>
    <w:p>
      <w:pPr>
        <w:pStyle w:val="Normal"/>
        <w:spacing w:lineRule="auto" w:line="276"/>
        <w:rPr>
          <w:rFonts w:ascii="Calibri" w:hAnsi="Calibri"/>
          <w:b w:val="false"/>
          <w:b w:val="false"/>
          <w:bCs w:val="false"/>
          <w:i w:val="false"/>
          <w:i w:val="false"/>
          <w:iCs w:val="false"/>
          <w:u w:val="single"/>
          <w:lang w:val="de-DE" w:eastAsia="zxx" w:bidi="zxx"/>
        </w:rPr>
      </w:pPr>
      <w:r>
        <w:rPr>
          <w:rFonts w:ascii="Calibri" w:hAnsi="Calibri"/>
          <w:b w:val="false"/>
          <w:bCs w:val="false"/>
          <w:i w:val="false"/>
          <w:iCs w:val="false"/>
          <w:u w:val="single"/>
          <w:lang w:val="de-DE" w:eastAsia="zxx" w:bidi="zxx"/>
        </w:rPr>
      </w:r>
    </w:p>
    <w:p>
      <w:pPr>
        <w:pStyle w:val="Normal"/>
        <w:spacing w:lineRule="auto" w:line="276"/>
        <w:rPr/>
      </w:pPr>
      <w:r>
        <w:rPr>
          <w:rFonts w:ascii="Calibri" w:hAnsi="Calibri"/>
          <w:b/>
          <w:bCs/>
          <w:i/>
          <w:iCs/>
          <w:sz w:val="26"/>
          <w:szCs w:val="26"/>
          <w:u w:val="none"/>
          <w:lang w:val="de-DE" w:eastAsia="zxx" w:bidi="zxx"/>
        </w:rPr>
        <w:t xml:space="preserve">Material Gruppe 4: </w:t>
      </w:r>
    </w:p>
    <w:p>
      <w:pPr>
        <w:pStyle w:val="Normal"/>
        <w:spacing w:lineRule="auto" w:line="276"/>
        <w:rPr>
          <w:rFonts w:ascii="Calibri" w:hAnsi="Calibri"/>
          <w:b/>
          <w:b/>
          <w:bCs/>
          <w:i/>
          <w:i/>
          <w:iCs/>
          <w:u w:val="none"/>
          <w:lang w:val="de-DE" w:eastAsia="zxx" w:bidi="zxx"/>
        </w:rPr>
      </w:pPr>
      <w:r>
        <w:rPr>
          <w:rFonts w:ascii="Calibri" w:hAnsi="Calibri"/>
          <w:b/>
          <w:bCs/>
          <w:i/>
          <w:iCs/>
          <w:u w:val="none"/>
          <w:lang w:val="de-DE" w:eastAsia="zxx" w:bidi="zxx"/>
        </w:rPr>
      </w:r>
    </w:p>
    <w:p>
      <w:pPr>
        <w:pStyle w:val="Normal"/>
        <w:spacing w:lineRule="auto" w:line="276"/>
        <w:rPr/>
      </w:pPr>
      <w:r>
        <w:rPr>
          <w:rFonts w:ascii="Calibri" w:hAnsi="Calibri"/>
          <w:b/>
          <w:bCs/>
          <w:i/>
          <w:iCs/>
          <w:sz w:val="26"/>
          <w:szCs w:val="26"/>
          <w:u w:val="none"/>
          <w:lang w:val="de-DE" w:eastAsia="zxx" w:bidi="zxx"/>
        </w:rPr>
        <w:t>Die Lebensbedingungen der polnischen Zwangsarbeiter in der Landwirtschaft</w:t>
      </w:r>
      <w:r>
        <w:rPr>
          <w:rFonts w:ascii="Calibri" w:hAnsi="Calibri"/>
          <w:b w:val="false"/>
          <w:bCs w:val="false"/>
          <w:i w:val="false"/>
          <w:iCs w:val="false"/>
          <w:sz w:val="24"/>
          <w:szCs w:val="24"/>
          <w:u w:val="none"/>
          <w:lang w:val="de-DE" w:eastAsia="zxx" w:bidi="zxx"/>
        </w:rPr>
        <w:t xml:space="preserve"> </w:t>
      </w:r>
    </w:p>
    <w:p>
      <w:pPr>
        <w:pStyle w:val="Textkrper"/>
        <w:rPr/>
      </w:pPr>
      <w:r>
        <w:rPr>
          <w:rFonts w:ascii="Calibri" w:hAnsi="Calibri"/>
        </w:rPr>
        <w:t xml:space="preserve">Sehr viele polnische Zwangsarbeiter wurden nach ihrer Ankunft in Deutschland der Land- oder Forstwirtschaft zugeteilt. </w:t>
      </w:r>
    </w:p>
    <w:p>
      <w:pPr>
        <w:pStyle w:val="Textkrper"/>
        <w:rPr/>
      </w:pPr>
      <w:r>
        <w:rPr>
          <w:rFonts w:ascii="Calibri" w:hAnsi="Calibri"/>
        </w:rPr>
        <w:t>Die meisten wohnten direkt auf den Bauernhöfen, da die Lager, in denen sie nach ihrer Deportation untergebracht wurden, eine zu weite Entfernung zu dem jeweiligen landwirtschaftlichen Betrieb hatten. Viele ehemalige Zwangsarbeiter erzählten, dass sie sich sehr glücklich schätzten, nicht in einer Fabrik arbeiten zu müssen. Sie bericht</w:t>
      </w:r>
      <w:r>
        <w:rPr>
          <w:rFonts w:ascii="Calibri" w:hAnsi="Calibri"/>
        </w:rPr>
        <w:t>et</w:t>
      </w:r>
      <w:r>
        <w:rPr>
          <w:rFonts w:ascii="Calibri" w:hAnsi="Calibri"/>
        </w:rPr>
        <w:t>en von einem eigenen Bett, manchmal sogar von einem eigenen Raum, obwohl das natürlich verboten war. Sie sollten eigentlich im Stall schlafen und es sollte so wenig Kontakt zur Bauernfamilie wie möglich gepflegt werden.</w:t>
      </w:r>
    </w:p>
    <w:p>
      <w:pPr>
        <w:pStyle w:val="Textkrper"/>
        <w:rPr/>
      </w:pPr>
      <w:r>
        <w:rPr>
          <w:rFonts w:ascii="Calibri" w:hAnsi="Calibri"/>
        </w:rPr>
        <w:t xml:space="preserve">Zumeist bekamen sie auf den Höfen auch vernünftige Mahlzeiten, denn die Bauersleute sahen ein, dass die Zwangsarbeiter besser arbeiteten, wenn sie durch das Essen genug Kräfte für die schwere Arbeit hatten. Die meisten Familien sahen die Zwangsarbeiter irgendwann nicht mehr als minderwertige Polen, sondern eher als Knechte und Mägde an. Deshalb ließen sie sie oft auch am gleichen Tisch essen, trotz der Gefahr, angezeigt zu werden. Denn laut dem so genannten </w:t>
      </w:r>
      <w:r>
        <w:rPr>
          <w:rFonts w:ascii="Calibri" w:hAnsi="Calibri"/>
          <w:i/>
          <w:iCs/>
        </w:rPr>
        <w:t>Polenerlass</w:t>
      </w:r>
      <w:r>
        <w:rPr>
          <w:rFonts w:ascii="Calibri" w:hAnsi="Calibri"/>
        </w:rPr>
        <w:t xml:space="preserve"> vom 8. März 1940 mussten polnische Zwangsarbeiter weniger und/oder schlechtere Verpflegung als Deutsche erhalten. Und sie durften schon gar nicht mit Deutschen am gleichen Tisch sitzen.</w:t>
      </w:r>
    </w:p>
    <w:p>
      <w:pPr>
        <w:pStyle w:val="Textkrper"/>
        <w:rPr/>
      </w:pPr>
      <w:r>
        <w:rPr>
          <w:rFonts w:ascii="Calibri" w:hAnsi="Calibri"/>
        </w:rPr>
        <w:t>Weitere Vorschriften waren zum Beispiel:</w:t>
      </w:r>
    </w:p>
    <w:p>
      <w:pPr>
        <w:pStyle w:val="Textkrper"/>
        <w:numPr>
          <w:ilvl w:val="0"/>
          <w:numId w:val="2"/>
        </w:numPr>
        <w:tabs>
          <w:tab w:val="clear" w:pos="720"/>
          <w:tab w:val="left" w:pos="0" w:leader="none"/>
        </w:tabs>
        <w:spacing w:before="0" w:after="0"/>
        <w:ind w:left="707" w:hanging="283"/>
        <w:rPr/>
      </w:pPr>
      <w:r>
        <w:rPr>
          <w:rFonts w:ascii="Calibri" w:hAnsi="Calibri"/>
        </w:rPr>
        <w:t>Zwangsarbeiter mussten auf der Brust das Polenabzeichen tragen,</w:t>
      </w:r>
    </w:p>
    <w:p>
      <w:pPr>
        <w:pStyle w:val="Textkrper"/>
        <w:numPr>
          <w:ilvl w:val="0"/>
          <w:numId w:val="2"/>
        </w:numPr>
        <w:tabs>
          <w:tab w:val="clear" w:pos="720"/>
          <w:tab w:val="left" w:pos="0" w:leader="none"/>
        </w:tabs>
        <w:spacing w:before="0" w:after="0"/>
        <w:ind w:left="707" w:hanging="283"/>
        <w:rPr/>
      </w:pPr>
      <w:r>
        <w:rPr>
          <w:rFonts w:ascii="Calibri" w:hAnsi="Calibri"/>
        </w:rPr>
        <w:t>sie durften ihren Aufenthaltsort nicht verlassen,</w:t>
      </w:r>
    </w:p>
    <w:p>
      <w:pPr>
        <w:pStyle w:val="Textkrper"/>
        <w:numPr>
          <w:ilvl w:val="0"/>
          <w:numId w:val="2"/>
        </w:numPr>
        <w:tabs>
          <w:tab w:val="clear" w:pos="720"/>
          <w:tab w:val="left" w:pos="0" w:leader="none"/>
        </w:tabs>
        <w:spacing w:before="0" w:after="0"/>
        <w:ind w:left="707" w:hanging="283"/>
        <w:rPr/>
      </w:pPr>
      <w:r>
        <w:rPr>
          <w:rFonts w:ascii="Calibri" w:hAnsi="Calibri"/>
        </w:rPr>
        <w:t>sie durften keine öffentlichen Verkehrsmittel benutzen, noch nicht einmal Fahrräder,</w:t>
      </w:r>
    </w:p>
    <w:p>
      <w:pPr>
        <w:pStyle w:val="Textkrper"/>
        <w:numPr>
          <w:ilvl w:val="0"/>
          <w:numId w:val="2"/>
        </w:numPr>
        <w:tabs>
          <w:tab w:val="clear" w:pos="720"/>
          <w:tab w:val="left" w:pos="0" w:leader="none"/>
        </w:tabs>
        <w:spacing w:before="0" w:after="0"/>
        <w:ind w:left="707" w:hanging="283"/>
        <w:rPr/>
      </w:pPr>
      <w:r>
        <w:rPr>
          <w:rFonts w:ascii="Calibri" w:hAnsi="Calibri"/>
        </w:rPr>
        <w:t>sie hatten ab der Dämmerung Ausgangssperre.</w:t>
      </w:r>
    </w:p>
    <w:p>
      <w:pPr>
        <w:pStyle w:val="Textkrper"/>
        <w:numPr>
          <w:ilvl w:val="0"/>
          <w:numId w:val="0"/>
        </w:numPr>
        <w:spacing w:before="0" w:after="0"/>
        <w:ind w:left="707" w:hanging="0"/>
        <w:rPr>
          <w:rFonts w:ascii="Calibri" w:hAnsi="Calibri"/>
        </w:rPr>
      </w:pPr>
      <w:r>
        <w:rPr>
          <w:rFonts w:ascii="Calibri" w:hAnsi="Calibri"/>
        </w:rPr>
      </w:r>
    </w:p>
    <w:p>
      <w:pPr>
        <w:pStyle w:val="Textkrper"/>
        <w:rPr/>
      </w:pPr>
      <w:r>
        <w:rPr>
          <w:rFonts w:ascii="Calibri" w:hAnsi="Calibri"/>
        </w:rPr>
        <w:t xml:space="preserve">Die Einhaltung dieser Verbote ließ sich jedoch, vor allem in ländlichen Gegenden, nicht sehr gut kontrollieren. </w:t>
      </w:r>
    </w:p>
    <w:p>
      <w:pPr>
        <w:pStyle w:val="Textkrper"/>
        <w:rPr/>
      </w:pPr>
      <w:r>
        <w:rPr>
          <w:rFonts w:ascii="Calibri" w:hAnsi="Calibri"/>
        </w:rPr>
        <w:t>Trotzdem hatten nicht alle so viel Glück und kamen zu guten Menschen. Viele polnische Zwangsarbeiter mussten Schreckliches ertragen. Die Leute, denen der Bauernhof gehörte, hatten sehr viel Macht über die Zwangsarbeiter. Wenn die Besitzer der Meinung waren, dass sie zu langsam arbeiteten, so war es ihnen erlaubt „ihre</w:t>
      </w:r>
      <w:r>
        <w:rPr>
          <w:rFonts w:ascii="Calibri" w:hAnsi="Calibri"/>
          <w:lang w:val="de-DE" w:eastAsia="zxx" w:bidi="zxx"/>
        </w:rPr>
        <w:t>“</w:t>
      </w:r>
      <w:r>
        <w:rPr>
          <w:rFonts w:ascii="Calibri" w:hAnsi="Calibri"/>
        </w:rPr>
        <w:t xml:space="preserve"> Zwangsarbeiter zu schlagen. Obwohl sie eine schriftliche Beschwerde einreichen konnten, wurde ihr Schicksal dadurch nur sehr selten verbessert.</w:t>
      </w:r>
    </w:p>
    <w:p>
      <w:pPr>
        <w:pStyle w:val="Textkrper"/>
        <w:rPr/>
      </w:pPr>
      <w:r>
        <w:rPr>
          <w:rFonts w:ascii="Calibri" w:hAnsi="Calibri"/>
        </w:rPr>
        <w:t xml:space="preserve">Polnische Zwangsarbeiter mussten meistens die minderqualifizierten, schwersten und schmutzigsten Arbeiten verrichten. Sie mussten 10-14 Stunden am Tag schuften, auch unter den schlechtesten Bedingungen. Selbst bei Frauen und Kindern wurde keine Ausnahme geduldet. Oft musste bis zur Erschöpfung gearbeitet werden. Allerdings sind gerade in der Landwirtschaft die Lebensbedingungen schwer allgemein zu beurteilen, da die einzelnen Höfe einen unterschied-lichen Umgang mit den ihnen zugeteilten Zwangsarbeitern pflegten. Allgemein kann deshalb nur davon gesprochen werden, dass der Ernährungszustand der Arbeiter in der Regel als gut zu betrachten war. </w:t>
      </w:r>
    </w:p>
    <w:p>
      <w:pPr>
        <w:pStyle w:val="Textkrper"/>
        <w:spacing w:lineRule="auto" w:line="276"/>
        <w:rPr/>
      </w:pPr>
      <w:r>
        <w:rPr>
          <w:rFonts w:ascii="Calibri" w:hAnsi="Calibri"/>
          <w:b w:val="false"/>
          <w:bCs w:val="false"/>
          <w:i w:val="false"/>
          <w:iCs w:val="false"/>
          <w:sz w:val="20"/>
          <w:szCs w:val="20"/>
          <w:u w:val="none"/>
          <w:lang w:val="de-DE" w:eastAsia="zxx" w:bidi="zxx"/>
        </w:rPr>
        <w:t>http://www.zwangsarbeiter-im-schwarzwald.eu/aufsatz2.html (Abrufdatum: 07.04.2020)</w:t>
      </w:r>
    </w:p>
    <w:p>
      <w:pPr>
        <w:pStyle w:val="Normal"/>
        <w:rPr/>
      </w:pPr>
      <w:r>
        <w:rPr>
          <w:rFonts w:ascii="Calibri" w:hAnsi="Calibri"/>
          <w:b w:val="false"/>
          <w:bCs w:val="false"/>
          <w:i w:val="false"/>
          <w:iCs w:val="false"/>
          <w:sz w:val="21"/>
          <w:szCs w:val="21"/>
          <w:u w:val="single"/>
          <w:lang w:val="de-DE" w:eastAsia="zxx" w:bidi="zxx"/>
        </w:rPr>
        <w:t>Zwangsarbeit Schwarzwald</w:t>
        <w:tab/>
        <w:tab/>
        <w:tab/>
        <w:tab/>
        <w:tab/>
        <w:tab/>
        <w:tab/>
        <w:t xml:space="preserve">                           </w:t>
        <w:tab/>
        <w:t xml:space="preserve">    AB 6 M/E</w:t>
      </w:r>
    </w:p>
    <w:p>
      <w:pPr>
        <w:pStyle w:val="Normal"/>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r>
    </w:p>
    <w:p>
      <w:pPr>
        <w:pStyle w:val="Tabelleninhalt"/>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t>Gruppe 5: Förderverein Ehrenmahl, der den bereits bestehenden Gedenkort vorstellt (4-6 SuS)</w:t>
      </w:r>
    </w:p>
    <w:p>
      <w:pPr>
        <w:pStyle w:val="Tabelleninhalt"/>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r>
    </w:p>
    <w:p>
      <w:pPr>
        <w:pStyle w:val="Tabelleninhalt"/>
        <w:rPr/>
      </w:pPr>
      <w:r>
        <w:rPr>
          <w:rFonts w:ascii="Calibri" w:hAnsi="Calibri"/>
          <w:b w:val="false"/>
          <w:bCs w:val="false"/>
          <w:i w:val="false"/>
          <w:iCs w:val="false"/>
          <w:sz w:val="24"/>
          <w:szCs w:val="24"/>
          <w:u w:val="none"/>
          <w:lang w:val="de-DE" w:eastAsia="zxx" w:bidi="zxx"/>
        </w:rPr>
        <w:t xml:space="preserve">Ihr </w:t>
      </w:r>
      <w:r>
        <w:rPr>
          <w:rFonts w:ascii="Calibri" w:hAnsi="Calibri"/>
          <w:b w:val="false"/>
          <w:bCs w:val="false"/>
          <w:i w:val="false"/>
          <w:iCs w:val="false"/>
          <w:sz w:val="24"/>
          <w:szCs w:val="24"/>
          <w:u w:val="none"/>
          <w:lang w:val="de-DE" w:eastAsia="zxx" w:bidi="zxx"/>
        </w:rPr>
        <w:t>stellt</w:t>
      </w:r>
      <w:r>
        <w:rPr>
          <w:rFonts w:ascii="Calibri" w:hAnsi="Calibri"/>
          <w:b w:val="false"/>
          <w:bCs w:val="false"/>
          <w:i w:val="false"/>
          <w:iCs w:val="false"/>
          <w:sz w:val="24"/>
          <w:szCs w:val="24"/>
          <w:u w:val="none"/>
          <w:lang w:val="de-DE" w:eastAsia="zxx" w:bidi="zxx"/>
        </w:rPr>
        <w:t xml:space="preserve"> in der Gemeinderatssitzung das Ehrenmal in Triberg vor. Informiert euch darüber in dem Material.</w:t>
      </w:r>
    </w:p>
    <w:p>
      <w:pPr>
        <w:pStyle w:val="Tabelleninhalt"/>
        <w:rPr/>
      </w:pPr>
      <w:r>
        <w:rPr>
          <w:rFonts w:ascii="Calibri" w:hAnsi="Calibri"/>
          <w:b w:val="false"/>
          <w:bCs w:val="false"/>
          <w:i w:val="false"/>
          <w:iCs w:val="false"/>
          <w:sz w:val="24"/>
          <w:szCs w:val="24"/>
          <w:u w:val="none"/>
          <w:lang w:val="de-DE" w:eastAsia="zxx" w:bidi="zxx"/>
        </w:rPr>
        <w:t xml:space="preserve">Diskutiert in der Gruppe, ob </w:t>
      </w:r>
      <w:r>
        <w:rPr>
          <w:rFonts w:ascii="Calibri" w:hAnsi="Calibri"/>
          <w:b w:val="false"/>
          <w:bCs w:val="false"/>
          <w:i w:val="false"/>
          <w:iCs w:val="false"/>
          <w:sz w:val="24"/>
          <w:szCs w:val="24"/>
          <w:u w:val="none"/>
          <w:lang w:val="de-DE" w:eastAsia="zxx" w:bidi="zxx"/>
        </w:rPr>
        <w:t xml:space="preserve">dort </w:t>
      </w:r>
      <w:r>
        <w:rPr>
          <w:rFonts w:ascii="Calibri" w:hAnsi="Calibri"/>
          <w:b w:val="false"/>
          <w:bCs w:val="false"/>
          <w:i w:val="false"/>
          <w:iCs w:val="false"/>
          <w:sz w:val="24"/>
          <w:szCs w:val="24"/>
          <w:u w:val="none"/>
          <w:lang w:val="de-DE" w:eastAsia="zxx" w:bidi="zxx"/>
        </w:rPr>
        <w:t xml:space="preserve">eine Gedenktafel für die Zwangsarbeiter angebracht werden </w:t>
      </w:r>
      <w:r>
        <w:rPr>
          <w:rFonts w:ascii="Calibri" w:hAnsi="Calibri"/>
          <w:b w:val="false"/>
          <w:bCs w:val="false"/>
          <w:i w:val="false"/>
          <w:iCs w:val="false"/>
          <w:sz w:val="24"/>
          <w:szCs w:val="24"/>
          <w:u w:val="none"/>
          <w:lang w:val="de-DE" w:eastAsia="zxx" w:bidi="zxx"/>
        </w:rPr>
        <w:t>sollte</w:t>
      </w:r>
      <w:r>
        <w:rPr>
          <w:rFonts w:ascii="Calibri" w:hAnsi="Calibri"/>
          <w:b w:val="false"/>
          <w:bCs w:val="false"/>
          <w:i w:val="false"/>
          <w:iCs w:val="false"/>
          <w:sz w:val="24"/>
          <w:szCs w:val="24"/>
          <w:u w:val="none"/>
          <w:lang w:val="de-DE" w:eastAsia="zxx" w:bidi="zxx"/>
        </w:rPr>
        <w:t xml:space="preserve">. </w: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mc:AlternateContent>
          <mc:Choice Requires="wps">
            <w:drawing>
              <wp:anchor behindDoc="0" distT="0" distB="0" distL="0" distR="0" simplePos="0" locked="0" layoutInCell="1" allowOverlap="1" relativeHeight="6">
                <wp:simplePos x="0" y="0"/>
                <wp:positionH relativeFrom="column">
                  <wp:posOffset>151765</wp:posOffset>
                </wp:positionH>
                <wp:positionV relativeFrom="paragraph">
                  <wp:posOffset>29210</wp:posOffset>
                </wp:positionV>
                <wp:extent cx="5681980" cy="4827905"/>
                <wp:effectExtent l="0" t="0" r="0" b="0"/>
                <wp:wrapSquare wrapText="bothSides"/>
                <wp:docPr id="10" name="Rahmen5"/>
                <a:graphic xmlns:a="http://schemas.openxmlformats.org/drawingml/2006/main">
                  <a:graphicData uri="http://schemas.microsoft.com/office/word/2010/wordprocessingShape">
                    <wps:wsp>
                      <wps:cNvSpPr/>
                      <wps:spPr>
                        <a:xfrm>
                          <a:off x="0" y="0"/>
                          <a:ext cx="5681520" cy="4827240"/>
                        </a:xfrm>
                        <a:prstGeom prst="rect">
                          <a:avLst/>
                        </a:prstGeom>
                        <a:noFill/>
                        <a:ln w="720">
                          <a:solidFill>
                            <a:srgbClr val="000000"/>
                          </a:solidFill>
                          <a:round/>
                        </a:ln>
                      </wps:spPr>
                      <wps:style>
                        <a:lnRef idx="0"/>
                        <a:fillRef idx="0"/>
                        <a:effectRef idx="0"/>
                        <a:fontRef idx="minor"/>
                      </wps:style>
                      <wps:txbx>
                        <w:txbxContent>
                          <w:p>
                            <w:pPr>
                              <w:pStyle w:val="Rahmeninhalt"/>
                              <w:jc w:val="center"/>
                              <w:rPr>
                                <w:rFonts w:ascii="Calibri" w:hAnsi="Calibri"/>
                                <w:b/>
                                <w:b/>
                                <w:bCs/>
                              </w:rPr>
                            </w:pPr>
                            <w:r>
                              <w:rPr>
                                <w:rFonts w:ascii="Calibri" w:hAnsi="Calibri"/>
                                <w:b/>
                                <w:bCs/>
                                <w:color w:val="000000"/>
                              </w:rPr>
                              <w:t>Tips zum Vorgehen:</w:t>
                            </w:r>
                          </w:p>
                          <w:p>
                            <w:pPr>
                              <w:pStyle w:val="Rahmeninhalt"/>
                              <w:jc w:val="center"/>
                              <w:rPr>
                                <w:rFonts w:ascii="Calibri" w:hAnsi="Calibri"/>
                                <w:b/>
                                <w:b/>
                                <w:bCs/>
                                <w:color w:val="000000"/>
                              </w:rPr>
                            </w:pPr>
                            <w:r>
                              <w:rPr>
                                <w:rFonts w:ascii="Calibri" w:hAnsi="Calibri"/>
                                <w:b/>
                                <w:bCs/>
                                <w:color w:val="000000"/>
                              </w:rPr>
                            </w:r>
                          </w:p>
                          <w:p>
                            <w:pPr>
                              <w:pStyle w:val="Rahmeninhalt"/>
                              <w:numPr>
                                <w:ilvl w:val="0"/>
                                <w:numId w:val="1"/>
                              </w:numPr>
                              <w:jc w:val="left"/>
                              <w:rPr>
                                <w:rFonts w:ascii="Calibri" w:hAnsi="Calibri"/>
                                <w:b/>
                                <w:b/>
                                <w:bCs/>
                              </w:rPr>
                            </w:pPr>
                            <w:r>
                              <w:rPr>
                                <w:rFonts w:ascii="Calibri" w:hAnsi="Calibri"/>
                                <w:b/>
                                <w:bCs/>
                                <w:color w:val="000000"/>
                              </w:rPr>
                              <w:t xml:space="preserve">Lest den kurzen Bericht und markiert Stellen, wo erläutert wird, an wen und wie im Ehrenmal erinnert wird. </w:t>
                            </w:r>
                          </w:p>
                          <w:p>
                            <w:pPr>
                              <w:pStyle w:val="Rahmeninhalt"/>
                              <w:numPr>
                                <w:ilvl w:val="0"/>
                                <w:numId w:val="0"/>
                              </w:numPr>
                              <w:ind w:left="720" w:hanging="0"/>
                              <w:jc w:val="left"/>
                              <w:rPr>
                                <w:rFonts w:ascii="Calibri" w:hAnsi="Calibri"/>
                                <w:b/>
                                <w:b/>
                                <w:bCs/>
                                <w:color w:val="000000"/>
                              </w:rPr>
                            </w:pPr>
                            <w:r>
                              <w:rPr>
                                <w:rFonts w:ascii="Calibri" w:hAnsi="Calibri"/>
                                <w:b/>
                                <w:bCs/>
                                <w:color w:val="000000"/>
                              </w:rPr>
                            </w:r>
                          </w:p>
                          <w:p>
                            <w:pPr>
                              <w:pStyle w:val="Rahmeninhalt"/>
                              <w:numPr>
                                <w:ilvl w:val="0"/>
                                <w:numId w:val="1"/>
                              </w:numPr>
                              <w:spacing w:lineRule="auto" w:line="360"/>
                              <w:jc w:val="left"/>
                              <w:rPr>
                                <w:rFonts w:ascii="Calibri" w:hAnsi="Calibri"/>
                                <w:b/>
                                <w:b/>
                                <w:bCs/>
                              </w:rPr>
                            </w:pPr>
                            <w:r>
                              <w:rPr>
                                <w:rFonts w:ascii="Calibri" w:hAnsi="Calibri"/>
                                <w:b/>
                                <w:bCs/>
                                <w:color w:val="000000"/>
                              </w:rPr>
                              <w:t>Diskutiert anschließend folgende Thesen:</w:t>
                            </w:r>
                          </w:p>
                          <w:p>
                            <w:pPr>
                              <w:pStyle w:val="Rahmeninhalt"/>
                              <w:numPr>
                                <w:ilvl w:val="1"/>
                                <w:numId w:val="1"/>
                              </w:numPr>
                              <w:spacing w:lineRule="auto" w:line="360"/>
                              <w:jc w:val="left"/>
                              <w:rPr>
                                <w:rFonts w:ascii="Calibri" w:hAnsi="Calibri"/>
                                <w:b/>
                                <w:b/>
                                <w:bCs/>
                              </w:rPr>
                            </w:pPr>
                            <w:r>
                              <w:rPr>
                                <w:rFonts w:ascii="Calibri" w:hAnsi="Calibri"/>
                                <w:b/>
                                <w:bCs/>
                                <w:color w:val="000000"/>
                              </w:rPr>
                              <w:t>Den Zwangsarbeitern ging es auf den Bauernhöfen nicht so schlecht, wir brauchen keine Gedenktafel.</w:t>
                            </w:r>
                          </w:p>
                          <w:p>
                            <w:pPr>
                              <w:pStyle w:val="Rahmeninhalt"/>
                              <w:numPr>
                                <w:ilvl w:val="1"/>
                                <w:numId w:val="1"/>
                              </w:numPr>
                              <w:spacing w:lineRule="auto" w:line="360"/>
                              <w:jc w:val="left"/>
                              <w:rPr>
                                <w:rFonts w:ascii="Calibri" w:hAnsi="Calibri"/>
                                <w:b/>
                                <w:b/>
                                <w:bCs/>
                              </w:rPr>
                            </w:pPr>
                            <w:r>
                              <w:rPr>
                                <w:rFonts w:ascii="Calibri" w:hAnsi="Calibri"/>
                                <w:b/>
                                <w:bCs/>
                                <w:color w:val="000000"/>
                              </w:rPr>
                              <w:t xml:space="preserve">Das Ehrenmal steht ja für die Opfer von Gewalt, da brauchen wir keine extra Tafel. </w:t>
                            </w:r>
                          </w:p>
                          <w:p>
                            <w:pPr>
                              <w:pStyle w:val="Rahmeninhalt"/>
                              <w:numPr>
                                <w:ilvl w:val="1"/>
                                <w:numId w:val="1"/>
                              </w:numPr>
                              <w:spacing w:lineRule="auto" w:line="360"/>
                              <w:jc w:val="left"/>
                              <w:rPr>
                                <w:rFonts w:ascii="Calibri" w:hAnsi="Calibri"/>
                                <w:b/>
                                <w:b/>
                                <w:bCs/>
                              </w:rPr>
                            </w:pPr>
                            <w:r>
                              <w:rPr>
                                <w:rFonts w:ascii="Calibri" w:hAnsi="Calibri"/>
                                <w:b/>
                                <w:bCs/>
                                <w:color w:val="000000"/>
                              </w:rPr>
                              <w:t>Die Zwangsarbeiter sind eine eigene Gruppe, denen auch in unserer Gegend Unrecht angetan wurde, genau wie den Juden, daran sollten wir mit einer weiteren Gedenktafel erinnern.</w:t>
                            </w:r>
                          </w:p>
                          <w:p>
                            <w:pPr>
                              <w:pStyle w:val="Rahmeninhalt"/>
                              <w:numPr>
                                <w:ilvl w:val="1"/>
                                <w:numId w:val="1"/>
                              </w:numPr>
                              <w:spacing w:lineRule="auto" w:line="360"/>
                              <w:jc w:val="left"/>
                              <w:rPr>
                                <w:rFonts w:ascii="Calibri" w:hAnsi="Calibri"/>
                                <w:b/>
                                <w:b/>
                                <w:bCs/>
                              </w:rPr>
                            </w:pPr>
                            <w:r>
                              <w:rPr>
                                <w:rFonts w:ascii="Calibri" w:hAnsi="Calibri"/>
                                <w:b/>
                                <w:bCs/>
                                <w:color w:val="000000"/>
                              </w:rPr>
                              <w:t>Eine Gedenktafel für die Zwangsarbeiter ist richtig, aber gut sichtbar im Ort und nicht im Ehrenmal.</w:t>
                            </w:r>
                          </w:p>
                          <w:p>
                            <w:pPr>
                              <w:pStyle w:val="Rahmeninhalt"/>
                              <w:numPr>
                                <w:ilvl w:val="1"/>
                                <w:numId w:val="1"/>
                              </w:numPr>
                              <w:spacing w:lineRule="auto" w:line="360"/>
                              <w:jc w:val="left"/>
                              <w:rPr>
                                <w:rFonts w:ascii="Calibri" w:hAnsi="Calibri"/>
                                <w:b/>
                                <w:b/>
                                <w:bCs/>
                              </w:rPr>
                            </w:pPr>
                            <w:r>
                              <w:rPr>
                                <w:rFonts w:ascii="Calibri" w:hAnsi="Calibri"/>
                                <w:b/>
                                <w:bCs/>
                                <w:color w:val="000000"/>
                              </w:rPr>
                              <w:t>Opfer n und Tätern (Soldaten des II. Weltkriegs) an einem Ort zu gedenken, ist nicht richtig.</w:t>
                            </w:r>
                          </w:p>
                          <w:p>
                            <w:pPr>
                              <w:pStyle w:val="Rahmeninhalt"/>
                              <w:spacing w:lineRule="auto" w:line="360"/>
                              <w:jc w:val="left"/>
                              <w:rPr>
                                <w:b/>
                                <w:b/>
                                <w:bCs/>
                                <w:color w:val="000000"/>
                              </w:rPr>
                            </w:pPr>
                            <w:r>
                              <w:rPr>
                                <w:b/>
                                <w:bCs/>
                                <w:color w:val="000000"/>
                              </w:rPr>
                            </w:r>
                          </w:p>
                          <w:p>
                            <w:pPr>
                              <w:pStyle w:val="Rahmeninhalt"/>
                              <w:spacing w:lineRule="auto" w:line="360"/>
                              <w:jc w:val="left"/>
                              <w:rPr/>
                            </w:pPr>
                            <w:r>
                              <w:rPr/>
                            </w:r>
                          </w:p>
                        </w:txbxContent>
                      </wps:txbx>
                      <wps:bodyPr lIns="54000" rIns="54000" tIns="54000" bIns="54000">
                        <a:noAutofit/>
                      </wps:bodyPr>
                    </wps:wsp>
                  </a:graphicData>
                </a:graphic>
              </wp:anchor>
            </w:drawing>
          </mc:Choice>
          <mc:Fallback>
            <w:pict>
              <v:rect id="shape_0" ID="Rahmen5" stroked="t" style="position:absolute;margin-left:11.95pt;margin-top:2.3pt;width:447.3pt;height:380.05pt">
                <w10:wrap type="square"/>
                <v:fill o:detectmouseclick="t" on="false"/>
                <v:stroke color="black" weight="720" joinstyle="round" endcap="flat"/>
                <v:textbox>
                  <w:txbxContent>
                    <w:p>
                      <w:pPr>
                        <w:pStyle w:val="Rahmeninhalt"/>
                        <w:jc w:val="center"/>
                        <w:rPr>
                          <w:rFonts w:ascii="Calibri" w:hAnsi="Calibri"/>
                          <w:b/>
                          <w:b/>
                          <w:bCs/>
                        </w:rPr>
                      </w:pPr>
                      <w:r>
                        <w:rPr>
                          <w:rFonts w:ascii="Calibri" w:hAnsi="Calibri"/>
                          <w:b/>
                          <w:bCs/>
                          <w:color w:val="000000"/>
                        </w:rPr>
                        <w:t>Tips zum Vorgehen:</w:t>
                      </w:r>
                    </w:p>
                    <w:p>
                      <w:pPr>
                        <w:pStyle w:val="Rahmeninhalt"/>
                        <w:jc w:val="center"/>
                        <w:rPr>
                          <w:rFonts w:ascii="Calibri" w:hAnsi="Calibri"/>
                          <w:b/>
                          <w:b/>
                          <w:bCs/>
                          <w:color w:val="000000"/>
                        </w:rPr>
                      </w:pPr>
                      <w:r>
                        <w:rPr>
                          <w:rFonts w:ascii="Calibri" w:hAnsi="Calibri"/>
                          <w:b/>
                          <w:bCs/>
                          <w:color w:val="000000"/>
                        </w:rPr>
                      </w:r>
                    </w:p>
                    <w:p>
                      <w:pPr>
                        <w:pStyle w:val="Rahmeninhalt"/>
                        <w:numPr>
                          <w:ilvl w:val="0"/>
                          <w:numId w:val="1"/>
                        </w:numPr>
                        <w:jc w:val="left"/>
                        <w:rPr>
                          <w:rFonts w:ascii="Calibri" w:hAnsi="Calibri"/>
                          <w:b/>
                          <w:b/>
                          <w:bCs/>
                        </w:rPr>
                      </w:pPr>
                      <w:r>
                        <w:rPr>
                          <w:rFonts w:ascii="Calibri" w:hAnsi="Calibri"/>
                          <w:b/>
                          <w:bCs/>
                          <w:color w:val="000000"/>
                        </w:rPr>
                        <w:t xml:space="preserve">Lest den kurzen Bericht und markiert Stellen, wo erläutert wird, an wen und wie im Ehrenmal erinnert wird. </w:t>
                      </w:r>
                    </w:p>
                    <w:p>
                      <w:pPr>
                        <w:pStyle w:val="Rahmeninhalt"/>
                        <w:numPr>
                          <w:ilvl w:val="0"/>
                          <w:numId w:val="0"/>
                        </w:numPr>
                        <w:ind w:left="720" w:hanging="0"/>
                        <w:jc w:val="left"/>
                        <w:rPr>
                          <w:rFonts w:ascii="Calibri" w:hAnsi="Calibri"/>
                          <w:b/>
                          <w:b/>
                          <w:bCs/>
                          <w:color w:val="000000"/>
                        </w:rPr>
                      </w:pPr>
                      <w:r>
                        <w:rPr>
                          <w:rFonts w:ascii="Calibri" w:hAnsi="Calibri"/>
                          <w:b/>
                          <w:bCs/>
                          <w:color w:val="000000"/>
                        </w:rPr>
                      </w:r>
                    </w:p>
                    <w:p>
                      <w:pPr>
                        <w:pStyle w:val="Rahmeninhalt"/>
                        <w:numPr>
                          <w:ilvl w:val="0"/>
                          <w:numId w:val="1"/>
                        </w:numPr>
                        <w:spacing w:lineRule="auto" w:line="360"/>
                        <w:jc w:val="left"/>
                        <w:rPr>
                          <w:rFonts w:ascii="Calibri" w:hAnsi="Calibri"/>
                          <w:b/>
                          <w:b/>
                          <w:bCs/>
                        </w:rPr>
                      </w:pPr>
                      <w:r>
                        <w:rPr>
                          <w:rFonts w:ascii="Calibri" w:hAnsi="Calibri"/>
                          <w:b/>
                          <w:bCs/>
                          <w:color w:val="000000"/>
                        </w:rPr>
                        <w:t>Diskutiert anschließend folgende Thesen:</w:t>
                      </w:r>
                    </w:p>
                    <w:p>
                      <w:pPr>
                        <w:pStyle w:val="Rahmeninhalt"/>
                        <w:numPr>
                          <w:ilvl w:val="1"/>
                          <w:numId w:val="1"/>
                        </w:numPr>
                        <w:spacing w:lineRule="auto" w:line="360"/>
                        <w:jc w:val="left"/>
                        <w:rPr>
                          <w:rFonts w:ascii="Calibri" w:hAnsi="Calibri"/>
                          <w:b/>
                          <w:b/>
                          <w:bCs/>
                        </w:rPr>
                      </w:pPr>
                      <w:r>
                        <w:rPr>
                          <w:rFonts w:ascii="Calibri" w:hAnsi="Calibri"/>
                          <w:b/>
                          <w:bCs/>
                          <w:color w:val="000000"/>
                        </w:rPr>
                        <w:t>Den Zwangsarbeitern ging es auf den Bauernhöfen nicht so schlecht, wir brauchen keine Gedenktafel.</w:t>
                      </w:r>
                    </w:p>
                    <w:p>
                      <w:pPr>
                        <w:pStyle w:val="Rahmeninhalt"/>
                        <w:numPr>
                          <w:ilvl w:val="1"/>
                          <w:numId w:val="1"/>
                        </w:numPr>
                        <w:spacing w:lineRule="auto" w:line="360"/>
                        <w:jc w:val="left"/>
                        <w:rPr>
                          <w:rFonts w:ascii="Calibri" w:hAnsi="Calibri"/>
                          <w:b/>
                          <w:b/>
                          <w:bCs/>
                        </w:rPr>
                      </w:pPr>
                      <w:r>
                        <w:rPr>
                          <w:rFonts w:ascii="Calibri" w:hAnsi="Calibri"/>
                          <w:b/>
                          <w:bCs/>
                          <w:color w:val="000000"/>
                        </w:rPr>
                        <w:t xml:space="preserve">Das Ehrenmal steht ja für die Opfer von Gewalt, da brauchen wir keine extra Tafel. </w:t>
                      </w:r>
                    </w:p>
                    <w:p>
                      <w:pPr>
                        <w:pStyle w:val="Rahmeninhalt"/>
                        <w:numPr>
                          <w:ilvl w:val="1"/>
                          <w:numId w:val="1"/>
                        </w:numPr>
                        <w:spacing w:lineRule="auto" w:line="360"/>
                        <w:jc w:val="left"/>
                        <w:rPr>
                          <w:rFonts w:ascii="Calibri" w:hAnsi="Calibri"/>
                          <w:b/>
                          <w:b/>
                          <w:bCs/>
                        </w:rPr>
                      </w:pPr>
                      <w:r>
                        <w:rPr>
                          <w:rFonts w:ascii="Calibri" w:hAnsi="Calibri"/>
                          <w:b/>
                          <w:bCs/>
                          <w:color w:val="000000"/>
                        </w:rPr>
                        <w:t>Die Zwangsarbeiter sind eine eigene Gruppe, denen auch in unserer Gegend Unrecht angetan wurde, genau wie den Juden, daran sollten wir mit einer weiteren Gedenktafel erinnern.</w:t>
                      </w:r>
                    </w:p>
                    <w:p>
                      <w:pPr>
                        <w:pStyle w:val="Rahmeninhalt"/>
                        <w:numPr>
                          <w:ilvl w:val="1"/>
                          <w:numId w:val="1"/>
                        </w:numPr>
                        <w:spacing w:lineRule="auto" w:line="360"/>
                        <w:jc w:val="left"/>
                        <w:rPr>
                          <w:rFonts w:ascii="Calibri" w:hAnsi="Calibri"/>
                          <w:b/>
                          <w:b/>
                          <w:bCs/>
                        </w:rPr>
                      </w:pPr>
                      <w:r>
                        <w:rPr>
                          <w:rFonts w:ascii="Calibri" w:hAnsi="Calibri"/>
                          <w:b/>
                          <w:bCs/>
                          <w:color w:val="000000"/>
                        </w:rPr>
                        <w:t>Eine Gedenktafel für die Zwangsarbeiter ist richtig, aber gut sichtbar im Ort und nicht im Ehrenmal.</w:t>
                      </w:r>
                    </w:p>
                    <w:p>
                      <w:pPr>
                        <w:pStyle w:val="Rahmeninhalt"/>
                        <w:numPr>
                          <w:ilvl w:val="1"/>
                          <w:numId w:val="1"/>
                        </w:numPr>
                        <w:spacing w:lineRule="auto" w:line="360"/>
                        <w:jc w:val="left"/>
                        <w:rPr>
                          <w:rFonts w:ascii="Calibri" w:hAnsi="Calibri"/>
                          <w:b/>
                          <w:b/>
                          <w:bCs/>
                        </w:rPr>
                      </w:pPr>
                      <w:r>
                        <w:rPr>
                          <w:rFonts w:ascii="Calibri" w:hAnsi="Calibri"/>
                          <w:b/>
                          <w:bCs/>
                          <w:color w:val="000000"/>
                        </w:rPr>
                        <w:t>Opfer n und Tätern (Soldaten des II. Weltkriegs) an einem Ort zu gedenken, ist nicht richtig.</w:t>
                      </w:r>
                    </w:p>
                    <w:p>
                      <w:pPr>
                        <w:pStyle w:val="Rahmeninhalt"/>
                        <w:spacing w:lineRule="auto" w:line="360"/>
                        <w:jc w:val="left"/>
                        <w:rPr>
                          <w:b/>
                          <w:b/>
                          <w:bCs/>
                          <w:color w:val="000000"/>
                        </w:rPr>
                      </w:pPr>
                      <w:r>
                        <w:rPr>
                          <w:b/>
                          <w:bCs/>
                          <w:color w:val="000000"/>
                        </w:rPr>
                      </w:r>
                    </w:p>
                    <w:p>
                      <w:pPr>
                        <w:pStyle w:val="Rahmeninhalt"/>
                        <w:spacing w:lineRule="auto" w:line="360"/>
                        <w:jc w:val="left"/>
                        <w:rPr/>
                      </w:pPr>
                      <w:r>
                        <w:rPr/>
                      </w:r>
                    </w:p>
                  </w:txbxContent>
                </v:textbox>
              </v:rect>
            </w:pict>
          </mc:Fallback>
        </mc:AlternateConten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Normal"/>
        <w:spacing w:lineRule="auto" w:line="276"/>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r>
    </w:p>
    <w:p>
      <w:pPr>
        <w:pStyle w:val="Normal"/>
        <w:spacing w:lineRule="auto" w:line="276"/>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r>
    </w:p>
    <w:p>
      <w:pPr>
        <w:pStyle w:val="Normal"/>
        <w:spacing w:lineRule="auto" w:line="276"/>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r>
    </w:p>
    <w:p>
      <w:pPr>
        <w:pStyle w:val="Normal"/>
        <w:spacing w:lineRule="auto" w:line="276"/>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r>
    </w:p>
    <w:p>
      <w:pPr>
        <w:pStyle w:val="Normal"/>
        <w:spacing w:lineRule="auto" w:line="276"/>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r>
    </w:p>
    <w:p>
      <w:pPr>
        <w:pStyle w:val="Normal"/>
        <w:spacing w:lineRule="auto" w:line="276"/>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r>
    </w:p>
    <w:p>
      <w:pPr>
        <w:pStyle w:val="Normal"/>
        <w:spacing w:lineRule="auto" w:line="276"/>
        <w:rPr/>
      </w:pPr>
      <w:r>
        <w:rPr>
          <w:rFonts w:ascii="Calibri" w:hAnsi="Calibri"/>
          <w:b w:val="false"/>
          <w:bCs w:val="false"/>
          <w:i w:val="false"/>
          <w:iCs w:val="false"/>
          <w:sz w:val="21"/>
          <w:szCs w:val="21"/>
          <w:u w:val="single"/>
          <w:lang w:val="de-DE" w:eastAsia="zxx" w:bidi="zxx"/>
        </w:rPr>
        <w:t>Zwangsarbeit Schwarzwald</w:t>
        <w:tab/>
        <w:tab/>
        <w:tab/>
        <w:tab/>
        <w:tab/>
        <w:tab/>
        <w:tab/>
        <w:t xml:space="preserve">                           </w:t>
        <w:tab/>
        <w:t xml:space="preserve">    AB 6 M/E</w:t>
      </w:r>
    </w:p>
    <w:p>
      <w:pPr>
        <w:pStyle w:val="Normal"/>
        <w:spacing w:lineRule="auto" w:line="276"/>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r>
    </w:p>
    <w:p>
      <w:pPr>
        <w:pStyle w:val="Normal"/>
        <w:spacing w:lineRule="auto" w:line="276"/>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t>Material Gruppe 5</w:t>
      </w:r>
    </w:p>
    <w:p>
      <w:pPr>
        <w:pStyle w:val="Normal"/>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Normal"/>
        <w:spacing w:lineRule="auto" w:line="276"/>
        <w:rPr>
          <w:rFonts w:ascii="Calibri" w:hAnsi="Calibri"/>
          <w:b/>
          <w:b/>
          <w:bCs/>
          <w:i/>
          <w:i/>
          <w:iCs/>
          <w:sz w:val="24"/>
          <w:szCs w:val="24"/>
          <w:u w:val="none"/>
          <w:lang w:val="de-DE" w:eastAsia="zxx" w:bidi="zxx"/>
        </w:rPr>
      </w:pPr>
      <w:r>
        <w:rPr>
          <w:rFonts w:ascii="Calibri" w:hAnsi="Calibri"/>
          <w:b/>
          <w:bCs/>
          <w:i/>
          <w:iCs/>
          <w:sz w:val="24"/>
          <w:szCs w:val="24"/>
          <w:u w:val="none"/>
          <w:lang w:val="de-DE" w:eastAsia="zxx" w:bidi="zxx"/>
        </w:rPr>
        <w:t>Das Triberger Ehrenmal</w:t>
      </w:r>
    </w:p>
    <w:p>
      <w:pPr>
        <w:pStyle w:val="Normal"/>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Anfang der 1930er Jahre beschloss der Triberger Gemeinderat, ein Denkmal für die Gefallenen des</w:t>
      </w:r>
    </w:p>
    <w:p>
      <w:pPr>
        <w:pStyle w:val="Normal"/>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ersten Weltkrieges zu errichten. Nach einem Architektenwettbewerb wurde der Bau nach dem</w:t>
      </w:r>
    </w:p>
    <w:p>
      <w:pPr>
        <w:pStyle w:val="Normal"/>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 xml:space="preserve">Entwurf des Architekturstudenten Horst Linde ausgeführt. </w:t>
      </w:r>
    </w:p>
    <w:p>
      <w:pPr>
        <w:pStyle w:val="Normal"/>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Das Denkmal wurde</w:t>
      </w:r>
      <w:r>
        <w:rPr>
          <w:rFonts w:ascii="Calibri" w:hAnsi="Calibri"/>
          <w:b w:val="false"/>
          <w:bCs w:val="false"/>
          <w:i w:val="false"/>
          <w:iCs w:val="false"/>
          <w:sz w:val="24"/>
          <w:szCs w:val="24"/>
          <w:u w:val="none"/>
          <w:lang w:val="de-DE" w:eastAsia="zxx" w:bidi="zxx"/>
        </w:rPr>
        <w:t xml:space="preserve"> über Spenden </w:t>
      </w:r>
      <w:r>
        <w:rPr>
          <w:rFonts w:ascii="Calibri" w:hAnsi="Calibri"/>
          <w:b w:val="false"/>
          <w:bCs w:val="false"/>
          <w:i w:val="false"/>
          <w:iCs w:val="false"/>
          <w:sz w:val="24"/>
          <w:szCs w:val="24"/>
          <w:u w:val="none"/>
          <w:lang w:val="de-DE" w:eastAsia="zxx" w:bidi="zxx"/>
        </w:rPr>
        <w:t>f</w:t>
      </w:r>
      <w:r>
        <w:rPr>
          <w:rFonts w:ascii="Calibri" w:hAnsi="Calibri"/>
          <w:b w:val="false"/>
          <w:bCs w:val="false"/>
          <w:i w:val="false"/>
          <w:iCs w:val="false"/>
          <w:sz w:val="24"/>
          <w:szCs w:val="24"/>
          <w:u w:val="none"/>
          <w:lang w:val="de-DE" w:eastAsia="zxx" w:bidi="zxx"/>
        </w:rPr>
        <w:t xml:space="preserve">inanziert </w:t>
      </w:r>
      <w:r>
        <w:rPr>
          <w:rFonts w:ascii="Calibri" w:hAnsi="Calibri"/>
          <w:b w:val="false"/>
          <w:bCs w:val="false"/>
          <w:i w:val="false"/>
          <w:iCs w:val="false"/>
          <w:sz w:val="24"/>
          <w:szCs w:val="24"/>
          <w:u w:val="none"/>
          <w:lang w:val="de-DE" w:eastAsia="zxx" w:bidi="zxx"/>
        </w:rPr>
        <w:t>und</w:t>
      </w:r>
      <w:r>
        <w:rPr>
          <w:rFonts w:ascii="Calibri" w:hAnsi="Calibri"/>
          <w:b w:val="false"/>
          <w:bCs w:val="false"/>
          <w:i w:val="false"/>
          <w:iCs w:val="false"/>
          <w:sz w:val="24"/>
          <w:szCs w:val="24"/>
          <w:u w:val="none"/>
          <w:lang w:val="de-DE" w:eastAsia="zxx" w:bidi="zxx"/>
        </w:rPr>
        <w:t xml:space="preserve"> am 9. Juni 1935 eingeweiht. Weithin sichtbar ist der 23 Meter hohe Turm, vor dem sich ein halbrunder Platz erstreckt. Dieser ist von Mauern umgeben. </w:t>
      </w:r>
      <w:r>
        <w:rPr>
          <w:rFonts w:ascii="Calibri" w:hAnsi="Calibri"/>
          <w:b w:val="false"/>
          <w:bCs w:val="false"/>
          <w:i w:val="false"/>
          <w:iCs w:val="false"/>
          <w:sz w:val="24"/>
          <w:szCs w:val="24"/>
          <w:u w:val="none"/>
          <w:lang w:val="de-DE" w:eastAsia="zxx" w:bidi="zxx"/>
        </w:rPr>
        <w:t xml:space="preserve">Dadurch wirkt </w:t>
      </w:r>
      <w:r>
        <w:rPr>
          <w:rFonts w:ascii="Calibri" w:hAnsi="Calibri"/>
          <w:b w:val="false"/>
          <w:bCs w:val="false"/>
          <w:i w:val="false"/>
          <w:iCs w:val="false"/>
          <w:sz w:val="24"/>
          <w:szCs w:val="24"/>
          <w:u w:val="none"/>
          <w:lang w:val="de-DE" w:eastAsia="zxx" w:bidi="zxx"/>
        </w:rPr>
        <w:t xml:space="preserve">die Gesamtanlage </w:t>
      </w:r>
      <w:r>
        <w:rPr>
          <w:rFonts w:ascii="Calibri" w:hAnsi="Calibri"/>
          <w:b w:val="false"/>
          <w:bCs w:val="false"/>
          <w:i w:val="false"/>
          <w:iCs w:val="false"/>
          <w:sz w:val="24"/>
          <w:szCs w:val="24"/>
          <w:u w:val="none"/>
          <w:lang w:val="de-DE" w:eastAsia="zxx" w:bidi="zxx"/>
        </w:rPr>
        <w:t>wie eine Festung</w:t>
      </w:r>
      <w:r>
        <w:rPr>
          <w:rFonts w:ascii="Calibri" w:hAnsi="Calibri"/>
          <w:b w:val="false"/>
          <w:bCs w:val="false"/>
          <w:i w:val="false"/>
          <w:iCs w:val="false"/>
          <w:sz w:val="24"/>
          <w:szCs w:val="24"/>
          <w:u w:val="none"/>
          <w:lang w:val="de-DE" w:eastAsia="zxx" w:bidi="zxx"/>
        </w:rPr>
        <w:t>. D</w:t>
      </w:r>
      <w:r>
        <w:rPr>
          <w:rFonts w:ascii="Calibri" w:hAnsi="Calibri"/>
          <w:b w:val="false"/>
          <w:bCs w:val="false"/>
          <w:i w:val="false"/>
          <w:iCs w:val="false"/>
          <w:sz w:val="24"/>
          <w:szCs w:val="24"/>
          <w:u w:val="none"/>
          <w:lang w:val="de-DE" w:eastAsia="zxx" w:bidi="zxx"/>
        </w:rPr>
        <w:t>urch die</w:t>
      </w:r>
      <w:r>
        <w:rPr>
          <w:rFonts w:ascii="Calibri" w:hAnsi="Calibri"/>
          <w:b w:val="false"/>
          <w:bCs w:val="false"/>
          <w:i w:val="false"/>
          <w:iCs w:val="false"/>
          <w:sz w:val="24"/>
          <w:szCs w:val="24"/>
          <w:u w:val="none"/>
          <w:lang w:val="de-DE" w:eastAsia="zxx" w:bidi="zxx"/>
        </w:rPr>
        <w:t xml:space="preserve"> Lage des Denkmals am Kroneckberg </w:t>
      </w:r>
      <w:r>
        <w:rPr>
          <w:rFonts w:ascii="Calibri" w:hAnsi="Calibri"/>
          <w:b w:val="false"/>
          <w:bCs w:val="false"/>
          <w:i w:val="false"/>
          <w:iCs w:val="false"/>
          <w:sz w:val="24"/>
          <w:szCs w:val="24"/>
          <w:u w:val="none"/>
          <w:lang w:val="de-DE" w:eastAsia="zxx" w:bidi="zxx"/>
        </w:rPr>
        <w:t>kann man es schon von weitem sehen</w:t>
      </w:r>
      <w:r>
        <w:rPr>
          <w:rFonts w:ascii="Calibri" w:hAnsi="Calibri"/>
          <w:b w:val="false"/>
          <w:bCs w:val="false"/>
          <w:i w:val="false"/>
          <w:iCs w:val="false"/>
          <w:sz w:val="24"/>
          <w:szCs w:val="24"/>
          <w:u w:val="none"/>
          <w:lang w:val="de-DE" w:eastAsia="zxx" w:bidi="zxx"/>
        </w:rPr>
        <w:t xml:space="preserve">. </w:t>
      </w:r>
      <w:r>
        <w:rPr>
          <w:rFonts w:ascii="Calibri" w:hAnsi="Calibri"/>
          <w:b w:val="false"/>
          <w:bCs w:val="false"/>
          <w:i w:val="false"/>
          <w:iCs w:val="false"/>
          <w:sz w:val="24"/>
          <w:szCs w:val="24"/>
          <w:u w:val="none"/>
          <w:lang w:val="de-DE" w:eastAsia="zxx" w:bidi="zxx"/>
        </w:rPr>
        <w:t>D</w:t>
      </w:r>
      <w:r>
        <w:rPr>
          <w:rFonts w:ascii="Calibri" w:hAnsi="Calibri"/>
          <w:b w:val="false"/>
          <w:bCs w:val="false"/>
          <w:i w:val="false"/>
          <w:iCs w:val="false"/>
          <w:sz w:val="24"/>
          <w:szCs w:val="24"/>
          <w:u w:val="none"/>
          <w:lang w:val="de-DE" w:eastAsia="zxx" w:bidi="zxx"/>
        </w:rPr>
        <w:t xml:space="preserve">ieses Denkmal </w:t>
      </w:r>
      <w:r>
        <w:rPr>
          <w:rFonts w:ascii="Calibri" w:hAnsi="Calibri"/>
          <w:b w:val="false"/>
          <w:bCs w:val="false"/>
          <w:i w:val="false"/>
          <w:iCs w:val="false"/>
          <w:sz w:val="24"/>
          <w:szCs w:val="24"/>
          <w:u w:val="none"/>
          <w:lang w:val="de-DE" w:eastAsia="zxx" w:bidi="zxx"/>
        </w:rPr>
        <w:t xml:space="preserve">diente </w:t>
      </w:r>
      <w:r>
        <w:rPr>
          <w:rFonts w:ascii="Calibri" w:hAnsi="Calibri"/>
          <w:b w:val="false"/>
          <w:bCs w:val="false"/>
          <w:i w:val="false"/>
          <w:iCs w:val="false"/>
          <w:sz w:val="24"/>
          <w:szCs w:val="24"/>
          <w:u w:val="none"/>
          <w:lang w:val="de-DE" w:eastAsia="zxx" w:bidi="zxx"/>
        </w:rPr>
        <w:t xml:space="preserve">nicht nur dem Gedenken, sondern </w:t>
      </w:r>
      <w:r>
        <w:rPr>
          <w:rFonts w:ascii="Calibri" w:hAnsi="Calibri"/>
          <w:b w:val="false"/>
          <w:bCs w:val="false"/>
          <w:i w:val="false"/>
          <w:iCs w:val="false"/>
          <w:sz w:val="24"/>
          <w:szCs w:val="24"/>
          <w:u w:val="none"/>
          <w:lang w:val="de-DE" w:eastAsia="zxx" w:bidi="zxx"/>
        </w:rPr>
        <w:t>wurde</w:t>
      </w:r>
      <w:r>
        <w:rPr>
          <w:rFonts w:ascii="Calibri" w:hAnsi="Calibri"/>
          <w:b w:val="false"/>
          <w:bCs w:val="false"/>
          <w:i w:val="false"/>
          <w:iCs w:val="false"/>
          <w:sz w:val="24"/>
          <w:szCs w:val="24"/>
          <w:u w:val="none"/>
          <w:lang w:val="de-DE" w:eastAsia="zxx" w:bidi="zxx"/>
        </w:rPr>
        <w:t xml:space="preserve"> in der </w:t>
      </w:r>
      <w:r>
        <w:rPr>
          <w:rFonts w:ascii="Calibri" w:hAnsi="Calibri"/>
          <w:b w:val="false"/>
          <w:bCs w:val="false"/>
          <w:i w:val="false"/>
          <w:iCs w:val="false"/>
          <w:sz w:val="24"/>
          <w:szCs w:val="24"/>
          <w:u w:val="none"/>
          <w:lang w:val="de-DE" w:eastAsia="zxx" w:bidi="zxx"/>
        </w:rPr>
        <w:t>NS-</w:t>
      </w:r>
      <w:r>
        <w:rPr>
          <w:rFonts w:ascii="Calibri" w:hAnsi="Calibri"/>
          <w:b w:val="false"/>
          <w:bCs w:val="false"/>
          <w:i w:val="false"/>
          <w:iCs w:val="false"/>
          <w:sz w:val="24"/>
          <w:szCs w:val="24"/>
          <w:u w:val="none"/>
          <w:lang w:val="de-DE" w:eastAsia="zxx" w:bidi="zxx"/>
        </w:rPr>
        <w:t xml:space="preserve">Zeit auch als Bühne </w:t>
      </w:r>
      <w:r>
        <w:rPr>
          <w:rFonts w:ascii="Calibri" w:hAnsi="Calibri"/>
          <w:b w:val="false"/>
          <w:bCs w:val="false"/>
          <w:i w:val="false"/>
          <w:iCs w:val="false"/>
          <w:sz w:val="24"/>
          <w:szCs w:val="24"/>
          <w:u w:val="none"/>
          <w:lang w:val="de-DE" w:eastAsia="zxx" w:bidi="zxx"/>
        </w:rPr>
        <w:t xml:space="preserve">für </w:t>
      </w:r>
      <w:r>
        <w:rPr>
          <w:rFonts w:ascii="Calibri" w:hAnsi="Calibri"/>
          <w:b w:val="false"/>
          <w:bCs w:val="false"/>
          <w:i w:val="false"/>
          <w:iCs w:val="false"/>
          <w:sz w:val="24"/>
          <w:szCs w:val="24"/>
          <w:u w:val="none"/>
          <w:lang w:val="de-DE" w:eastAsia="zxx" w:bidi="zxx"/>
        </w:rPr>
        <w:t xml:space="preserve">politische </w:t>
      </w:r>
      <w:r>
        <w:rPr>
          <w:rFonts w:ascii="Calibri" w:hAnsi="Calibri"/>
          <w:b w:val="false"/>
          <w:bCs w:val="false"/>
          <w:i w:val="false"/>
          <w:iCs w:val="false"/>
          <w:sz w:val="24"/>
          <w:szCs w:val="24"/>
          <w:u w:val="none"/>
          <w:lang w:val="de-DE" w:eastAsia="zxx" w:bidi="zxx"/>
        </w:rPr>
        <w:t>Veranstaltungen genutzt</w:t>
      </w:r>
      <w:r>
        <w:rPr>
          <w:rFonts w:ascii="Calibri" w:hAnsi="Calibri"/>
          <w:b w:val="false"/>
          <w:bCs w:val="false"/>
          <w:i w:val="false"/>
          <w:iCs w:val="false"/>
          <w:sz w:val="24"/>
          <w:szCs w:val="24"/>
          <w:u w:val="none"/>
          <w:lang w:val="de-DE" w:eastAsia="zxx" w:bidi="zxx"/>
        </w:rPr>
        <w:t>.</w:t>
      </w:r>
    </w:p>
    <w:p>
      <w:pPr>
        <w:pStyle w:val="Normal"/>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Normal"/>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Unter der Turmspitze ist eine Glocke installiert, die unter anderem jeden Sonntag um 12.15 Uhr zu Ehren aller Opfer von Krieg, Gewalt und Unterdrückung geläutet wird. Im Erdgeschoss des Turms</w:t>
      </w:r>
    </w:p>
    <w:p>
      <w:pPr>
        <w:pStyle w:val="Normal"/>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 xml:space="preserve">befindet sich ein Gedenkraum mit mehreren Tafeln. </w:t>
      </w:r>
      <w:r>
        <w:rPr>
          <w:rFonts w:ascii="Calibri" w:hAnsi="Calibri"/>
          <w:b w:val="false"/>
          <w:bCs w:val="false"/>
          <w:i w:val="false"/>
          <w:iCs w:val="false"/>
          <w:sz w:val="24"/>
          <w:szCs w:val="24"/>
          <w:u w:val="none"/>
          <w:lang w:val="de-DE" w:eastAsia="zxx" w:bidi="zxx"/>
        </w:rPr>
        <w:t xml:space="preserve">Auf ihnen sind </w:t>
      </w:r>
      <w:r>
        <w:rPr>
          <w:rFonts w:ascii="Calibri" w:hAnsi="Calibri"/>
          <w:b w:val="false"/>
          <w:bCs w:val="false"/>
          <w:i w:val="false"/>
          <w:iCs w:val="false"/>
          <w:sz w:val="24"/>
          <w:szCs w:val="24"/>
          <w:u w:val="none"/>
          <w:lang w:val="de-DE" w:eastAsia="zxx" w:bidi="zxx"/>
        </w:rPr>
        <w:t>die Namen der Gefallenen des ersten und des zweiten Weltkrieges sowie de</w:t>
      </w:r>
      <w:r>
        <w:rPr>
          <w:rFonts w:ascii="Calibri" w:hAnsi="Calibri"/>
          <w:b w:val="false"/>
          <w:bCs w:val="false"/>
          <w:i w:val="false"/>
          <w:iCs w:val="false"/>
          <w:sz w:val="24"/>
          <w:szCs w:val="24"/>
          <w:u w:val="none"/>
          <w:lang w:val="de-DE" w:eastAsia="zxx" w:bidi="zxx"/>
        </w:rPr>
        <w:t>r Name eines</w:t>
      </w:r>
      <w:r>
        <w:rPr>
          <w:rFonts w:ascii="Calibri" w:hAnsi="Calibri"/>
          <w:b w:val="false"/>
          <w:bCs w:val="false"/>
          <w:i w:val="false"/>
          <w:iCs w:val="false"/>
          <w:sz w:val="24"/>
          <w:szCs w:val="24"/>
          <w:u w:val="none"/>
          <w:lang w:val="de-DE" w:eastAsia="zxx" w:bidi="zxx"/>
        </w:rPr>
        <w:t xml:space="preserve"> Triberger Gefallenen des Krieges 1870/71 verzeichnet. Ohne Angabe eines Datums wurde hier später eine weitere Gedenktafel angebracht, die an die Triberger Juden erinnert, </w:t>
      </w:r>
      <w:r>
        <w:rPr>
          <w:rFonts w:ascii="Calibri" w:hAnsi="Calibri"/>
          <w:b w:val="false"/>
          <w:bCs w:val="false"/>
          <w:i w:val="false"/>
          <w:iCs w:val="false"/>
          <w:sz w:val="24"/>
          <w:szCs w:val="24"/>
          <w:u w:val="none"/>
          <w:lang w:val="de-DE" w:eastAsia="zxx" w:bidi="zxx"/>
        </w:rPr>
        <w:t>welche</w:t>
      </w:r>
      <w:r>
        <w:rPr>
          <w:rFonts w:ascii="Calibri" w:hAnsi="Calibri"/>
          <w:b w:val="false"/>
          <w:bCs w:val="false"/>
          <w:i w:val="false"/>
          <w:iCs w:val="false"/>
          <w:sz w:val="24"/>
          <w:szCs w:val="24"/>
          <w:u w:val="none"/>
          <w:lang w:val="de-DE" w:eastAsia="zxx" w:bidi="zxx"/>
        </w:rPr>
        <w:t xml:space="preserve"> in der Zeit der NS-Diktatur verfolgt und ermordet wurden. In diesem Gedenkraum wird somit vier verschiedenen Einzel-personen bzw. Personengruppen gedacht. </w:t>
      </w:r>
      <w:r>
        <w:rPr>
          <w:rFonts w:ascii="Calibri" w:hAnsi="Calibri"/>
          <w:b w:val="false"/>
          <w:bCs w:val="false"/>
          <w:i w:val="false"/>
          <w:iCs w:val="false"/>
          <w:sz w:val="24"/>
          <w:szCs w:val="24"/>
          <w:u w:val="none"/>
          <w:lang w:val="de-DE" w:eastAsia="zxx" w:bidi="zxx"/>
        </w:rPr>
        <w:t>Z</w:t>
      </w:r>
      <w:r>
        <w:rPr>
          <w:rFonts w:ascii="Calibri" w:hAnsi="Calibri"/>
          <w:b w:val="false"/>
          <w:bCs w:val="false"/>
          <w:i w:val="false"/>
          <w:iCs w:val="false"/>
          <w:sz w:val="24"/>
          <w:szCs w:val="24"/>
          <w:u w:val="none"/>
          <w:lang w:val="de-DE" w:eastAsia="zxx" w:bidi="zxx"/>
        </w:rPr>
        <w:t xml:space="preserve">usätzlich </w:t>
      </w:r>
      <w:r>
        <mc:AlternateContent>
          <mc:Choice Requires="wps">
            <w:drawing>
              <wp:anchor behindDoc="0" distT="0" distB="0" distL="0" distR="0" simplePos="0" locked="0" layoutInCell="1" allowOverlap="1" relativeHeight="19">
                <wp:simplePos x="0" y="0"/>
                <wp:positionH relativeFrom="column">
                  <wp:posOffset>3615690</wp:posOffset>
                </wp:positionH>
                <wp:positionV relativeFrom="paragraph">
                  <wp:posOffset>478790</wp:posOffset>
                </wp:positionV>
                <wp:extent cx="2609850" cy="4215130"/>
                <wp:effectExtent l="0" t="0" r="0" b="0"/>
                <wp:wrapSquare wrapText="largest"/>
                <wp:docPr id="12" name="Rahmen6"/>
                <a:graphic xmlns:a="http://schemas.openxmlformats.org/drawingml/2006/main">
                  <a:graphicData uri="http://schemas.microsoft.com/office/word/2010/wordprocessingShape">
                    <wps:wsp>
                      <wps:cNvSpPr txBox="1"/>
                      <wps:spPr>
                        <a:xfrm>
                          <a:off x="0" y="0"/>
                          <a:ext cx="2609850" cy="4215130"/>
                        </a:xfrm>
                        <a:prstGeom prst="rect"/>
                      </wps:spPr>
                      <wps:txbx>
                        <w:txbxContent>
                          <w:p>
                            <w:pPr>
                              <w:pStyle w:val="Beschriftung"/>
                              <w:spacing w:before="120" w:after="120"/>
                              <w:rPr>
                                <w:rFonts w:ascii="Calibri" w:hAnsi="Calibri"/>
                                <w:i w:val="false"/>
                                <w:i w:val="false"/>
                                <w:iCs w:val="false"/>
                              </w:rPr>
                            </w:pPr>
                            <w:r>
                              <w:rPr>
                                <w:rFonts w:ascii="Calibri" w:hAnsi="Calibri"/>
                                <w:i w:val="false"/>
                                <w:iCs w:val="false"/>
                              </w:rPr>
                              <w:drawing>
                                <wp:inline distT="0" distB="0" distL="0" distR="0">
                                  <wp:extent cx="2609850" cy="3914775"/>
                                  <wp:effectExtent l="0" t="0" r="0" b="0"/>
                                  <wp:docPr id="13"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ild2" descr=""/>
                                          <pic:cNvPicPr>
                                            <a:picLocks noChangeAspect="1" noChangeArrowheads="1"/>
                                          </pic:cNvPicPr>
                                        </pic:nvPicPr>
                                        <pic:blipFill>
                                          <a:blip r:embed="rId7"/>
                                          <a:stretch>
                                            <a:fillRect/>
                                          </a:stretch>
                                        </pic:blipFill>
                                        <pic:spPr bwMode="auto">
                                          <a:xfrm>
                                            <a:off x="0" y="0"/>
                                            <a:ext cx="2609850" cy="3914775"/>
                                          </a:xfrm>
                                          <a:prstGeom prst="rect">
                                            <a:avLst/>
                                          </a:prstGeom>
                                        </pic:spPr>
                                      </pic:pic>
                                    </a:graphicData>
                                  </a:graphic>
                                </wp:inline>
                              </w:drawing>
                            </w:r>
                            <w:r>
                              <w:rPr>
                                <w:rFonts w:ascii="Calibri" w:hAnsi="Calibri"/>
                                <w:i w:val="false"/>
                                <w:iCs w:val="false"/>
                                <w:vanish/>
                              </w:rPr>
                              <w:br/>
                            </w:r>
                            <w:r>
                              <w:rPr>
                                <w:rFonts w:ascii="Calibri" w:hAnsi="Calibri"/>
                                <w:i w:val="false"/>
                                <w:iCs w:val="false"/>
                              </w:rPr>
                              <w:t>Das Triberger Ehrenmal © Stadt Triberg</w:t>
                            </w:r>
                          </w:p>
                        </w:txbxContent>
                      </wps:txbx>
                      <wps:bodyPr anchor="t" lIns="0" tIns="0" rIns="0" bIns="0">
                        <a:noAutofit/>
                      </wps:bodyPr>
                    </wps:wsp>
                  </a:graphicData>
                </a:graphic>
              </wp:anchor>
            </w:drawing>
          </mc:Choice>
          <mc:Fallback>
            <w:pict>
              <v:rect style="position:absolute;rotation:0;width:205.5pt;height:331.9pt;mso-wrap-distance-left:0pt;mso-wrap-distance-right:0pt;mso-wrap-distance-top:0pt;mso-wrap-distance-bottom:0pt;margin-top:37.7pt;mso-position-vertical-relative:text;margin-left:284.7pt;mso-position-horizontal-relative:text">
                <v:textbox inset="0in,0in,0in,0in">
                  <w:txbxContent>
                    <w:p>
                      <w:pPr>
                        <w:pStyle w:val="Beschriftung"/>
                        <w:spacing w:before="120" w:after="120"/>
                        <w:rPr>
                          <w:rFonts w:ascii="Calibri" w:hAnsi="Calibri"/>
                          <w:i w:val="false"/>
                          <w:i w:val="false"/>
                          <w:iCs w:val="false"/>
                        </w:rPr>
                      </w:pPr>
                      <w:r>
                        <w:rPr>
                          <w:rFonts w:ascii="Calibri" w:hAnsi="Calibri"/>
                          <w:i w:val="false"/>
                          <w:iCs w:val="false"/>
                        </w:rPr>
                        <w:drawing>
                          <wp:inline distT="0" distB="0" distL="0" distR="0">
                            <wp:extent cx="2609850" cy="3914775"/>
                            <wp:effectExtent l="0" t="0" r="0" b="0"/>
                            <wp:docPr id="14"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ild2" descr=""/>
                                    <pic:cNvPicPr>
                                      <a:picLocks noChangeAspect="1" noChangeArrowheads="1"/>
                                    </pic:cNvPicPr>
                                  </pic:nvPicPr>
                                  <pic:blipFill>
                                    <a:blip r:embed="rId7"/>
                                    <a:stretch>
                                      <a:fillRect/>
                                    </a:stretch>
                                  </pic:blipFill>
                                  <pic:spPr bwMode="auto">
                                    <a:xfrm>
                                      <a:off x="0" y="0"/>
                                      <a:ext cx="2609850" cy="3914775"/>
                                    </a:xfrm>
                                    <a:prstGeom prst="rect">
                                      <a:avLst/>
                                    </a:prstGeom>
                                  </pic:spPr>
                                </pic:pic>
                              </a:graphicData>
                            </a:graphic>
                          </wp:inline>
                        </w:drawing>
                      </w:r>
                      <w:r>
                        <w:rPr>
                          <w:rFonts w:ascii="Calibri" w:hAnsi="Calibri"/>
                          <w:i w:val="false"/>
                          <w:iCs w:val="false"/>
                          <w:vanish/>
                        </w:rPr>
                        <w:br/>
                      </w:r>
                      <w:r>
                        <w:rPr>
                          <w:rFonts w:ascii="Calibri" w:hAnsi="Calibri"/>
                          <w:i w:val="false"/>
                          <w:iCs w:val="false"/>
                        </w:rPr>
                        <w:t>Das Triberger Ehrenmal © Stadt Triberg</w:t>
                      </w:r>
                    </w:p>
                  </w:txbxContent>
                </v:textbox>
                <w10:wrap type="square" side="largest"/>
              </v:rect>
            </w:pict>
          </mc:Fallback>
        </mc:AlternateContent>
      </w:r>
    </w:p>
    <w:p>
      <w:pPr>
        <w:pStyle w:val="Normal"/>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 xml:space="preserve">weist </w:t>
      </w:r>
      <w:r>
        <w:rPr>
          <w:rFonts w:ascii="Calibri" w:hAnsi="Calibri"/>
          <w:b w:val="false"/>
          <w:bCs w:val="false"/>
          <w:i w:val="false"/>
          <w:iCs w:val="false"/>
          <w:sz w:val="24"/>
          <w:szCs w:val="24"/>
          <w:u w:val="none"/>
          <w:lang w:val="de-DE" w:eastAsia="zxx" w:bidi="zxx"/>
        </w:rPr>
        <w:t xml:space="preserve">  eine Inschrift an der Außenseite des Turmes </w:t>
      </w:r>
      <w:r>
        <w:rPr>
          <w:rFonts w:ascii="Calibri" w:hAnsi="Calibri"/>
          <w:b w:val="false"/>
          <w:bCs w:val="false"/>
          <w:i w:val="false"/>
          <w:iCs w:val="false"/>
          <w:sz w:val="24"/>
          <w:szCs w:val="24"/>
          <w:u w:val="none"/>
          <w:lang w:val="de-DE" w:eastAsia="zxx" w:bidi="zxx"/>
        </w:rPr>
        <w:t>auf</w:t>
      </w:r>
      <w:r>
        <w:rPr>
          <w:rFonts w:ascii="Calibri" w:hAnsi="Calibri"/>
          <w:b w:val="false"/>
          <w:bCs w:val="false"/>
          <w:i w:val="false"/>
          <w:iCs w:val="false"/>
          <w:sz w:val="24"/>
          <w:szCs w:val="24"/>
          <w:u w:val="none"/>
          <w:lang w:val="de-DE" w:eastAsia="zxx" w:bidi="zxx"/>
        </w:rPr>
        <w:t xml:space="preserve"> den Tod des Reichspräsidenten Paul von Hindenburg am </w:t>
      </w:r>
    </w:p>
    <w:p>
      <w:pPr>
        <w:pStyle w:val="Normal"/>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 xml:space="preserve">2. August 1934 </w:t>
      </w:r>
      <w:r>
        <w:rPr>
          <w:rFonts w:ascii="Calibri" w:hAnsi="Calibri"/>
          <w:b w:val="false"/>
          <w:bCs w:val="false"/>
          <w:i w:val="false"/>
          <w:iCs w:val="false"/>
          <w:sz w:val="24"/>
          <w:szCs w:val="24"/>
          <w:u w:val="none"/>
          <w:lang w:val="de-DE" w:eastAsia="zxx" w:bidi="zxx"/>
        </w:rPr>
        <w:t>hin</w:t>
      </w:r>
      <w:r>
        <w:rPr>
          <w:rFonts w:ascii="Calibri" w:hAnsi="Calibri"/>
          <w:b w:val="false"/>
          <w:bCs w:val="false"/>
          <w:i w:val="false"/>
          <w:iCs w:val="false"/>
          <w:sz w:val="24"/>
          <w:szCs w:val="24"/>
          <w:u w:val="none"/>
          <w:lang w:val="de-DE" w:eastAsia="zxx" w:bidi="zxx"/>
        </w:rPr>
        <w:t>.</w:t>
      </w:r>
    </w:p>
    <w:p>
      <w:pPr>
        <w:sectPr>
          <w:footerReference w:type="default" r:id="rId9"/>
          <w:type w:val="nextPage"/>
          <w:pgSz w:w="11906" w:h="16838"/>
          <w:pgMar w:left="1134" w:right="1134" w:header="0" w:top="850" w:footer="850" w:bottom="1737" w:gutter="0"/>
          <w:pgNumType w:fmt="decimal"/>
          <w:formProt w:val="false"/>
          <w:textDirection w:val="lrTb"/>
          <w:docGrid w:type="default" w:linePitch="600" w:charSpace="32768"/>
        </w:sectPr>
        <w:pStyle w:val="Normal"/>
        <w:spacing w:lineRule="auto" w:line="276"/>
        <w:rPr>
          <w:rFonts w:ascii="Calibri" w:hAnsi="Calibri"/>
          <w:b/>
          <w:b/>
          <w:bCs/>
          <w:i/>
          <w:i/>
          <w:iCs/>
          <w:sz w:val="24"/>
          <w:szCs w:val="24"/>
          <w:u w:val="none"/>
          <w:lang w:val="de-DE" w:eastAsia="zxx" w:bidi="zxx"/>
        </w:rPr>
      </w:pPr>
      <w:r>
        <w:rPr>
          <w:rFonts w:ascii="Calibri" w:hAnsi="Calibri"/>
          <w:b/>
          <w:bCs/>
          <w:i/>
          <w:iCs/>
          <w:sz w:val="24"/>
          <w:szCs w:val="24"/>
          <w:u w:val="none"/>
          <w:lang w:val="de-DE" w:eastAsia="zxx" w:bidi="zxx"/>
        </w:rPr>
        <mc:AlternateContent>
          <mc:Choice Requires="wps">
            <w:drawing>
              <wp:anchor behindDoc="0" distT="0" distB="0" distL="0" distR="0" simplePos="0" locked="0" layoutInCell="1" allowOverlap="1" relativeHeight="7">
                <wp:simplePos x="0" y="0"/>
                <wp:positionH relativeFrom="column">
                  <wp:posOffset>34925</wp:posOffset>
                </wp:positionH>
                <wp:positionV relativeFrom="paragraph">
                  <wp:posOffset>38735</wp:posOffset>
                </wp:positionV>
                <wp:extent cx="2760345" cy="2323465"/>
                <wp:effectExtent l="0" t="0" r="0" b="0"/>
                <wp:wrapSquare wrapText="largest"/>
                <wp:docPr id="15" name="Rahmen6"/>
                <a:graphic xmlns:a="http://schemas.openxmlformats.org/drawingml/2006/main">
                  <a:graphicData uri="http://schemas.microsoft.com/office/word/2010/wordprocessingShape">
                    <wps:wsp>
                      <wps:cNvSpPr/>
                      <wps:spPr>
                        <a:xfrm>
                          <a:off x="0" y="0"/>
                          <a:ext cx="2759760" cy="2322720"/>
                        </a:xfrm>
                        <a:prstGeom prst="rect">
                          <a:avLst/>
                        </a:prstGeom>
                        <a:noFill/>
                        <a:ln>
                          <a:noFill/>
                        </a:ln>
                      </wps:spPr>
                      <wps:style>
                        <a:lnRef idx="0"/>
                        <a:fillRef idx="0"/>
                        <a:effectRef idx="0"/>
                        <a:fontRef idx="minor"/>
                      </wps:style>
                      <wps:txbx>
                        <w:txbxContent>
                          <w:p>
                            <w:pPr>
                              <w:pStyle w:val="Beschriftung"/>
                              <w:suppressLineNumbers/>
                              <w:spacing w:before="120" w:after="120"/>
                              <w:rPr/>
                            </w:pPr>
                            <w:r>
                              <w:rPr/>
                              <w:drawing>
                                <wp:inline distT="0" distB="0" distL="0" distR="0">
                                  <wp:extent cx="2755265" cy="1837055"/>
                                  <wp:effectExtent l="0" t="0" r="0" b="0"/>
                                  <wp:docPr id="17" name="Bild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Bild3" descr=""/>
                                          <pic:cNvPicPr>
                                            <a:picLocks noChangeAspect="1" noChangeArrowheads="1"/>
                                          </pic:cNvPicPr>
                                        </pic:nvPicPr>
                                        <pic:blipFill>
                                          <a:blip r:embed="rId8"/>
                                          <a:stretch>
                                            <a:fillRect/>
                                          </a:stretch>
                                        </pic:blipFill>
                                        <pic:spPr bwMode="auto">
                                          <a:xfrm>
                                            <a:off x="0" y="0"/>
                                            <a:ext cx="2755265" cy="1837055"/>
                                          </a:xfrm>
                                          <a:prstGeom prst="rect">
                                            <a:avLst/>
                                          </a:prstGeom>
                                        </pic:spPr>
                                      </pic:pic>
                                    </a:graphicData>
                                  </a:graphic>
                                </wp:inline>
                              </w:drawing>
                            </w:r>
                            <w:r>
                              <w:rPr>
                                <w:vanish/>
                                <w:color w:val="000000"/>
                              </w:rPr>
                              <w:br/>
                            </w:r>
                            <w:r>
                              <w:rPr>
                                <w:rFonts w:ascii="Calibri" w:hAnsi="Calibri"/>
                                <w:i w:val="false"/>
                                <w:iCs w:val="false"/>
                                <w:color w:val="000000"/>
                              </w:rPr>
                              <w:t>Erdgeschoss des Turms mit den Gedenktafeln © Stadt Triberg</w:t>
                            </w:r>
                          </w:p>
                        </w:txbxContent>
                      </wps:txbx>
                      <wps:bodyPr lIns="0" rIns="0" tIns="0" bIns="0">
                        <a:noAutofit/>
                      </wps:bodyPr>
                    </wps:wsp>
                  </a:graphicData>
                </a:graphic>
              </wp:anchor>
            </w:drawing>
          </mc:Choice>
          <mc:Fallback>
            <w:pict>
              <v:rect id="shape_0" ID="Rahmen6" stroked="f" style="position:absolute;margin-left:2.75pt;margin-top:3.05pt;width:217.25pt;height:182.85pt">
                <w10:wrap type="square"/>
                <v:fill o:detectmouseclick="t" on="false"/>
                <v:stroke color="#3465a4" joinstyle="round" endcap="flat"/>
                <v:textbox>
                  <w:txbxContent>
                    <w:p>
                      <w:pPr>
                        <w:pStyle w:val="Beschriftung"/>
                        <w:suppressLineNumbers/>
                        <w:spacing w:before="120" w:after="120"/>
                        <w:rPr/>
                      </w:pPr>
                      <w:r>
                        <w:rPr/>
                        <w:drawing>
                          <wp:inline distT="0" distB="0" distL="0" distR="0">
                            <wp:extent cx="2755265" cy="1837055"/>
                            <wp:effectExtent l="0" t="0" r="0" b="0"/>
                            <wp:docPr id="18" name="Bild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Bild3" descr=""/>
                                    <pic:cNvPicPr>
                                      <a:picLocks noChangeAspect="1" noChangeArrowheads="1"/>
                                    </pic:cNvPicPr>
                                  </pic:nvPicPr>
                                  <pic:blipFill>
                                    <a:blip r:embed="rId8"/>
                                    <a:stretch>
                                      <a:fillRect/>
                                    </a:stretch>
                                  </pic:blipFill>
                                  <pic:spPr bwMode="auto">
                                    <a:xfrm>
                                      <a:off x="0" y="0"/>
                                      <a:ext cx="2755265" cy="1837055"/>
                                    </a:xfrm>
                                    <a:prstGeom prst="rect">
                                      <a:avLst/>
                                    </a:prstGeom>
                                  </pic:spPr>
                                </pic:pic>
                              </a:graphicData>
                            </a:graphic>
                          </wp:inline>
                        </w:drawing>
                      </w:r>
                      <w:r>
                        <w:rPr>
                          <w:vanish/>
                          <w:color w:val="000000"/>
                        </w:rPr>
                        <w:br/>
                      </w:r>
                      <w:r>
                        <w:rPr>
                          <w:rFonts w:ascii="Calibri" w:hAnsi="Calibri"/>
                          <w:i w:val="false"/>
                          <w:iCs w:val="false"/>
                          <w:color w:val="000000"/>
                        </w:rPr>
                        <w:t>Erdgeschoss des Turms mit den Gedenktafeln © Stadt Triberg</w:t>
                      </w:r>
                    </w:p>
                  </w:txbxContent>
                </v:textbox>
              </v:rect>
            </w:pict>
          </mc:Fallback>
        </mc:AlternateContent>
      </w:r>
    </w:p>
    <w:p>
      <w:pPr>
        <w:pStyle w:val="Normal"/>
        <w:spacing w:lineRule="auto" w:line="276"/>
        <w:rPr/>
      </w:pPr>
      <w:r>
        <w:rPr>
          <w:rFonts w:ascii="Calibri" w:hAnsi="Calibri"/>
          <w:b w:val="false"/>
          <w:bCs w:val="false"/>
          <w:i w:val="false"/>
          <w:iCs w:val="false"/>
          <w:sz w:val="21"/>
          <w:szCs w:val="21"/>
          <w:u w:val="single"/>
          <w:lang w:val="de-DE" w:eastAsia="zxx" w:bidi="zxx"/>
        </w:rPr>
        <w:t>Zwangsarbeit Schwarzwald</w:t>
        <w:tab/>
        <w:tab/>
        <w:tab/>
        <w:tab/>
        <w:tab/>
        <w:tab/>
        <w:tab/>
        <w:t xml:space="preserve">                           </w:t>
        <w:tab/>
        <w:t xml:space="preserve">    AB 6 M/E</w: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t>Gruppe 6: Historiker, die als Experten eingeladen werden (4-6 SuS, E-Niveau)</w:t>
      </w:r>
    </w:p>
    <w:p>
      <w:pPr>
        <w:pStyle w:val="Tabelleninhalt"/>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r>
    </w:p>
    <w:p>
      <w:pPr>
        <w:pStyle w:val="Tabelleninhalt"/>
        <w:rPr/>
      </w:pPr>
      <w:r>
        <w:rPr>
          <w:rFonts w:ascii="Calibri" w:hAnsi="Calibri"/>
          <w:b w:val="false"/>
          <w:bCs w:val="false"/>
          <w:i w:val="false"/>
          <w:iCs w:val="false"/>
          <w:sz w:val="24"/>
          <w:szCs w:val="24"/>
          <w:u w:val="none"/>
          <w:lang w:val="de-DE" w:eastAsia="zxx" w:bidi="zxx"/>
        </w:rPr>
        <w:t xml:space="preserve">Ihr informiert den Gemeinderat aus </w:t>
      </w:r>
      <w:r>
        <w:rPr>
          <w:rFonts w:ascii="Calibri" w:hAnsi="Calibri"/>
          <w:b w:val="false"/>
          <w:bCs w:val="false"/>
          <w:i w:val="false"/>
          <w:iCs w:val="false"/>
          <w:sz w:val="24"/>
          <w:szCs w:val="24"/>
          <w:u w:val="none"/>
          <w:lang w:val="de-DE" w:eastAsia="zxx" w:bidi="zxx"/>
        </w:rPr>
        <w:t xml:space="preserve">der Expertensicht </w:t>
      </w:r>
      <w:r>
        <w:rPr>
          <w:rFonts w:ascii="Calibri" w:hAnsi="Calibri"/>
          <w:b w:val="false"/>
          <w:bCs w:val="false"/>
          <w:i w:val="false"/>
          <w:iCs w:val="false"/>
          <w:sz w:val="24"/>
          <w:szCs w:val="24"/>
          <w:u w:val="none"/>
          <w:lang w:val="de-DE" w:eastAsia="zxx" w:bidi="zxx"/>
        </w:rPr>
        <w:t xml:space="preserve">eines Historikers über die wissenschaftlichen Erkenntnisse zur Zwangsarbeit. </w:t>
      </w:r>
    </w:p>
    <w:p>
      <w:pPr>
        <w:pStyle w:val="Tabelleninhalt"/>
        <w:rPr>
          <w:rFonts w:ascii="Calibri" w:hAnsi="Calibri"/>
          <w:b w:val="false"/>
          <w:b w:val="false"/>
          <w:bCs w:val="false"/>
          <w:i w:val="false"/>
          <w:i w:val="false"/>
          <w:iCs w:val="false"/>
          <w:sz w:val="12"/>
          <w:szCs w:val="12"/>
          <w:u w:val="none"/>
          <w:lang w:val="de-DE" w:eastAsia="zxx" w:bidi="zxx"/>
        </w:rPr>
      </w:pPr>
      <w:r>
        <w:rPr>
          <w:rFonts w:ascii="Calibri" w:hAnsi="Calibri"/>
          <w:b w:val="false"/>
          <w:bCs w:val="false"/>
          <w:i w:val="false"/>
          <w:iCs w:val="false"/>
          <w:sz w:val="12"/>
          <w:szCs w:val="12"/>
          <w:u w:val="none"/>
          <w:lang w:val="de-DE" w:eastAsia="zxx" w:bidi="zxx"/>
        </w:rPr>
      </w:r>
    </w:p>
    <w:p>
      <w:pPr>
        <w:pStyle w:val="Tabelleninhalt"/>
        <w:rPr>
          <w:rFonts w:ascii="Calibri" w:hAnsi="Calibri"/>
          <w:b w:val="false"/>
          <w:b w:val="false"/>
          <w:bCs w:val="false"/>
          <w:i w:val="false"/>
          <w:i w:val="false"/>
          <w:iCs w:val="false"/>
          <w:sz w:val="12"/>
          <w:szCs w:val="12"/>
          <w:u w:val="none"/>
          <w:lang w:val="de-DE" w:eastAsia="zxx" w:bidi="zxx"/>
        </w:rPr>
      </w:pPr>
      <w:r>
        <w:rPr>
          <w:rFonts w:ascii="Calibri" w:hAnsi="Calibri"/>
          <w:b w:val="false"/>
          <w:bCs w:val="false"/>
          <w:i w:val="false"/>
          <w:iCs w:val="false"/>
          <w:sz w:val="12"/>
          <w:szCs w:val="12"/>
          <w:u w:val="none"/>
          <w:lang w:val="de-DE" w:eastAsia="zxx" w:bidi="zxx"/>
        </w:rPr>
      </w:r>
    </w:p>
    <w:p>
      <w:pPr>
        <w:pStyle w:val="Tabelleninhalt"/>
        <w:rPr>
          <w:rFonts w:ascii="Calibri" w:hAnsi="Calibri"/>
          <w:b/>
          <w:b/>
          <w:bCs/>
          <w:i w:val="false"/>
          <w:i w:val="false"/>
          <w:iCs w:val="false"/>
          <w:sz w:val="24"/>
          <w:szCs w:val="24"/>
          <w:u w:val="none"/>
          <w:lang w:val="de-DE" w:eastAsia="zxx" w:bidi="zxx"/>
        </w:rPr>
      </w:pPr>
      <w:r>
        <mc:AlternateContent>
          <mc:Choice Requires="wps">
            <w:drawing>
              <wp:anchor behindDoc="0" distT="71755" distB="71755" distL="71755" distR="71755" simplePos="0" locked="0" layoutInCell="1" allowOverlap="1" relativeHeight="9">
                <wp:simplePos x="0" y="0"/>
                <wp:positionH relativeFrom="column">
                  <wp:posOffset>3949065</wp:posOffset>
                </wp:positionH>
                <wp:positionV relativeFrom="paragraph">
                  <wp:posOffset>330835</wp:posOffset>
                </wp:positionV>
                <wp:extent cx="2049145" cy="1958340"/>
                <wp:effectExtent l="0" t="0" r="0" b="0"/>
                <wp:wrapSquare wrapText="largest"/>
                <wp:docPr id="19" name="Rahmen9"/>
                <a:graphic xmlns:a="http://schemas.openxmlformats.org/drawingml/2006/main">
                  <a:graphicData uri="http://schemas.microsoft.com/office/word/2010/wordprocessingShape">
                    <wps:wsp>
                      <wps:cNvSpPr/>
                      <wps:spPr>
                        <a:xfrm>
                          <a:off x="0" y="0"/>
                          <a:ext cx="2048400" cy="1957680"/>
                        </a:xfrm>
                        <a:prstGeom prst="rect">
                          <a:avLst/>
                        </a:prstGeom>
                        <a:noFill/>
                        <a:ln>
                          <a:noFill/>
                        </a:ln>
                      </wps:spPr>
                      <wps:style>
                        <a:lnRef idx="0"/>
                        <a:fillRef idx="0"/>
                        <a:effectRef idx="0"/>
                        <a:fontRef idx="minor"/>
                      </wps:style>
                      <wps:txbx>
                        <w:txbxContent>
                          <w:p>
                            <w:pPr>
                              <w:pStyle w:val="Beschriftung"/>
                              <w:spacing w:before="120" w:after="120"/>
                              <w:rPr/>
                            </w:pPr>
                            <w:r>
                              <w:rPr/>
                              <w:drawing>
                                <wp:inline distT="0" distB="0" distL="0" distR="0">
                                  <wp:extent cx="2048510" cy="1470660"/>
                                  <wp:effectExtent l="0" t="0" r="0" b="0"/>
                                  <wp:docPr id="21" name="Bild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Bild5" descr=""/>
                                          <pic:cNvPicPr>
                                            <a:picLocks noChangeAspect="1" noChangeArrowheads="1"/>
                                          </pic:cNvPicPr>
                                        </pic:nvPicPr>
                                        <pic:blipFill>
                                          <a:blip r:embed="rId10"/>
                                          <a:stretch>
                                            <a:fillRect/>
                                          </a:stretch>
                                        </pic:blipFill>
                                        <pic:spPr bwMode="auto">
                                          <a:xfrm>
                                            <a:off x="0" y="0"/>
                                            <a:ext cx="2048510" cy="1470660"/>
                                          </a:xfrm>
                                          <a:prstGeom prst="rect">
                                            <a:avLst/>
                                          </a:prstGeom>
                                        </pic:spPr>
                                      </pic:pic>
                                    </a:graphicData>
                                  </a:graphic>
                                </wp:inline>
                              </w:drawing>
                            </w:r>
                            <w:r>
                              <w:rPr>
                                <w:vanish/>
                              </w:rPr>
                              <w:br/>
                            </w:r>
                            <w:r>
                              <w:rPr>
                                <w:rFonts w:ascii="Calibri" w:hAnsi="Calibri"/>
                                <w:i w:val="false"/>
                                <w:iCs w:val="false"/>
                                <w:sz w:val="22"/>
                                <w:szCs w:val="22"/>
                              </w:rPr>
                              <w:t>Zwangsarbeiter bei der Feldarbeit © Hubert D.</w:t>
                            </w:r>
                          </w:p>
                        </w:txbxContent>
                      </wps:txbx>
                      <wps:bodyPr lIns="0" rIns="0" tIns="0" bIns="0">
                        <a:noAutofit/>
                      </wps:bodyPr>
                    </wps:wsp>
                  </a:graphicData>
                </a:graphic>
              </wp:anchor>
            </w:drawing>
          </mc:Choice>
          <mc:Fallback>
            <w:pict>
              <v:rect id="shape_0" ID="Rahmen9" stroked="f" style="position:absolute;margin-left:310.95pt;margin-top:26.05pt;width:161.25pt;height:154.1pt">
                <w10:wrap type="square"/>
                <v:fill o:detectmouseclick="t" on="false"/>
                <v:stroke color="#3465a4" joinstyle="round" endcap="flat"/>
                <v:textbox>
                  <w:txbxContent>
                    <w:p>
                      <w:pPr>
                        <w:pStyle w:val="Beschriftung"/>
                        <w:spacing w:before="120" w:after="120"/>
                        <w:rPr/>
                      </w:pPr>
                      <w:r>
                        <w:rPr/>
                        <w:drawing>
                          <wp:inline distT="0" distB="0" distL="0" distR="0">
                            <wp:extent cx="2048510" cy="1470660"/>
                            <wp:effectExtent l="0" t="0" r="0" b="0"/>
                            <wp:docPr id="22" name="Bild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Bild5" descr=""/>
                                    <pic:cNvPicPr>
                                      <a:picLocks noChangeAspect="1" noChangeArrowheads="1"/>
                                    </pic:cNvPicPr>
                                  </pic:nvPicPr>
                                  <pic:blipFill>
                                    <a:blip r:embed="rId10"/>
                                    <a:stretch>
                                      <a:fillRect/>
                                    </a:stretch>
                                  </pic:blipFill>
                                  <pic:spPr bwMode="auto">
                                    <a:xfrm>
                                      <a:off x="0" y="0"/>
                                      <a:ext cx="2048510" cy="1470660"/>
                                    </a:xfrm>
                                    <a:prstGeom prst="rect">
                                      <a:avLst/>
                                    </a:prstGeom>
                                  </pic:spPr>
                                </pic:pic>
                              </a:graphicData>
                            </a:graphic>
                          </wp:inline>
                        </w:drawing>
                      </w:r>
                      <w:r>
                        <w:rPr>
                          <w:vanish/>
                        </w:rPr>
                        <w:br/>
                      </w:r>
                      <w:r>
                        <w:rPr>
                          <w:rFonts w:ascii="Calibri" w:hAnsi="Calibri"/>
                          <w:i w:val="false"/>
                          <w:iCs w:val="false"/>
                          <w:sz w:val="22"/>
                          <w:szCs w:val="22"/>
                        </w:rPr>
                        <w:t>Zwangsarbeiter bei der Feldarbeit © Hubert D.</w:t>
                      </w:r>
                    </w:p>
                  </w:txbxContent>
                </v:textbox>
              </v:rect>
            </w:pict>
          </mc:Fallback>
        </mc:AlternateContent>
      </w:r>
      <w:r>
        <w:rPr>
          <w:rFonts w:ascii="Calibri" w:hAnsi="Calibri"/>
          <w:b/>
          <w:bCs/>
          <w:i w:val="false"/>
          <w:iCs w:val="false"/>
          <w:sz w:val="24"/>
          <w:szCs w:val="24"/>
          <w:u w:val="none"/>
          <w:lang w:val="de-DE" w:eastAsia="zxx" w:bidi="zxx"/>
        </w:rPr>
        <w:t>Arbeitet die wesentlichen Aussagen des folgenden Textes heraus und fasst diese in eigenen Worten zusammen.</w:t>
      </w:r>
    </w:p>
    <w:p>
      <w:pPr>
        <w:pStyle w:val="Tabelleninhalt"/>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tabs>
          <w:tab w:val="clear" w:pos="720"/>
          <w:tab w:val="left" w:pos="3225" w:leader="none"/>
        </w:tabs>
        <w:spacing w:lineRule="auto" w:line="276"/>
        <w:rPr>
          <w:rFonts w:ascii="Calibri" w:hAnsi="Calibri"/>
          <w:b w:val="false"/>
          <w:b w:val="false"/>
          <w:bCs w:val="false"/>
          <w:i/>
          <w:i/>
          <w:iCs/>
          <w:sz w:val="24"/>
          <w:szCs w:val="24"/>
          <w:u w:val="none"/>
          <w:lang w:val="de-DE" w:eastAsia="zxx" w:bidi="zxx"/>
        </w:rPr>
      </w:pPr>
      <w:r>
        <w:rPr>
          <w:rFonts w:ascii="Calibri" w:hAnsi="Calibri"/>
          <w:b w:val="false"/>
          <w:bCs w:val="false"/>
          <w:i w:val="false"/>
          <w:iCs w:val="false"/>
          <w:sz w:val="24"/>
          <w:szCs w:val="24"/>
          <w:u w:val="none"/>
          <w:lang w:val="de-DE" w:eastAsia="zxx" w:bidi="zxx"/>
        </w:rPr>
        <w:t xml:space="preserve">Mark Spoerer hat in seinem Buch </w:t>
      </w:r>
      <w:r>
        <w:rPr>
          <w:rFonts w:ascii="Calibri" w:hAnsi="Calibri"/>
          <w:b w:val="false"/>
          <w:bCs w:val="false"/>
          <w:i/>
          <w:iCs/>
          <w:sz w:val="24"/>
          <w:szCs w:val="24"/>
          <w:u w:val="none"/>
          <w:lang w:val="de-DE" w:eastAsia="zxx" w:bidi="zxx"/>
        </w:rPr>
        <w:t xml:space="preserve">Zwangsarbeit unter dem Hakenkreuz </w:t>
      </w:r>
      <w:r>
        <w:rPr>
          <w:rFonts w:ascii="Calibri" w:hAnsi="Calibri"/>
          <w:b w:val="false"/>
          <w:bCs w:val="false"/>
          <w:i w:val="false"/>
          <w:iCs w:val="false"/>
          <w:sz w:val="24"/>
          <w:szCs w:val="24"/>
          <w:u w:val="none"/>
          <w:lang w:val="de-DE" w:eastAsia="zxx" w:bidi="zxx"/>
        </w:rPr>
        <w:t xml:space="preserve">verschiedene lokale Untersuchungen zusammengefasst. </w:t>
      </w:r>
    </w:p>
    <w:p>
      <w:pPr>
        <w:pStyle w:val="Tabelleninhalt"/>
        <w:tabs>
          <w:tab w:val="clear" w:pos="720"/>
          <w:tab w:val="left" w:pos="3225" w:leader="none"/>
        </w:tabs>
        <w:spacing w:lineRule="auto" w:line="276"/>
        <w:rPr/>
      </w:pPr>
      <w:r>
        <w:rPr>
          <w:rFonts w:ascii="Calibri" w:hAnsi="Calibri"/>
          <w:b w:val="false"/>
          <w:bCs w:val="false"/>
          <w:i w:val="false"/>
          <w:iCs w:val="false"/>
          <w:sz w:val="24"/>
          <w:szCs w:val="24"/>
          <w:u w:val="none"/>
          <w:lang w:val="de-DE" w:eastAsia="zxx" w:bidi="zxx"/>
        </w:rPr>
        <w:t>Dort spricht er zum Beispiel über</w:t>
      </w:r>
    </w:p>
    <w:p>
      <w:pPr>
        <w:pStyle w:val="Tabelleninhalt"/>
        <w:tabs>
          <w:tab w:val="clear" w:pos="720"/>
          <w:tab w:val="left" w:pos="3225" w:leader="none"/>
        </w:tabs>
        <w:spacing w:lineRule="auto" w:line="276"/>
        <w:rPr>
          <w:rFonts w:ascii="Calibri" w:hAnsi="Calibri"/>
          <w:b w:val="false"/>
          <w:b w:val="false"/>
          <w:bCs w:val="false"/>
          <w:i/>
          <w:i/>
          <w:iCs/>
          <w:sz w:val="12"/>
          <w:szCs w:val="12"/>
          <w:u w:val="none"/>
          <w:lang w:val="de-DE" w:eastAsia="zxx" w:bidi="zxx"/>
        </w:rPr>
      </w:pPr>
      <w:r>
        <w:rPr>
          <w:rFonts w:ascii="Calibri" w:hAnsi="Calibri"/>
          <w:b w:val="false"/>
          <w:bCs w:val="false"/>
          <w:i/>
          <w:iCs/>
          <w:sz w:val="12"/>
          <w:szCs w:val="12"/>
          <w:u w:val="none"/>
          <w:lang w:val="de-DE" w:eastAsia="zxx" w:bidi="zxx"/>
        </w:rPr>
      </w:r>
    </w:p>
    <w:p>
      <w:pPr>
        <w:pStyle w:val="Tabelleninhalt"/>
        <w:tabs>
          <w:tab w:val="clear" w:pos="720"/>
          <w:tab w:val="left" w:pos="3225" w:leader="none"/>
        </w:tabs>
        <w:spacing w:lineRule="auto" w:line="276"/>
        <w:rPr>
          <w:rFonts w:ascii="Calibri" w:hAnsi="Calibri"/>
          <w:b w:val="false"/>
          <w:b w:val="false"/>
          <w:bCs w:val="false"/>
          <w:i/>
          <w:i/>
          <w:iCs/>
          <w:sz w:val="24"/>
          <w:szCs w:val="24"/>
          <w:u w:val="none"/>
          <w:lang w:val="de-DE" w:eastAsia="zxx" w:bidi="zxx"/>
        </w:rPr>
      </w:pPr>
      <w:r>
        <w:rPr>
          <w:rFonts w:ascii="Calibri" w:hAnsi="Calibri"/>
          <w:b w:val="false"/>
          <w:bCs w:val="false"/>
          <w:i/>
          <w:iCs/>
          <w:sz w:val="24"/>
          <w:szCs w:val="24"/>
          <w:u w:val="none"/>
          <w:lang w:val="de-DE" w:eastAsia="zxx" w:bidi="zxx"/>
        </w:rPr>
        <w:t>- die Beurteilung der Zwangsarbeit:</w:t>
      </w:r>
    </w:p>
    <w:p>
      <w:pPr>
        <w:pStyle w:val="Tabelleninhalt"/>
        <w:tabs>
          <w:tab w:val="clear" w:pos="720"/>
          <w:tab w:val="left" w:pos="3225" w:leader="none"/>
        </w:tabs>
        <w:spacing w:lineRule="auto" w:line="276"/>
        <w:rPr>
          <w:rFonts w:ascii="Calibri" w:hAnsi="Calibri"/>
          <w:b w:val="false"/>
          <w:b w:val="false"/>
          <w:bCs w:val="false"/>
          <w:i/>
          <w:i/>
          <w:iCs/>
          <w:sz w:val="24"/>
          <w:szCs w:val="24"/>
          <w:u w:val="none"/>
          <w:lang w:val="de-DE" w:eastAsia="zxx" w:bidi="zxx"/>
        </w:rPr>
      </w:pPr>
      <w:r>
        <w:rPr>
          <w:rFonts w:ascii="Calibri" w:hAnsi="Calibri"/>
          <w:b w:val="false"/>
          <w:bCs w:val="false"/>
          <w:i w:val="false"/>
          <w:iCs w:val="false"/>
          <w:sz w:val="24"/>
          <w:szCs w:val="24"/>
          <w:u w:val="none"/>
          <w:lang w:val="de-DE" w:eastAsia="zxx" w:bidi="zxx"/>
        </w:rPr>
        <w:t xml:space="preserve">Spoerer erläutert, dass die Zwangsarbeit während des </w:t>
      </w:r>
    </w:p>
    <w:p>
      <w:pPr>
        <w:pStyle w:val="Tabelleninhalt"/>
        <w:tabs>
          <w:tab w:val="clear" w:pos="720"/>
          <w:tab w:val="left" w:pos="3225" w:leader="none"/>
        </w:tabs>
        <w:spacing w:lineRule="auto" w:line="276"/>
        <w:rPr>
          <w:rFonts w:ascii="Calibri" w:hAnsi="Calibri"/>
          <w:b w:val="false"/>
          <w:b w:val="false"/>
          <w:bCs w:val="false"/>
          <w:i/>
          <w:i/>
          <w:iCs/>
          <w:sz w:val="24"/>
          <w:szCs w:val="24"/>
          <w:u w:val="none"/>
          <w:lang w:val="de-DE" w:eastAsia="zxx" w:bidi="zxx"/>
        </w:rPr>
      </w:pPr>
      <w:r>
        <w:rPr>
          <w:rFonts w:ascii="Calibri" w:hAnsi="Calibri"/>
          <w:b w:val="false"/>
          <w:bCs w:val="false"/>
          <w:i w:val="false"/>
          <w:iCs w:val="false"/>
          <w:sz w:val="24"/>
          <w:szCs w:val="24"/>
          <w:u w:val="none"/>
          <w:lang w:val="de-DE" w:eastAsia="zxx" w:bidi="zxx"/>
        </w:rPr>
        <w:t xml:space="preserve">Zweiten Weltkriegs oft als „kriegswirtschaftliche </w:t>
      </w:r>
    </w:p>
    <w:p>
      <w:pPr>
        <w:pStyle w:val="Tabelleninhalt"/>
        <w:tabs>
          <w:tab w:val="clear" w:pos="720"/>
          <w:tab w:val="left" w:pos="3225" w:leader="none"/>
        </w:tabs>
        <w:spacing w:lineRule="auto" w:line="276"/>
        <w:rPr>
          <w:rFonts w:ascii="Calibri" w:hAnsi="Calibri"/>
          <w:b w:val="false"/>
          <w:b w:val="false"/>
          <w:bCs w:val="false"/>
          <w:i/>
          <w:i/>
          <w:iCs/>
          <w:sz w:val="24"/>
          <w:szCs w:val="24"/>
          <w:u w:val="none"/>
          <w:lang w:val="de-DE" w:eastAsia="zxx" w:bidi="zxx"/>
        </w:rPr>
      </w:pPr>
      <w:r>
        <w:rPr>
          <w:rFonts w:ascii="Calibri" w:hAnsi="Calibri"/>
          <w:b w:val="false"/>
          <w:bCs w:val="false"/>
          <w:i w:val="false"/>
          <w:iCs w:val="false"/>
          <w:sz w:val="24"/>
          <w:szCs w:val="24"/>
          <w:u w:val="none"/>
          <w:lang w:val="de-DE" w:eastAsia="zxx" w:bidi="zxx"/>
        </w:rPr>
        <w:t>Maßnahme“</w:t>
      </w:r>
      <w:r>
        <w:rPr>
          <w:rStyle w:val="Funotenanker"/>
          <w:rFonts w:ascii="Calibri" w:hAnsi="Calibri"/>
          <w:b w:val="false"/>
          <w:bCs w:val="false"/>
          <w:i w:val="false"/>
          <w:iCs w:val="false"/>
          <w:sz w:val="24"/>
          <w:szCs w:val="24"/>
          <w:u w:val="none"/>
          <w:lang w:val="de-DE" w:eastAsia="zxx" w:bidi="zxx"/>
        </w:rPr>
        <w:footnoteReference w:id="2"/>
      </w:r>
      <w:r>
        <w:rPr>
          <w:rFonts w:ascii="Calibri" w:hAnsi="Calibri"/>
          <w:b w:val="false"/>
          <w:bCs w:val="false"/>
          <w:i w:val="false"/>
          <w:iCs w:val="false"/>
          <w:sz w:val="24"/>
          <w:szCs w:val="24"/>
          <w:u w:val="none"/>
          <w:lang w:val="de-DE" w:eastAsia="zxx" w:bidi="zxx"/>
        </w:rPr>
        <w:t xml:space="preserve"> verharmlost wurde, etwa wenn behauptet wurde, dass die Zwangsarbeit wegen des Arbeitskräftemangels im Krieg notwendig war. Er betont aber, dass die große Anzahl der Zwangsarbeiter und auch der Umgang, vor allem mit den Zwangsarbeitern aus Osteuropa, dem widerspricht. Hier zeigte sich deutlich die Rassenideologie der NS-Zeit. Die Zwangsarbeit war also ein NS-Verbrechen.</w:t>
      </w:r>
    </w:p>
    <w:p>
      <w:pPr>
        <w:pStyle w:val="Tabelleninhalt"/>
        <w:spacing w:lineRule="auto" w:line="276"/>
        <w:rPr>
          <w:rFonts w:ascii="Calibri" w:hAnsi="Calibri"/>
          <w:b w:val="false"/>
          <w:b w:val="false"/>
          <w:bCs w:val="false"/>
          <w:i w:val="false"/>
          <w:i w:val="false"/>
          <w:iCs w:val="false"/>
          <w:sz w:val="16"/>
          <w:szCs w:val="16"/>
          <w:u w:val="none"/>
          <w:lang w:val="de-DE" w:eastAsia="zxx" w:bidi="zxx"/>
        </w:rPr>
      </w:pPr>
      <w:r>
        <w:rPr>
          <w:rFonts w:ascii="Calibri" w:hAnsi="Calibri"/>
          <w:b w:val="false"/>
          <w:bCs w:val="false"/>
          <w:i w:val="false"/>
          <w:iCs w:val="false"/>
          <w:sz w:val="16"/>
          <w:szCs w:val="16"/>
          <w:u w:val="none"/>
          <w:lang w:val="de-DE" w:eastAsia="zxx" w:bidi="zxx"/>
        </w:rPr>
        <w:t>Vgl. Mark Spoerer, Zwangsarbeit unter dem Hakenkreuz, Stuttgart 2001, S. 253.</w:t>
      </w:r>
    </w:p>
    <w:p>
      <w:pPr>
        <w:pStyle w:val="Tabelleninhalt"/>
        <w:spacing w:lineRule="auto" w:line="276"/>
        <w:rPr>
          <w:rFonts w:ascii="Calibri" w:hAnsi="Calibri"/>
          <w:b w:val="false"/>
          <w:b w:val="false"/>
          <w:bCs w:val="false"/>
          <w:i w:val="false"/>
          <w:i w:val="false"/>
          <w:iCs w:val="false"/>
          <w:sz w:val="12"/>
          <w:szCs w:val="12"/>
          <w:u w:val="none"/>
          <w:lang w:val="de-DE" w:eastAsia="zxx" w:bidi="zxx"/>
        </w:rPr>
      </w:pPr>
      <w:r>
        <w:rPr>
          <w:rFonts w:ascii="Calibri" w:hAnsi="Calibri"/>
          <w:b w:val="false"/>
          <w:bCs w:val="false"/>
          <w:i w:val="false"/>
          <w:iCs w:val="false"/>
          <w:sz w:val="12"/>
          <w:szCs w:val="12"/>
          <w:u w:val="none"/>
          <w:lang w:val="de-DE" w:eastAsia="zxx" w:bidi="zxx"/>
        </w:rPr>
      </w:r>
    </w:p>
    <w:p>
      <w:pPr>
        <w:pStyle w:val="Tabelleninhalt"/>
        <w:spacing w:lineRule="auto" w:line="276"/>
        <w:rPr/>
      </w:pPr>
      <w:r>
        <w:rPr>
          <w:rFonts w:ascii="Calibri" w:hAnsi="Calibri"/>
          <w:b w:val="false"/>
          <w:bCs w:val="false"/>
          <w:i w:val="false"/>
          <w:iCs w:val="false"/>
          <w:sz w:val="24"/>
          <w:szCs w:val="24"/>
          <w:u w:val="none"/>
          <w:lang w:val="de-DE" w:eastAsia="zxx" w:bidi="zxx"/>
        </w:rPr>
        <w:t xml:space="preserve">-  </w:t>
      </w:r>
      <w:r>
        <w:rPr>
          <w:rFonts w:ascii="Calibri" w:hAnsi="Calibri"/>
          <w:b w:val="false"/>
          <w:bCs w:val="false"/>
          <w:i/>
          <w:iCs/>
          <w:sz w:val="24"/>
          <w:szCs w:val="24"/>
          <w:u w:val="none"/>
          <w:lang w:val="de-DE" w:eastAsia="zxx" w:bidi="zxx"/>
        </w:rPr>
        <w:t>die Arbeitsbedingungen in der Landwirtschaft</w:t>
      </w:r>
      <w:r>
        <w:rPr>
          <w:rFonts w:ascii="Calibri" w:hAnsi="Calibri"/>
          <w:b w:val="false"/>
          <w:bCs w:val="false"/>
          <w:i w:val="false"/>
          <w:iCs w:val="false"/>
          <w:sz w:val="24"/>
          <w:szCs w:val="24"/>
          <w:u w:val="none"/>
          <w:lang w:val="de-DE" w:eastAsia="zxx" w:bidi="zxx"/>
        </w:rPr>
        <w:t>:</w: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ZwangsarbeiterInnen mussten oft unter Hunger, Kälte und Demütigungen leiden. Allerdings unterschieden sich ihre Arbeits- und Lebensbedingungen sehr stark. Dafür spielte der Einsatzort eine große Rolle. Spoerer behauptet, dass ZwangsarbeiterInnen in der Landwirtschaft „Glück im Unglück“</w:t>
      </w:r>
      <w:r>
        <w:rPr>
          <w:rStyle w:val="Funotenanker"/>
          <w:rFonts w:ascii="Calibri" w:hAnsi="Calibri"/>
          <w:b w:val="false"/>
          <w:bCs w:val="false"/>
          <w:i w:val="false"/>
          <w:iCs w:val="false"/>
          <w:sz w:val="24"/>
          <w:szCs w:val="24"/>
          <w:u w:val="none"/>
          <w:lang w:val="de-DE" w:eastAsia="zxx" w:bidi="zxx"/>
        </w:rPr>
        <w:footnoteReference w:id="3"/>
      </w:r>
      <w:r>
        <w:rPr>
          <w:rFonts w:ascii="Calibri" w:hAnsi="Calibri"/>
          <w:b w:val="false"/>
          <w:bCs w:val="false"/>
          <w:i w:val="false"/>
          <w:iCs w:val="false"/>
          <w:sz w:val="24"/>
          <w:szCs w:val="24"/>
          <w:u w:val="none"/>
          <w:lang w:val="de-DE" w:eastAsia="zxx" w:bidi="zxx"/>
        </w:rPr>
        <w:t xml:space="preserve"> gehabt hätten. Er begründet seine Aussage damit, dass die Lebensmittelversorgung auf den Bauernhöfen oft besser war als in den Zwangsarbeiterlagern der Städte. </w:t>
      </w:r>
    </w:p>
    <w:p>
      <w:pPr>
        <w:pStyle w:val="Tabelleninhalt"/>
        <w:spacing w:lineRule="auto" w:line="276"/>
        <w:rPr/>
      </w:pPr>
      <w:r>
        <w:rPr>
          <w:rFonts w:ascii="Calibri" w:hAnsi="Calibri"/>
          <w:b w:val="false"/>
          <w:bCs w:val="false"/>
          <w:i w:val="false"/>
          <w:iCs w:val="false"/>
          <w:sz w:val="24"/>
          <w:szCs w:val="24"/>
          <w:u w:val="none"/>
          <w:lang w:val="de-DE" w:eastAsia="zxx" w:bidi="zxx"/>
        </w:rPr>
        <w:t xml:space="preserve">Außerdem konnten die staatlichen Behörden auf dem Land nicht alles kontrollieren. Spoerer erwähnt etwa die eigentlich verbotenen gemeinsamen Mahlzeiten, die in vielen Bauernhöfen praktiziert wurden. In den Studien wurde deutlich, dass es einige Bauern gab, die sehr gut mit den Zwangsarbeitern umgingen, aber auch in der Landwirtschaft gab es Misshandlungen und Diskriminierungen von ZwangsarbeiterInnen. Generell ist aber in der Landwirtschaft ein großer Unterschied </w:t>
      </w:r>
      <w:r>
        <w:rPr>
          <w:rFonts w:ascii="Calibri" w:hAnsi="Calibri"/>
          <w:b w:val="false"/>
          <w:bCs w:val="false"/>
          <w:i w:val="false"/>
          <w:iCs w:val="false"/>
          <w:sz w:val="24"/>
          <w:szCs w:val="24"/>
          <w:u w:val="none"/>
          <w:lang w:val="de-DE" w:eastAsia="zxx" w:bidi="zxx"/>
        </w:rPr>
        <w:t>festzustellen</w:t>
      </w:r>
      <w:r>
        <w:rPr>
          <w:rFonts w:ascii="Calibri" w:hAnsi="Calibri"/>
          <w:b w:val="false"/>
          <w:bCs w:val="false"/>
          <w:i w:val="false"/>
          <w:iCs w:val="false"/>
          <w:sz w:val="24"/>
          <w:szCs w:val="24"/>
          <w:u w:val="none"/>
          <w:lang w:val="de-DE" w:eastAsia="zxx" w:bidi="zxx"/>
        </w:rPr>
        <w:t>, zwischen der offiziellen Ideologie (Diskriminierung von polnischen und sowjetischen ArbeiterInnen) und der Praxis auf den Höfen.</w:t>
      </w:r>
    </w:p>
    <w:p>
      <w:pPr>
        <w:pStyle w:val="Tabelleninhalt"/>
        <w:spacing w:lineRule="auto" w:line="276"/>
        <w:rPr>
          <w:rFonts w:ascii="Calibri" w:hAnsi="Calibri"/>
          <w:b w:val="false"/>
          <w:b w:val="false"/>
          <w:bCs w:val="false"/>
          <w:i w:val="false"/>
          <w:i w:val="false"/>
          <w:iCs w:val="false"/>
          <w:sz w:val="16"/>
          <w:szCs w:val="16"/>
          <w:u w:val="none"/>
          <w:lang w:val="de-DE" w:eastAsia="zxx" w:bidi="zxx"/>
        </w:rPr>
      </w:pPr>
      <w:r>
        <w:rPr>
          <w:rFonts w:ascii="Calibri" w:hAnsi="Calibri"/>
          <w:b w:val="false"/>
          <w:bCs w:val="false"/>
          <w:i w:val="false"/>
          <w:iCs w:val="false"/>
          <w:sz w:val="16"/>
          <w:szCs w:val="16"/>
          <w:u w:val="none"/>
          <w:lang w:val="de-DE" w:eastAsia="zxx" w:bidi="zxx"/>
        </w:rPr>
        <w:t>Vgl. Mark Spoerer, Zwangsarbeit unter dem Hakenkreuz, Stuttgart 2001, S. 258f.</w:t>
      </w:r>
    </w:p>
    <w:p>
      <w:pPr>
        <w:pStyle w:val="Tabelleninhalt"/>
        <w:spacing w:lineRule="auto" w:line="276"/>
        <w:rPr>
          <w:rFonts w:ascii="Calibri" w:hAnsi="Calibri"/>
          <w:b w:val="false"/>
          <w:b w:val="false"/>
          <w:bCs w:val="false"/>
          <w:i w:val="false"/>
          <w:i w:val="false"/>
          <w:iCs w:val="false"/>
          <w:sz w:val="16"/>
          <w:szCs w:val="16"/>
          <w:u w:val="none"/>
          <w:lang w:val="de-DE" w:eastAsia="zxx" w:bidi="zxx"/>
        </w:rPr>
      </w:pPr>
      <w:r>
        <w:rPr>
          <w:rFonts w:ascii="Calibri" w:hAnsi="Calibri"/>
          <w:b w:val="false"/>
          <w:bCs w:val="false"/>
          <w:i w:val="false"/>
          <w:iCs w:val="false"/>
          <w:sz w:val="16"/>
          <w:szCs w:val="16"/>
          <w:u w:val="none"/>
          <w:lang w:val="de-DE" w:eastAsia="zxx" w:bidi="zxx"/>
        </w:rPr>
      </w:r>
    </w:p>
    <w:p>
      <w:pPr>
        <w:pStyle w:val="Tabelleninhalt"/>
        <w:spacing w:lineRule="auto" w:line="276"/>
        <w:jc w:val="center"/>
        <w:rPr>
          <w:rFonts w:ascii="Calibri" w:hAnsi="Calibri"/>
          <w:b/>
          <w:b/>
          <w:bCs/>
          <w:i/>
          <w:i/>
          <w:iCs/>
          <w:sz w:val="24"/>
          <w:szCs w:val="24"/>
          <w:u w:val="none"/>
          <w:lang w:val="de-DE" w:eastAsia="zxx" w:bidi="zxx"/>
        </w:rPr>
      </w:pPr>
      <w:r>
        <w:rPr>
          <w:rFonts w:ascii="Calibri" w:hAnsi="Calibri"/>
          <w:b/>
          <w:bCs/>
          <w:i/>
          <w:iCs/>
          <w:sz w:val="24"/>
          <w:szCs w:val="24"/>
          <w:u w:val="none"/>
          <w:lang w:val="de-DE" w:eastAsia="zxx" w:bidi="zxx"/>
        </w:rPr>
        <w:t>Rückseite beachten</w:t>
      </w:r>
    </w:p>
    <w:p>
      <w:pPr>
        <w:pStyle w:val="Tabelleninhalt"/>
        <w:spacing w:lineRule="auto" w:line="276"/>
        <w:rPr>
          <w:rFonts w:ascii="Calibri" w:hAnsi="Calibri"/>
          <w:b w:val="false"/>
          <w:b w:val="false"/>
          <w:bCs w:val="false"/>
          <w:i w:val="false"/>
          <w:i w:val="false"/>
          <w:iCs w:val="false"/>
          <w:sz w:val="12"/>
          <w:szCs w:val="12"/>
          <w:u w:val="none"/>
          <w:lang w:val="de-DE" w:eastAsia="zxx" w:bidi="zxx"/>
        </w:rPr>
      </w:pPr>
      <w:r>
        <w:rPr>
          <w:rFonts w:ascii="Calibri" w:hAnsi="Calibri"/>
          <w:b w:val="false"/>
          <w:bCs w:val="false"/>
          <w:i w:val="false"/>
          <w:iCs w:val="false"/>
          <w:sz w:val="12"/>
          <w:szCs w:val="12"/>
          <w:u w:val="none"/>
          <w:lang w:val="de-DE" w:eastAsia="zxx" w:bidi="zxx"/>
        </w:rPr>
      </w:r>
    </w:p>
    <w:p>
      <w:pPr>
        <w:pStyle w:val="Normal"/>
        <w:spacing w:lineRule="auto" w:line="276"/>
        <w:rPr/>
      </w:pPr>
      <w:r>
        <w:rPr>
          <w:rFonts w:ascii="Calibri" w:hAnsi="Calibri"/>
          <w:b w:val="false"/>
          <w:bCs w:val="false"/>
          <w:i w:val="false"/>
          <w:iCs w:val="false"/>
          <w:sz w:val="21"/>
          <w:szCs w:val="21"/>
          <w:u w:val="single"/>
          <w:lang w:val="de-DE" w:eastAsia="zxx" w:bidi="zxx"/>
        </w:rPr>
        <w:t>Zwangsarbeit Schwarzwald</w:t>
        <w:tab/>
        <w:tab/>
        <w:tab/>
        <w:tab/>
        <w:tab/>
        <w:tab/>
        <w:tab/>
        <w:t xml:space="preserve">                           </w:t>
        <w:tab/>
        <w:t xml:space="preserve">    AB 6 M/E</w:t>
      </w:r>
    </w:p>
    <w:p>
      <w:pPr>
        <w:pStyle w:val="Tabelleninhalt"/>
        <w:spacing w:lineRule="auto" w:line="276"/>
        <w:rPr>
          <w:rFonts w:ascii="Calibri" w:hAnsi="Calibri"/>
          <w:b w:val="false"/>
          <w:b w:val="false"/>
          <w:bCs w:val="false"/>
          <w:i/>
          <w:i/>
          <w:iCs/>
          <w:sz w:val="24"/>
          <w:szCs w:val="24"/>
          <w:u w:val="none"/>
          <w:lang w:val="de-DE" w:eastAsia="zxx" w:bidi="zxx"/>
        </w:rPr>
      </w:pPr>
      <w:r>
        <w:rPr>
          <w:rFonts w:ascii="Calibri" w:hAnsi="Calibri"/>
          <w:b w:val="false"/>
          <w:bCs w:val="false"/>
          <w:i/>
          <w:iCs/>
          <w:sz w:val="24"/>
          <w:szCs w:val="24"/>
          <w:u w:val="none"/>
          <w:lang w:val="de-DE" w:eastAsia="zxx" w:bidi="zxx"/>
        </w:rPr>
      </w:r>
    </w:p>
    <w:p>
      <w:pPr>
        <w:pStyle w:val="Tabelleninhalt"/>
        <w:spacing w:lineRule="auto" w:line="276"/>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t xml:space="preserve">Gruppe 6 </w:t>
      </w:r>
    </w:p>
    <w:p>
      <w:pPr>
        <w:pStyle w:val="Tabelleninhalt"/>
        <w:spacing w:lineRule="auto" w:line="276"/>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r>
    </w:p>
    <w:p>
      <w:pPr>
        <w:pStyle w:val="Tabelleninhalt"/>
        <w:spacing w:lineRule="auto" w:line="276"/>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r>
    </w:p>
    <w:p>
      <w:pPr>
        <w:pStyle w:val="Tabelleninhalt"/>
        <w:spacing w:lineRule="auto" w:line="276"/>
        <w:rPr/>
      </w:pPr>
      <w:r>
        <w:rPr>
          <w:rFonts w:ascii="Calibri" w:hAnsi="Calibri"/>
          <w:b w:val="false"/>
          <w:bCs w:val="false"/>
          <w:i/>
          <w:iCs/>
          <w:sz w:val="24"/>
          <w:szCs w:val="24"/>
          <w:u w:val="none"/>
          <w:lang w:val="de-DE" w:eastAsia="zxx" w:bidi="zxx"/>
        </w:rPr>
        <w:t>- den Umgang mit den ZwangsarbeiterInnen:</w: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Spoerer betont in seinem Buch, dass es für die Bauern Handlungsspielräume gab, was die Behandlung der ZwangsarbeiterInnen betraf. Das NS-Regime stellte den Rahmen zu</w:t>
      </w:r>
      <w:r>
        <w:rPr>
          <w:rFonts w:ascii="Calibri" w:hAnsi="Calibri"/>
          <w:b w:val="false"/>
          <w:bCs w:val="false"/>
          <w:i w:val="false"/>
          <w:iCs w:val="false"/>
          <w:sz w:val="24"/>
          <w:szCs w:val="24"/>
          <w:u w:val="none"/>
          <w:lang w:val="de-DE" w:eastAsia="zxx" w:bidi="zxx"/>
        </w:rPr>
        <w:t>r</w:t>
      </w:r>
      <w:r>
        <w:rPr>
          <w:rFonts w:ascii="Calibri" w:hAnsi="Calibri"/>
          <w:b w:val="false"/>
          <w:bCs w:val="false"/>
          <w:i w:val="false"/>
          <w:iCs w:val="false"/>
          <w:sz w:val="24"/>
          <w:szCs w:val="24"/>
          <w:u w:val="none"/>
          <w:lang w:val="de-DE" w:eastAsia="zxx" w:bidi="zxx"/>
        </w:rPr>
        <w:t xml:space="preserve"> Verfügung, der  die Ausbeutung und Diskriminierung bestimmter Ausländergruppen ermöglichte. Es waren aber die Unternehmer und Bauern, die die Zwangsarbeiter einsetzten. Zu einem Einsatz kam es meist, weil sie keine anderen Arbeitskräfte zu Verfügung hatten, oft aber auch aus Eigennutz und Gewinnstreben. Dadurch wurden auch solche Personen zu Komplizen des Verbrechens, die keine Anhänger des Nationalsozialismus waren. </w:t>
      </w:r>
    </w:p>
    <w:p>
      <w:pPr>
        <w:pStyle w:val="Tabelleninhalt"/>
        <w:spacing w:lineRule="auto" w:line="276"/>
        <w:rPr>
          <w:rFonts w:ascii="Calibri" w:hAnsi="Calibri"/>
          <w:b w:val="false"/>
          <w:b w:val="false"/>
          <w:bCs w:val="false"/>
          <w:i w:val="false"/>
          <w:i w:val="false"/>
          <w:iCs w:val="false"/>
          <w:sz w:val="16"/>
          <w:szCs w:val="16"/>
          <w:u w:val="none"/>
          <w:lang w:val="de-DE" w:eastAsia="zxx" w:bidi="zxx"/>
        </w:rPr>
      </w:pPr>
      <w:r>
        <w:rPr>
          <w:rFonts w:ascii="Calibri" w:hAnsi="Calibri"/>
          <w:b w:val="false"/>
          <w:bCs w:val="false"/>
          <w:i w:val="false"/>
          <w:iCs w:val="false"/>
          <w:sz w:val="16"/>
          <w:szCs w:val="16"/>
          <w:u w:val="none"/>
          <w:lang w:val="de-DE" w:eastAsia="zxx" w:bidi="zxx"/>
        </w:rPr>
        <w:t>vgl. Mark Spoerer, Zwangsarbeit unter dem Hakenkreuz, Stuttgart 2001, S. 262.</w:t>
      </w:r>
    </w:p>
    <w:p>
      <w:pPr>
        <w:pStyle w:val="Normal"/>
        <w:spacing w:lineRule="auto" w:line="276"/>
        <w:rPr>
          <w:rFonts w:ascii="Calibri" w:hAnsi="Calibri"/>
          <w:b w:val="false"/>
          <w:b w:val="false"/>
          <w:bCs w:val="false"/>
          <w:i/>
          <w:i/>
          <w:iCs/>
          <w:sz w:val="24"/>
          <w:szCs w:val="24"/>
          <w:u w:val="none"/>
          <w:lang w:val="de-DE" w:eastAsia="zxx" w:bidi="zxx"/>
        </w:rPr>
      </w:pPr>
      <w:r>
        <w:rPr>
          <w:rFonts w:ascii="Calibri" w:hAnsi="Calibri"/>
          <w:b w:val="false"/>
          <w:bCs w:val="false"/>
          <w:i/>
          <w:iCs/>
          <w:sz w:val="24"/>
          <w:szCs w:val="24"/>
          <w:u w:val="none"/>
          <w:lang w:val="de-DE" w:eastAsia="zxx" w:bidi="zxx"/>
        </w:rPr>
      </w:r>
    </w:p>
    <w:p>
      <w:pPr>
        <w:pStyle w:val="Tabelleninhalt"/>
        <w:spacing w:lineRule="auto" w:line="276"/>
        <w:rPr/>
      </w:pPr>
      <w:r>
        <w:rPr>
          <w:rFonts w:ascii="Calibri" w:hAnsi="Calibri"/>
          <w:b w:val="false"/>
          <w:bCs w:val="false"/>
          <w:i/>
          <w:iCs/>
          <w:sz w:val="24"/>
          <w:szCs w:val="24"/>
          <w:u w:val="none"/>
          <w:lang w:val="de-DE" w:eastAsia="zxx" w:bidi="zxx"/>
        </w:rPr>
        <w:t>- die Anzahl der ZwangsarbeiterInnen:</w:t>
      </w:r>
    </w:p>
    <w:p>
      <w:pPr>
        <w:pStyle w:val="TabellenInhalt1"/>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Nach Mark Spoerer waren zwischen 1939 und 1945 im Reichsgebiet insgesamt 13,5 Mio. ausländische Arbeitskräfte im Einsatz, davon 8,4 Mio. zivile Arbeitskräfte (also ArbeiterInnen, die keine Kriegsgefangene waren). 90 % von ihnen leisteten Zwangsarbeit. 1944 waren 25% aller in Deutschland Beschäftigten ZwangsarbeiterInnen (in der Landwirtschaft sogar 46%). Vor allem polnische ZwangsarbeiterInnen wurden in der Landwirtschaft eingesetzt (68% aller polnischen ZwangsarbeiterInnen). In Baden waren 1942 ca. 20.000 Männer und 9000 Frauen als ZwangsarbeiterInnen in der Landwirtschaft tätig.</w:t>
      </w:r>
    </w:p>
    <w:p>
      <w:pPr>
        <w:pStyle w:val="Tabelleninhalt"/>
        <w:spacing w:lineRule="auto" w:line="276"/>
        <w:rPr/>
      </w:pPr>
      <w:r>
        <w:rPr>
          <w:rFonts w:ascii="Calibri" w:hAnsi="Calibri"/>
          <w:b w:val="false"/>
          <w:bCs w:val="false"/>
          <w:i w:val="false"/>
          <w:iCs w:val="false"/>
          <w:sz w:val="16"/>
          <w:szCs w:val="16"/>
          <w:u w:val="none"/>
          <w:lang w:val="de-DE" w:eastAsia="zxx" w:bidi="zxx"/>
        </w:rPr>
        <w:t>vgl. Mark Spoerer, Zwangsarbeit unter dem Hakenkreuz, Stuttgart 2001, S. 225 – 226 und Bernd Boll, "Das wird man nie wieder los..." Ausländische Zwangsarbeiterin Offenburg 1939 bis 1945, Pfaffenweiler 1994, S. 86.</w:t>
      </w:r>
    </w:p>
    <w:sectPr>
      <w:footerReference w:type="default" r:id="rId11"/>
      <w:footnotePr>
        <w:numFmt w:val="decimal"/>
      </w:footnotePr>
      <w:type w:val="nextPage"/>
      <w:pgSz w:w="11906" w:h="16838"/>
      <w:pgMar w:left="1134" w:right="1134" w:header="0" w:top="1134" w:footer="1134" w:bottom="2021" w:gutter="0"/>
      <w:pgNumType w:fmt="decimal"/>
      <w:formProt w:val="false"/>
      <w:textDirection w:val="lrTb"/>
      <w:docGrid w:type="default" w:linePitch="600" w:charSpace="32768"/>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Liberation Serif">
    <w:altName w:val="Times New Roman"/>
    <w:charset w:val="00"/>
    <w:family w:val="swiss"/>
    <w:pitch w:val="variable"/>
  </w:font>
  <w:font w:name="OpenSymbol">
    <w:altName w:val="Arial Unicode MS"/>
    <w:charset w:val="00"/>
    <w:family w:val="roman"/>
    <w:pitch w:val="variable"/>
  </w:font>
  <w:font w:name="Calibri">
    <w:charset w:val="00"/>
    <w:family w:val="roman"/>
    <w:pitch w:val="variable"/>
  </w:font>
  <w:font w:name="Arial">
    <w:charset w:val="00"/>
    <w:family w:val="roman"/>
    <w:pitch w:val="variable"/>
  </w:font>
  <w:font w:name="Calibri">
    <w:charset w:val="00"/>
    <w:family w:val="swiss"/>
    <w:pitch w:val="variable"/>
  </w:font>
  <w:font w:name="OpenSymbol">
    <w:altName w:val="Arial Unicode MS"/>
    <w:charset w:val="01"/>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Textkrper"/>
      <w:jc w:val="center"/>
      <w:rPr>
        <w:rFonts w:ascii="Arial" w:hAnsi="Arial"/>
        <w:sz w:val="21"/>
        <w:szCs w:val="21"/>
      </w:rPr>
    </w:pPr>
    <w:r>
      <w:rPr>
        <w:rFonts w:ascii="Arial" w:hAnsi="Arial"/>
        <w:sz w:val="21"/>
        <w:szCs w:val="21"/>
      </w:rPr>
      <w:t>Arbeitskreis für Landeskunde/Landesgeschichte RP Freiburg</w:t>
    </w:r>
  </w:p>
  <w:p>
    <w:pPr>
      <w:pStyle w:val="Textkrper"/>
      <w:spacing w:lineRule="auto" w:line="240" w:before="0" w:after="0"/>
      <w:jc w:val="center"/>
      <w:rPr>
        <w:rFonts w:ascii="Arial" w:hAnsi="Arial"/>
        <w:sz w:val="21"/>
        <w:szCs w:val="21"/>
      </w:rPr>
    </w:pPr>
    <w:r>
      <w:rPr>
        <w:rFonts w:ascii="Arial" w:hAnsi="Arial"/>
        <w:sz w:val="21"/>
        <w:szCs w:val="21"/>
      </w:rPr>
      <w:t>www.landeskunde-bw.de</w:t>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Textkrper"/>
      <w:jc w:val="center"/>
      <w:rPr/>
    </w:pPr>
    <w:r>
      <w:rPr>
        <w:rFonts w:ascii="Arial" w:hAnsi="Arial"/>
        <w:sz w:val="21"/>
        <w:szCs w:val="21"/>
      </w:rPr>
      <w:t>Arbeitskreis für Landeskunde/Landesgeschichte RP Freiburg</w:t>
    </w:r>
  </w:p>
  <w:p>
    <w:pPr>
      <w:pStyle w:val="Textkrper"/>
      <w:spacing w:lineRule="auto" w:line="240" w:before="0" w:after="0"/>
      <w:jc w:val="center"/>
      <w:rPr>
        <w:rFonts w:ascii="Arial" w:hAnsi="Arial"/>
        <w:sz w:val="21"/>
        <w:szCs w:val="21"/>
      </w:rPr>
    </w:pPr>
    <w:r>
      <w:rPr>
        <w:rFonts w:ascii="Arial" w:hAnsi="Arial"/>
        <w:sz w:val="21"/>
        <w:szCs w:val="21"/>
      </w:rPr>
      <w:t>www.landeskunde-bw.de</w:t>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Textkrper"/>
      <w:jc w:val="center"/>
      <w:rPr>
        <w:rFonts w:ascii="Arial" w:hAnsi="Arial"/>
        <w:sz w:val="21"/>
        <w:szCs w:val="21"/>
      </w:rPr>
    </w:pPr>
    <w:r>
      <w:rPr>
        <w:rFonts w:ascii="Arial" w:hAnsi="Arial"/>
        <w:sz w:val="21"/>
        <w:szCs w:val="21"/>
      </w:rPr>
      <w:t>Arbeitskreis für Landeskunde/Landesgeschichte RP Freiburg</w:t>
    </w:r>
  </w:p>
  <w:p>
    <w:pPr>
      <w:pStyle w:val="Textkrper"/>
      <w:spacing w:lineRule="auto" w:line="240" w:before="0" w:after="0"/>
      <w:jc w:val="center"/>
      <w:rPr>
        <w:rFonts w:ascii="Arial" w:hAnsi="Arial"/>
        <w:sz w:val="21"/>
        <w:szCs w:val="21"/>
      </w:rPr>
    </w:pPr>
    <w:r>
      <w:rPr>
        <w:rFonts w:ascii="Arial" w:hAnsi="Arial"/>
        <w:sz w:val="21"/>
        <w:szCs w:val="21"/>
      </w:rPr>
      <w:t>www.landeskunde-bw.de</w:t>
    </w:r>
  </w:p>
</w:ftr>
</file>

<file path=word/footer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Textkrper"/>
      <w:jc w:val="center"/>
      <w:rPr>
        <w:rFonts w:ascii="Arial" w:hAnsi="Arial"/>
        <w:sz w:val="21"/>
        <w:szCs w:val="21"/>
      </w:rPr>
    </w:pPr>
    <w:r>
      <w:rPr>
        <w:rFonts w:ascii="Arial" w:hAnsi="Arial"/>
        <w:sz w:val="21"/>
        <w:szCs w:val="21"/>
      </w:rPr>
      <w:t>Arbeitskreis für Landeskunde/Landesgeschichte RP Freiburg</w:t>
    </w:r>
  </w:p>
  <w:p>
    <w:pPr>
      <w:pStyle w:val="Textkrper"/>
      <w:spacing w:lineRule="auto" w:line="240" w:before="0" w:after="0"/>
      <w:jc w:val="center"/>
      <w:rPr>
        <w:rFonts w:ascii="Arial" w:hAnsi="Arial"/>
        <w:sz w:val="21"/>
        <w:szCs w:val="21"/>
      </w:rPr>
    </w:pPr>
    <w:r>
      <w:rPr>
        <w:rFonts w:ascii="Arial" w:hAnsi="Arial"/>
        <w:sz w:val="21"/>
        <w:szCs w:val="21"/>
      </w:rPr>
      <w:t>www.landeskunde-bw.de</w:t>
    </w:r>
  </w:p>
</w:ftr>
</file>

<file path=word/footer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Textkrper"/>
      <w:jc w:val="center"/>
      <w:rPr/>
    </w:pPr>
    <w:r>
      <w:rPr>
        <w:rFonts w:ascii="Arial" w:hAnsi="Arial"/>
        <w:sz w:val="21"/>
        <w:szCs w:val="21"/>
      </w:rPr>
      <w:t>Arbeitskreis für Landeskunde/Landesgeschichte RP Freiburg</w:t>
    </w:r>
  </w:p>
  <w:p>
    <w:pPr>
      <w:pStyle w:val="Textkrper"/>
      <w:spacing w:lineRule="auto" w:line="240" w:before="0" w:after="0"/>
      <w:jc w:val="center"/>
      <w:rPr>
        <w:rFonts w:ascii="Arial" w:hAnsi="Arial"/>
        <w:sz w:val="21"/>
        <w:szCs w:val="21"/>
      </w:rPr>
    </w:pPr>
    <w:r>
      <w:rPr>
        <w:rFonts w:ascii="Arial" w:hAnsi="Arial"/>
        <w:sz w:val="21"/>
        <w:szCs w:val="21"/>
      </w:rPr>
      <w:t>www.landeskunde-bw.de</w:t>
    </w:r>
  </w:p>
</w:ftr>
</file>

<file path=word/footer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Textkrper"/>
      <w:jc w:val="center"/>
      <w:rPr>
        <w:rFonts w:ascii="Arial" w:hAnsi="Arial"/>
        <w:sz w:val="21"/>
        <w:szCs w:val="21"/>
      </w:rPr>
    </w:pPr>
    <w:r>
      <w:rPr>
        <w:rFonts w:ascii="Arial" w:hAnsi="Arial"/>
        <w:sz w:val="21"/>
        <w:szCs w:val="21"/>
      </w:rPr>
      <w:t>Arbeitskreis für Landeskunde/Landesgeschichte RP Freiburg</w:t>
    </w:r>
  </w:p>
  <w:p>
    <w:pPr>
      <w:pStyle w:val="Textkrper"/>
      <w:spacing w:lineRule="auto" w:line="240" w:before="0" w:after="0"/>
      <w:jc w:val="center"/>
      <w:rPr>
        <w:rFonts w:ascii="Arial" w:hAnsi="Arial"/>
        <w:sz w:val="21"/>
        <w:szCs w:val="21"/>
      </w:rPr>
    </w:pPr>
    <w:r>
      <w:rPr>
        <w:rFonts w:ascii="Arial" w:hAnsi="Arial"/>
        <w:sz w:val="21"/>
        <w:szCs w:val="21"/>
      </w:rPr>
      <w:t>www.landeskunde-bw.de</w:t>
    </w:r>
  </w:p>
</w:ftr>
</file>

<file path=word/footnotes.xml><?xml version="1.0" encoding="utf-8"?>
<w:footnotes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footnote w:id="0" w:type="separator">
    <w:p>
      <w:r>
        <w:separator/>
      </w:r>
    </w:p>
  </w:footnote>
  <w:footnote w:id="1" w:type="continuationSeparator">
    <w:p>
      <w:r>
        <w:continuationSeparator/>
      </w:r>
    </w:p>
  </w:footnote>
  <w:footnote w:id="2">
    <w:p>
      <w:pPr>
        <w:pStyle w:val="Funote"/>
        <w:rPr/>
      </w:pPr>
      <w:r>
        <w:rPr>
          <w:rStyle w:val="Funotenzeichen"/>
        </w:rPr>
        <w:footnoteRef/>
      </w:r>
      <w:r>
        <w:rPr/>
        <w:tab/>
        <w:t>Mark Spoerer, Zwangsarbeit unter dem Hakenkreuz, Stuttgart 2001, S. 253.</w:t>
      </w:r>
    </w:p>
  </w:footnote>
  <w:footnote w:id="3">
    <w:p>
      <w:pPr>
        <w:pStyle w:val="Funote"/>
        <w:rPr/>
      </w:pPr>
      <w:r>
        <w:rPr>
          <w:rStyle w:val="Funotenzeichen"/>
        </w:rPr>
        <w:footnoteRef/>
      </w:r>
      <w:r>
        <w:rPr/>
        <w:tab/>
        <w:t>Spoerer, S. 258.</w:t>
      </w:r>
    </w:p>
  </w:footnote>
</w:footnote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bullet"/>
      <w:lvlText w:val=""/>
      <w:lvlJc w:val="left"/>
      <w:pPr>
        <w:tabs>
          <w:tab w:val="num" w:pos="720"/>
        </w:tabs>
        <w:ind w:left="720" w:hanging="360"/>
      </w:pPr>
      <w:rPr>
        <w:rFonts w:ascii="Symbol" w:hAnsi="Symbol" w:cs="Symbol" w:hint="default"/>
        <w:b/>
        <w:rFonts w:cs="OpenSymbol"/>
      </w:rPr>
    </w:lvl>
    <w:lvl w:ilvl="1">
      <w:start w:val="1"/>
      <w:numFmt w:val="bullet"/>
      <w:lvlText w:val="◦"/>
      <w:lvlJc w:val="left"/>
      <w:pPr>
        <w:tabs>
          <w:tab w:val="num" w:pos="1080"/>
        </w:tabs>
        <w:ind w:left="1080" w:hanging="360"/>
      </w:pPr>
      <w:rPr>
        <w:rFonts w:ascii="OpenSymbol" w:hAnsi="OpenSymbol" w:cs="OpenSymbol" w:hint="default"/>
        <w:b/>
        <w:rFonts w:cs="OpenSymbol"/>
      </w:rPr>
    </w:lvl>
    <w:lvl w:ilvl="2">
      <w:start w:val="1"/>
      <w:numFmt w:val="bullet"/>
      <w:lvlText w:val="▪"/>
      <w:lvlJc w:val="left"/>
      <w:pPr>
        <w:tabs>
          <w:tab w:val="num" w:pos="1440"/>
        </w:tabs>
        <w:ind w:left="1440" w:hanging="360"/>
      </w:pPr>
      <w:rPr>
        <w:rFonts w:ascii="OpenSymbol" w:hAnsi="OpenSymbol" w:cs="OpenSymbol" w:hint="default"/>
        <w:rFonts w:cs="OpenSymbol"/>
      </w:rPr>
    </w:lvl>
    <w:lvl w:ilvl="3">
      <w:start w:val="1"/>
      <w:numFmt w:val="bullet"/>
      <w:lvlText w:val=""/>
      <w:lvlJc w:val="left"/>
      <w:pPr>
        <w:tabs>
          <w:tab w:val="num" w:pos="1800"/>
        </w:tabs>
        <w:ind w:left="1800" w:hanging="360"/>
      </w:pPr>
      <w:rPr>
        <w:rFonts w:ascii="Symbol" w:hAnsi="Symbol" w:cs="Symbol" w:hint="default"/>
        <w:rFonts w:cs="OpenSymbol"/>
      </w:rPr>
    </w:lvl>
    <w:lvl w:ilvl="4">
      <w:start w:val="1"/>
      <w:numFmt w:val="bullet"/>
      <w:lvlText w:val="◦"/>
      <w:lvlJc w:val="left"/>
      <w:pPr>
        <w:tabs>
          <w:tab w:val="num" w:pos="2160"/>
        </w:tabs>
        <w:ind w:left="2160" w:hanging="360"/>
      </w:pPr>
      <w:rPr>
        <w:rFonts w:ascii="OpenSymbol" w:hAnsi="OpenSymbol" w:cs="OpenSymbol" w:hint="default"/>
        <w:rFonts w:cs="OpenSymbol"/>
      </w:rPr>
    </w:lvl>
    <w:lvl w:ilvl="5">
      <w:start w:val="1"/>
      <w:numFmt w:val="bullet"/>
      <w:lvlText w:val="▪"/>
      <w:lvlJc w:val="left"/>
      <w:pPr>
        <w:tabs>
          <w:tab w:val="num" w:pos="2520"/>
        </w:tabs>
        <w:ind w:left="2520" w:hanging="360"/>
      </w:pPr>
      <w:rPr>
        <w:rFonts w:ascii="OpenSymbol" w:hAnsi="OpenSymbol" w:cs="OpenSymbol" w:hint="default"/>
        <w:rFonts w:cs="OpenSymbol"/>
      </w:rPr>
    </w:lvl>
    <w:lvl w:ilvl="6">
      <w:start w:val="1"/>
      <w:numFmt w:val="bullet"/>
      <w:lvlText w:val=""/>
      <w:lvlJc w:val="left"/>
      <w:pPr>
        <w:tabs>
          <w:tab w:val="num" w:pos="2880"/>
        </w:tabs>
        <w:ind w:left="2880" w:hanging="360"/>
      </w:pPr>
      <w:rPr>
        <w:rFonts w:ascii="Symbol" w:hAnsi="Symbol" w:cs="Symbol" w:hint="default"/>
        <w:rFonts w:cs="OpenSymbol"/>
      </w:rPr>
    </w:lvl>
    <w:lvl w:ilvl="7">
      <w:start w:val="1"/>
      <w:numFmt w:val="bullet"/>
      <w:lvlText w:val="◦"/>
      <w:lvlJc w:val="left"/>
      <w:pPr>
        <w:tabs>
          <w:tab w:val="num" w:pos="3240"/>
        </w:tabs>
        <w:ind w:left="3240" w:hanging="360"/>
      </w:pPr>
      <w:rPr>
        <w:rFonts w:ascii="OpenSymbol" w:hAnsi="OpenSymbol" w:cs="OpenSymbol" w:hint="default"/>
        <w:rFonts w:cs="OpenSymbol"/>
      </w:rPr>
    </w:lvl>
    <w:lvl w:ilvl="8">
      <w:start w:val="1"/>
      <w:numFmt w:val="bullet"/>
      <w:lvlText w:val="▪"/>
      <w:lvlJc w:val="left"/>
      <w:pPr>
        <w:tabs>
          <w:tab w:val="num" w:pos="3600"/>
        </w:tabs>
        <w:ind w:left="3600" w:hanging="360"/>
      </w:pPr>
      <w:rPr>
        <w:rFonts w:ascii="OpenSymbol" w:hAnsi="OpenSymbol" w:cs="OpenSymbol" w:hint="default"/>
        <w:rFonts w:cs="OpenSymbol"/>
      </w:rPr>
    </w:lvl>
  </w:abstractNum>
  <w:abstractNum w:abstractNumId="2">
    <w:lvl w:ilvl="0">
      <w:start w:val="1"/>
      <w:numFmt w:val="bullet"/>
      <w:lvlText w:val=""/>
      <w:lvlJc w:val="left"/>
      <w:pPr>
        <w:tabs>
          <w:tab w:val="num" w:pos="707"/>
        </w:tabs>
        <w:ind w:left="707" w:hanging="283"/>
      </w:pPr>
      <w:rPr>
        <w:rFonts w:ascii="Symbol" w:hAnsi="Symbol" w:cs="Symbol" w:hint="default"/>
        <w:rFonts w:cs="OpenSymbol"/>
      </w:rPr>
    </w:lvl>
    <w:lvl w:ilvl="1">
      <w:start w:val="1"/>
      <w:numFmt w:val="bullet"/>
      <w:lvlText w:val=""/>
      <w:lvlJc w:val="left"/>
      <w:pPr>
        <w:tabs>
          <w:tab w:val="num" w:pos="1414"/>
        </w:tabs>
        <w:ind w:left="1414" w:hanging="283"/>
      </w:pPr>
      <w:rPr>
        <w:rFonts w:ascii="Symbol" w:hAnsi="Symbol" w:cs="Symbol" w:hint="default"/>
        <w:rFonts w:cs="OpenSymbol"/>
      </w:rPr>
    </w:lvl>
    <w:lvl w:ilvl="2">
      <w:start w:val="1"/>
      <w:numFmt w:val="bullet"/>
      <w:lvlText w:val=""/>
      <w:lvlJc w:val="left"/>
      <w:pPr>
        <w:tabs>
          <w:tab w:val="num" w:pos="2121"/>
        </w:tabs>
        <w:ind w:left="2121" w:hanging="283"/>
      </w:pPr>
      <w:rPr>
        <w:rFonts w:ascii="Symbol" w:hAnsi="Symbol" w:cs="Symbol" w:hint="default"/>
        <w:rFonts w:cs="OpenSymbol"/>
      </w:rPr>
    </w:lvl>
    <w:lvl w:ilvl="3">
      <w:start w:val="1"/>
      <w:numFmt w:val="bullet"/>
      <w:lvlText w:val=""/>
      <w:lvlJc w:val="left"/>
      <w:pPr>
        <w:tabs>
          <w:tab w:val="num" w:pos="2828"/>
        </w:tabs>
        <w:ind w:left="2828" w:hanging="283"/>
      </w:pPr>
      <w:rPr>
        <w:rFonts w:ascii="Symbol" w:hAnsi="Symbol" w:cs="Symbol" w:hint="default"/>
        <w:rFonts w:cs="OpenSymbol"/>
      </w:rPr>
    </w:lvl>
    <w:lvl w:ilvl="4">
      <w:start w:val="1"/>
      <w:numFmt w:val="bullet"/>
      <w:lvlText w:val=""/>
      <w:lvlJc w:val="left"/>
      <w:pPr>
        <w:tabs>
          <w:tab w:val="num" w:pos="3535"/>
        </w:tabs>
        <w:ind w:left="3535" w:hanging="283"/>
      </w:pPr>
      <w:rPr>
        <w:rFonts w:ascii="Symbol" w:hAnsi="Symbol" w:cs="Symbol" w:hint="default"/>
        <w:rFonts w:cs="OpenSymbol"/>
      </w:rPr>
    </w:lvl>
    <w:lvl w:ilvl="5">
      <w:start w:val="1"/>
      <w:numFmt w:val="bullet"/>
      <w:lvlText w:val=""/>
      <w:lvlJc w:val="left"/>
      <w:pPr>
        <w:tabs>
          <w:tab w:val="num" w:pos="4242"/>
        </w:tabs>
        <w:ind w:left="4242" w:hanging="283"/>
      </w:pPr>
      <w:rPr>
        <w:rFonts w:ascii="Symbol" w:hAnsi="Symbol" w:cs="Symbol" w:hint="default"/>
        <w:rFonts w:cs="OpenSymbol"/>
      </w:rPr>
    </w:lvl>
    <w:lvl w:ilvl="6">
      <w:start w:val="1"/>
      <w:numFmt w:val="bullet"/>
      <w:lvlText w:val=""/>
      <w:lvlJc w:val="left"/>
      <w:pPr>
        <w:tabs>
          <w:tab w:val="num" w:pos="4949"/>
        </w:tabs>
        <w:ind w:left="4949" w:hanging="283"/>
      </w:pPr>
      <w:rPr>
        <w:rFonts w:ascii="Symbol" w:hAnsi="Symbol" w:cs="Symbol" w:hint="default"/>
        <w:rFonts w:cs="OpenSymbol"/>
      </w:rPr>
    </w:lvl>
    <w:lvl w:ilvl="7">
      <w:start w:val="1"/>
      <w:numFmt w:val="bullet"/>
      <w:lvlText w:val=""/>
      <w:lvlJc w:val="left"/>
      <w:pPr>
        <w:tabs>
          <w:tab w:val="num" w:pos="5656"/>
        </w:tabs>
        <w:ind w:left="5656" w:hanging="283"/>
      </w:pPr>
      <w:rPr>
        <w:rFonts w:ascii="Symbol" w:hAnsi="Symbol" w:cs="Symbol" w:hint="default"/>
        <w:rFonts w:cs="OpenSymbol"/>
      </w:rPr>
    </w:lvl>
    <w:lvl w:ilvl="8">
      <w:start w:val="1"/>
      <w:numFmt w:val="bullet"/>
      <w:lvlText w:val=""/>
      <w:lvlJc w:val="left"/>
      <w:pPr>
        <w:tabs>
          <w:tab w:val="num" w:pos="6363"/>
        </w:tabs>
        <w:ind w:left="6363" w:hanging="283"/>
      </w:pPr>
      <w:rPr>
        <w:rFonts w:ascii="Symbol" w:hAnsi="Symbol" w:cs="Symbol" w:hint="default"/>
        <w:rFonts w:cs="OpenSymbol"/>
      </w:rPr>
    </w:lvl>
  </w:abstractNum>
  <w:abstractNum w:abstractNumId="3">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 w:numId="2">
    <w:abstractNumId w:val="2"/>
  </w:num>
  <w:num w:numId="3">
    <w:abstractNumId w:val="3"/>
  </w:num>
</w:numbering>
</file>

<file path=word/settings.xml><?xml version="1.0" encoding="utf-8"?>
<w:settings xmlns:w="http://schemas.openxmlformats.org/wordprocessingml/2006/main">
  <w:zoom w:percent="100"/>
  <w:defaultTabStop w:val="720"/>
  <w:footnotePr>
    <w:numFmt w:val="decimal"/>
    <w:footnote w:id="0"/>
    <w:footnote w:id="1"/>
  </w:footnotePr>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Andale Sans UI" w:cs="Tahoma"/>
        <w:kern w:val="2"/>
        <w:sz w:val="20"/>
        <w:szCs w:val="24"/>
        <w:lang w:val="en-US" w:eastAsia="en-US" w:bidi="en-US"/>
      </w:rPr>
    </w:rPrDefault>
    <w:pPrDefault>
      <w:pPr/>
    </w:pPrDefault>
  </w:docDefaults>
  <w:style w:type="paragraph" w:styleId="Normal">
    <w:name w:val="Normal"/>
    <w:qFormat/>
    <w:pPr>
      <w:widowControl w:val="false"/>
      <w:overflowPunct w:val="true"/>
      <w:bidi w:val="0"/>
      <w:jc w:val="left"/>
    </w:pPr>
    <w:rPr>
      <w:rFonts w:ascii="Times New Roman" w:hAnsi="Times New Roman" w:eastAsia="Andale Sans UI" w:cs="Tahoma"/>
      <w:color w:val="auto"/>
      <w:kern w:val="2"/>
      <w:sz w:val="24"/>
      <w:szCs w:val="24"/>
      <w:lang w:val="zxx" w:eastAsia="zxx" w:bidi="zxx"/>
    </w:rPr>
  </w:style>
  <w:style w:type="paragraph" w:styleId="Berschrift1">
    <w:name w:val="Heading 1"/>
    <w:basedOn w:val="Berschrift"/>
    <w:next w:val="Textkrper"/>
    <w:qFormat/>
    <w:pPr>
      <w:spacing w:before="240" w:after="120"/>
      <w:outlineLvl w:val="0"/>
    </w:pPr>
    <w:rPr>
      <w:rFonts w:ascii="Liberation Serif" w:hAnsi="Liberation Serif" w:eastAsia="Segoe UI" w:cs="Tahoma"/>
      <w:b/>
      <w:bCs/>
      <w:sz w:val="48"/>
      <w:szCs w:val="48"/>
    </w:rPr>
  </w:style>
  <w:style w:type="paragraph" w:styleId="Berschrift2">
    <w:name w:val="Heading 2"/>
    <w:basedOn w:val="Berschrift"/>
    <w:next w:val="Textkrper"/>
    <w:qFormat/>
    <w:pPr>
      <w:spacing w:before="200" w:after="120"/>
      <w:outlineLvl w:val="1"/>
    </w:pPr>
    <w:rPr>
      <w:rFonts w:ascii="Liberation Serif" w:hAnsi="Liberation Serif" w:eastAsia="Segoe UI" w:cs="Tahoma"/>
      <w:b/>
      <w:bCs/>
      <w:sz w:val="36"/>
      <w:szCs w:val="36"/>
    </w:rPr>
  </w:style>
  <w:style w:type="character" w:styleId="Internetverknpfung">
    <w:name w:val="Internetverknüpfung"/>
    <w:rPr>
      <w:color w:val="000080"/>
      <w:u w:val="single"/>
      <w:lang w:val="zxx" w:eastAsia="zxx" w:bidi="zxx"/>
    </w:rPr>
  </w:style>
  <w:style w:type="character" w:styleId="Aufzhlungszeichen">
    <w:name w:val="Aufzählungszeichen"/>
    <w:qFormat/>
    <w:rPr>
      <w:rFonts w:ascii="OpenSymbol" w:hAnsi="OpenSymbol" w:eastAsia="OpenSymbol" w:cs="OpenSymbol"/>
    </w:rPr>
  </w:style>
  <w:style w:type="character" w:styleId="Funotenzeichen">
    <w:name w:val="Fußnotenzeichen"/>
    <w:qFormat/>
    <w:rPr/>
  </w:style>
  <w:style w:type="character" w:styleId="Funotenanker">
    <w:name w:val="Fußnotenanker"/>
    <w:rPr>
      <w:vertAlign w:val="superscript"/>
    </w:rPr>
  </w:style>
  <w:style w:type="character" w:styleId="Endnotenanker">
    <w:name w:val="Endnotenanker"/>
    <w:rPr>
      <w:vertAlign w:val="superscript"/>
    </w:rPr>
  </w:style>
  <w:style w:type="character" w:styleId="Endnotenzeichen">
    <w:name w:val="Endnotenzeichen"/>
    <w:qFormat/>
    <w:rPr/>
  </w:style>
  <w:style w:type="character" w:styleId="ListLabel1">
    <w:name w:val="ListLabel 1"/>
    <w:qFormat/>
    <w:rPr>
      <w:rFonts w:ascii="Calibri" w:hAnsi="Calibri" w:cs="OpenSymbol"/>
      <w:b/>
    </w:rPr>
  </w:style>
  <w:style w:type="character" w:styleId="ListLabel2">
    <w:name w:val="ListLabel 2"/>
    <w:qFormat/>
    <w:rPr>
      <w:rFonts w:ascii="Calibri" w:hAnsi="Calibri" w:cs="OpenSymbol"/>
      <w:b/>
    </w:rPr>
  </w:style>
  <w:style w:type="character" w:styleId="ListLabel3">
    <w:name w:val="ListLabel 3"/>
    <w:qFormat/>
    <w:rPr>
      <w:rFonts w:cs="OpenSymbol"/>
    </w:rPr>
  </w:style>
  <w:style w:type="character" w:styleId="ListLabel4">
    <w:name w:val="ListLabel 4"/>
    <w:qFormat/>
    <w:rPr>
      <w:rFonts w:cs="OpenSymbol"/>
    </w:rPr>
  </w:style>
  <w:style w:type="character" w:styleId="ListLabel5">
    <w:name w:val="ListLabel 5"/>
    <w:qFormat/>
    <w:rPr>
      <w:rFonts w:cs="OpenSymbol"/>
    </w:rPr>
  </w:style>
  <w:style w:type="character" w:styleId="ListLabel6">
    <w:name w:val="ListLabel 6"/>
    <w:qFormat/>
    <w:rPr>
      <w:rFonts w:cs="OpenSymbol"/>
    </w:rPr>
  </w:style>
  <w:style w:type="character" w:styleId="ListLabel7">
    <w:name w:val="ListLabel 7"/>
    <w:qFormat/>
    <w:rPr>
      <w:rFonts w:cs="OpenSymbol"/>
    </w:rPr>
  </w:style>
  <w:style w:type="character" w:styleId="ListLabel8">
    <w:name w:val="ListLabel 8"/>
    <w:qFormat/>
    <w:rPr>
      <w:rFonts w:cs="OpenSymbol"/>
    </w:rPr>
  </w:style>
  <w:style w:type="character" w:styleId="ListLabel9">
    <w:name w:val="ListLabel 9"/>
    <w:qFormat/>
    <w:rPr>
      <w:rFonts w:cs="OpenSymbol"/>
    </w:rPr>
  </w:style>
  <w:style w:type="character" w:styleId="ListLabel10">
    <w:name w:val="ListLabel 10"/>
    <w:qFormat/>
    <w:rPr>
      <w:rFonts w:ascii="Calibri" w:hAnsi="Calibri" w:cs="OpenSymbol"/>
    </w:rPr>
  </w:style>
  <w:style w:type="character" w:styleId="ListLabel11">
    <w:name w:val="ListLabel 11"/>
    <w:qFormat/>
    <w:rPr>
      <w:rFonts w:cs="OpenSymbol"/>
    </w:rPr>
  </w:style>
  <w:style w:type="character" w:styleId="ListLabel12">
    <w:name w:val="ListLabel 12"/>
    <w:qFormat/>
    <w:rPr>
      <w:rFonts w:cs="OpenSymbol"/>
    </w:rPr>
  </w:style>
  <w:style w:type="character" w:styleId="ListLabel13">
    <w:name w:val="ListLabel 13"/>
    <w:qFormat/>
    <w:rPr>
      <w:rFonts w:cs="OpenSymbol"/>
    </w:rPr>
  </w:style>
  <w:style w:type="character" w:styleId="ListLabel14">
    <w:name w:val="ListLabel 14"/>
    <w:qFormat/>
    <w:rPr>
      <w:rFonts w:cs="OpenSymbol"/>
    </w:rPr>
  </w:style>
  <w:style w:type="character" w:styleId="ListLabel15">
    <w:name w:val="ListLabel 15"/>
    <w:qFormat/>
    <w:rPr>
      <w:rFonts w:cs="OpenSymbol"/>
    </w:rPr>
  </w:style>
  <w:style w:type="character" w:styleId="ListLabel16">
    <w:name w:val="ListLabel 16"/>
    <w:qFormat/>
    <w:rPr>
      <w:rFonts w:cs="OpenSymbol"/>
    </w:rPr>
  </w:style>
  <w:style w:type="character" w:styleId="ListLabel17">
    <w:name w:val="ListLabel 17"/>
    <w:qFormat/>
    <w:rPr>
      <w:rFonts w:cs="OpenSymbol"/>
    </w:rPr>
  </w:style>
  <w:style w:type="character" w:styleId="ListLabel18">
    <w:name w:val="ListLabel 18"/>
    <w:qFormat/>
    <w:rPr>
      <w:rFonts w:cs="OpenSymbol"/>
    </w:rPr>
  </w:style>
  <w:style w:type="character" w:styleId="ListLabel19">
    <w:name w:val="ListLabel 19"/>
    <w:qFormat/>
    <w:rPr>
      <w:rFonts w:ascii="Calibri" w:hAnsi="Calibri" w:cs="OpenSymbol"/>
      <w:b/>
    </w:rPr>
  </w:style>
  <w:style w:type="character" w:styleId="ListLabel20">
    <w:name w:val="ListLabel 20"/>
    <w:qFormat/>
    <w:rPr>
      <w:rFonts w:ascii="Calibri" w:hAnsi="Calibri" w:cs="OpenSymbol"/>
      <w:b/>
    </w:rPr>
  </w:style>
  <w:style w:type="character" w:styleId="ListLabel21">
    <w:name w:val="ListLabel 21"/>
    <w:qFormat/>
    <w:rPr>
      <w:rFonts w:cs="OpenSymbol"/>
    </w:rPr>
  </w:style>
  <w:style w:type="character" w:styleId="ListLabel22">
    <w:name w:val="ListLabel 22"/>
    <w:qFormat/>
    <w:rPr>
      <w:rFonts w:cs="OpenSymbol"/>
    </w:rPr>
  </w:style>
  <w:style w:type="character" w:styleId="ListLabel23">
    <w:name w:val="ListLabel 23"/>
    <w:qFormat/>
    <w:rPr>
      <w:rFonts w:cs="OpenSymbol"/>
    </w:rPr>
  </w:style>
  <w:style w:type="character" w:styleId="ListLabel24">
    <w:name w:val="ListLabel 24"/>
    <w:qFormat/>
    <w:rPr>
      <w:rFonts w:cs="OpenSymbol"/>
    </w:rPr>
  </w:style>
  <w:style w:type="character" w:styleId="ListLabel25">
    <w:name w:val="ListLabel 25"/>
    <w:qFormat/>
    <w:rPr>
      <w:rFonts w:cs="OpenSymbol"/>
    </w:rPr>
  </w:style>
  <w:style w:type="character" w:styleId="ListLabel26">
    <w:name w:val="ListLabel 26"/>
    <w:qFormat/>
    <w:rPr>
      <w:rFonts w:cs="OpenSymbol"/>
    </w:rPr>
  </w:style>
  <w:style w:type="character" w:styleId="ListLabel27">
    <w:name w:val="ListLabel 27"/>
    <w:qFormat/>
    <w:rPr>
      <w:rFonts w:cs="OpenSymbol"/>
    </w:rPr>
  </w:style>
  <w:style w:type="character" w:styleId="ListLabel28">
    <w:name w:val="ListLabel 28"/>
    <w:qFormat/>
    <w:rPr>
      <w:rFonts w:ascii="Calibri" w:hAnsi="Calibri" w:cs="OpenSymbol"/>
    </w:rPr>
  </w:style>
  <w:style w:type="character" w:styleId="ListLabel29">
    <w:name w:val="ListLabel 29"/>
    <w:qFormat/>
    <w:rPr>
      <w:rFonts w:cs="OpenSymbol"/>
    </w:rPr>
  </w:style>
  <w:style w:type="character" w:styleId="ListLabel30">
    <w:name w:val="ListLabel 30"/>
    <w:qFormat/>
    <w:rPr>
      <w:rFonts w:cs="OpenSymbol"/>
    </w:rPr>
  </w:style>
  <w:style w:type="character" w:styleId="ListLabel31">
    <w:name w:val="ListLabel 31"/>
    <w:qFormat/>
    <w:rPr>
      <w:rFonts w:cs="OpenSymbol"/>
    </w:rPr>
  </w:style>
  <w:style w:type="character" w:styleId="ListLabel32">
    <w:name w:val="ListLabel 32"/>
    <w:qFormat/>
    <w:rPr>
      <w:rFonts w:cs="OpenSymbol"/>
    </w:rPr>
  </w:style>
  <w:style w:type="character" w:styleId="ListLabel33">
    <w:name w:val="ListLabel 33"/>
    <w:qFormat/>
    <w:rPr>
      <w:rFonts w:cs="OpenSymbol"/>
    </w:rPr>
  </w:style>
  <w:style w:type="character" w:styleId="ListLabel34">
    <w:name w:val="ListLabel 34"/>
    <w:qFormat/>
    <w:rPr>
      <w:rFonts w:cs="OpenSymbol"/>
    </w:rPr>
  </w:style>
  <w:style w:type="character" w:styleId="ListLabel35">
    <w:name w:val="ListLabel 35"/>
    <w:qFormat/>
    <w:rPr>
      <w:rFonts w:cs="OpenSymbol"/>
    </w:rPr>
  </w:style>
  <w:style w:type="character" w:styleId="ListLabel36">
    <w:name w:val="ListLabel 36"/>
    <w:qFormat/>
    <w:rPr>
      <w:rFonts w:cs="OpenSymbol"/>
    </w:rPr>
  </w:style>
  <w:style w:type="character" w:styleId="ListLabel37">
    <w:name w:val="ListLabel 37"/>
    <w:qFormat/>
    <w:rPr>
      <w:rFonts w:ascii="Calibri" w:hAnsi="Calibri" w:cs="OpenSymbol"/>
      <w:b/>
    </w:rPr>
  </w:style>
  <w:style w:type="character" w:styleId="ListLabel38">
    <w:name w:val="ListLabel 38"/>
    <w:qFormat/>
    <w:rPr>
      <w:rFonts w:ascii="Calibri" w:hAnsi="Calibri" w:cs="OpenSymbol"/>
      <w:b/>
    </w:rPr>
  </w:style>
  <w:style w:type="character" w:styleId="ListLabel39">
    <w:name w:val="ListLabel 39"/>
    <w:qFormat/>
    <w:rPr>
      <w:rFonts w:cs="OpenSymbol"/>
    </w:rPr>
  </w:style>
  <w:style w:type="character" w:styleId="ListLabel40">
    <w:name w:val="ListLabel 40"/>
    <w:qFormat/>
    <w:rPr>
      <w:rFonts w:cs="OpenSymbol"/>
    </w:rPr>
  </w:style>
  <w:style w:type="character" w:styleId="ListLabel41">
    <w:name w:val="ListLabel 41"/>
    <w:qFormat/>
    <w:rPr>
      <w:rFonts w:cs="OpenSymbol"/>
    </w:rPr>
  </w:style>
  <w:style w:type="character" w:styleId="ListLabel42">
    <w:name w:val="ListLabel 42"/>
    <w:qFormat/>
    <w:rPr>
      <w:rFonts w:cs="OpenSymbol"/>
    </w:rPr>
  </w:style>
  <w:style w:type="character" w:styleId="ListLabel43">
    <w:name w:val="ListLabel 43"/>
    <w:qFormat/>
    <w:rPr>
      <w:rFonts w:cs="OpenSymbol"/>
    </w:rPr>
  </w:style>
  <w:style w:type="character" w:styleId="ListLabel44">
    <w:name w:val="ListLabel 44"/>
    <w:qFormat/>
    <w:rPr>
      <w:rFonts w:cs="OpenSymbol"/>
    </w:rPr>
  </w:style>
  <w:style w:type="character" w:styleId="ListLabel45">
    <w:name w:val="ListLabel 45"/>
    <w:qFormat/>
    <w:rPr>
      <w:rFonts w:cs="OpenSymbol"/>
    </w:rPr>
  </w:style>
  <w:style w:type="character" w:styleId="ListLabel46">
    <w:name w:val="ListLabel 46"/>
    <w:qFormat/>
    <w:rPr>
      <w:rFonts w:ascii="Calibri" w:hAnsi="Calibri" w:cs="OpenSymbol"/>
    </w:rPr>
  </w:style>
  <w:style w:type="character" w:styleId="ListLabel47">
    <w:name w:val="ListLabel 47"/>
    <w:qFormat/>
    <w:rPr>
      <w:rFonts w:cs="OpenSymbol"/>
    </w:rPr>
  </w:style>
  <w:style w:type="character" w:styleId="ListLabel48">
    <w:name w:val="ListLabel 48"/>
    <w:qFormat/>
    <w:rPr>
      <w:rFonts w:cs="OpenSymbol"/>
    </w:rPr>
  </w:style>
  <w:style w:type="character" w:styleId="ListLabel49">
    <w:name w:val="ListLabel 49"/>
    <w:qFormat/>
    <w:rPr>
      <w:rFonts w:cs="OpenSymbol"/>
    </w:rPr>
  </w:style>
  <w:style w:type="character" w:styleId="ListLabel50">
    <w:name w:val="ListLabel 50"/>
    <w:qFormat/>
    <w:rPr>
      <w:rFonts w:cs="OpenSymbol"/>
    </w:rPr>
  </w:style>
  <w:style w:type="character" w:styleId="ListLabel51">
    <w:name w:val="ListLabel 51"/>
    <w:qFormat/>
    <w:rPr>
      <w:rFonts w:cs="OpenSymbol"/>
    </w:rPr>
  </w:style>
  <w:style w:type="character" w:styleId="ListLabel52">
    <w:name w:val="ListLabel 52"/>
    <w:qFormat/>
    <w:rPr>
      <w:rFonts w:cs="OpenSymbol"/>
    </w:rPr>
  </w:style>
  <w:style w:type="character" w:styleId="ListLabel53">
    <w:name w:val="ListLabel 53"/>
    <w:qFormat/>
    <w:rPr>
      <w:rFonts w:cs="OpenSymbol"/>
    </w:rPr>
  </w:style>
  <w:style w:type="character" w:styleId="ListLabel54">
    <w:name w:val="ListLabel 54"/>
    <w:qFormat/>
    <w:rPr>
      <w:rFonts w:cs="OpenSymbol"/>
    </w:rPr>
  </w:style>
  <w:style w:type="character" w:styleId="ListLabel55">
    <w:name w:val="ListLabel 55"/>
    <w:qFormat/>
    <w:rPr>
      <w:rFonts w:ascii="Calibri" w:hAnsi="Calibri" w:cs="OpenSymbol"/>
      <w:b/>
    </w:rPr>
  </w:style>
  <w:style w:type="character" w:styleId="ListLabel56">
    <w:name w:val="ListLabel 56"/>
    <w:qFormat/>
    <w:rPr>
      <w:rFonts w:ascii="Calibri" w:hAnsi="Calibri" w:cs="OpenSymbol"/>
      <w:b/>
    </w:rPr>
  </w:style>
  <w:style w:type="character" w:styleId="ListLabel57">
    <w:name w:val="ListLabel 57"/>
    <w:qFormat/>
    <w:rPr>
      <w:rFonts w:cs="OpenSymbol"/>
    </w:rPr>
  </w:style>
  <w:style w:type="character" w:styleId="ListLabel58">
    <w:name w:val="ListLabel 58"/>
    <w:qFormat/>
    <w:rPr>
      <w:rFonts w:cs="OpenSymbol"/>
    </w:rPr>
  </w:style>
  <w:style w:type="character" w:styleId="ListLabel59">
    <w:name w:val="ListLabel 59"/>
    <w:qFormat/>
    <w:rPr>
      <w:rFonts w:cs="OpenSymbol"/>
    </w:rPr>
  </w:style>
  <w:style w:type="character" w:styleId="ListLabel60">
    <w:name w:val="ListLabel 60"/>
    <w:qFormat/>
    <w:rPr>
      <w:rFonts w:cs="OpenSymbol"/>
    </w:rPr>
  </w:style>
  <w:style w:type="character" w:styleId="ListLabel61">
    <w:name w:val="ListLabel 61"/>
    <w:qFormat/>
    <w:rPr>
      <w:rFonts w:cs="OpenSymbol"/>
    </w:rPr>
  </w:style>
  <w:style w:type="character" w:styleId="ListLabel62">
    <w:name w:val="ListLabel 62"/>
    <w:qFormat/>
    <w:rPr>
      <w:rFonts w:cs="OpenSymbol"/>
    </w:rPr>
  </w:style>
  <w:style w:type="character" w:styleId="ListLabel63">
    <w:name w:val="ListLabel 63"/>
    <w:qFormat/>
    <w:rPr>
      <w:rFonts w:cs="OpenSymbol"/>
    </w:rPr>
  </w:style>
  <w:style w:type="character" w:styleId="ListLabel64">
    <w:name w:val="ListLabel 64"/>
    <w:qFormat/>
    <w:rPr>
      <w:rFonts w:ascii="Calibri" w:hAnsi="Calibri" w:cs="OpenSymbol"/>
    </w:rPr>
  </w:style>
  <w:style w:type="character" w:styleId="ListLabel65">
    <w:name w:val="ListLabel 65"/>
    <w:qFormat/>
    <w:rPr>
      <w:rFonts w:cs="OpenSymbol"/>
    </w:rPr>
  </w:style>
  <w:style w:type="character" w:styleId="ListLabel66">
    <w:name w:val="ListLabel 66"/>
    <w:qFormat/>
    <w:rPr>
      <w:rFonts w:cs="OpenSymbol"/>
    </w:rPr>
  </w:style>
  <w:style w:type="character" w:styleId="ListLabel67">
    <w:name w:val="ListLabel 67"/>
    <w:qFormat/>
    <w:rPr>
      <w:rFonts w:cs="OpenSymbol"/>
    </w:rPr>
  </w:style>
  <w:style w:type="character" w:styleId="ListLabel68">
    <w:name w:val="ListLabel 68"/>
    <w:qFormat/>
    <w:rPr>
      <w:rFonts w:cs="OpenSymbol"/>
    </w:rPr>
  </w:style>
  <w:style w:type="character" w:styleId="ListLabel69">
    <w:name w:val="ListLabel 69"/>
    <w:qFormat/>
    <w:rPr>
      <w:rFonts w:cs="OpenSymbol"/>
    </w:rPr>
  </w:style>
  <w:style w:type="character" w:styleId="ListLabel70">
    <w:name w:val="ListLabel 70"/>
    <w:qFormat/>
    <w:rPr>
      <w:rFonts w:cs="OpenSymbol"/>
    </w:rPr>
  </w:style>
  <w:style w:type="character" w:styleId="ListLabel71">
    <w:name w:val="ListLabel 71"/>
    <w:qFormat/>
    <w:rPr>
      <w:rFonts w:cs="OpenSymbol"/>
    </w:rPr>
  </w:style>
  <w:style w:type="character" w:styleId="ListLabel72">
    <w:name w:val="ListLabel 72"/>
    <w:qFormat/>
    <w:rPr>
      <w:rFonts w:cs="OpenSymbol"/>
    </w:rPr>
  </w:style>
  <w:style w:type="character" w:styleId="ListLabel73">
    <w:name w:val="ListLabel 73"/>
    <w:qFormat/>
    <w:rPr>
      <w:rFonts w:ascii="Calibri" w:hAnsi="Calibri" w:cs="OpenSymbol"/>
      <w:b/>
    </w:rPr>
  </w:style>
  <w:style w:type="character" w:styleId="ListLabel74">
    <w:name w:val="ListLabel 74"/>
    <w:qFormat/>
    <w:rPr>
      <w:rFonts w:ascii="Calibri" w:hAnsi="Calibri" w:cs="OpenSymbol"/>
      <w:b/>
    </w:rPr>
  </w:style>
  <w:style w:type="character" w:styleId="ListLabel75">
    <w:name w:val="ListLabel 75"/>
    <w:qFormat/>
    <w:rPr>
      <w:rFonts w:cs="OpenSymbol"/>
    </w:rPr>
  </w:style>
  <w:style w:type="character" w:styleId="ListLabel76">
    <w:name w:val="ListLabel 76"/>
    <w:qFormat/>
    <w:rPr>
      <w:rFonts w:cs="OpenSymbol"/>
    </w:rPr>
  </w:style>
  <w:style w:type="character" w:styleId="ListLabel77">
    <w:name w:val="ListLabel 77"/>
    <w:qFormat/>
    <w:rPr>
      <w:rFonts w:cs="OpenSymbol"/>
    </w:rPr>
  </w:style>
  <w:style w:type="character" w:styleId="ListLabel78">
    <w:name w:val="ListLabel 78"/>
    <w:qFormat/>
    <w:rPr>
      <w:rFonts w:cs="OpenSymbol"/>
    </w:rPr>
  </w:style>
  <w:style w:type="character" w:styleId="ListLabel79">
    <w:name w:val="ListLabel 79"/>
    <w:qFormat/>
    <w:rPr>
      <w:rFonts w:cs="OpenSymbol"/>
    </w:rPr>
  </w:style>
  <w:style w:type="character" w:styleId="ListLabel80">
    <w:name w:val="ListLabel 80"/>
    <w:qFormat/>
    <w:rPr>
      <w:rFonts w:cs="OpenSymbol"/>
    </w:rPr>
  </w:style>
  <w:style w:type="character" w:styleId="ListLabel81">
    <w:name w:val="ListLabel 81"/>
    <w:qFormat/>
    <w:rPr>
      <w:rFonts w:cs="OpenSymbol"/>
    </w:rPr>
  </w:style>
  <w:style w:type="character" w:styleId="ListLabel82">
    <w:name w:val="ListLabel 82"/>
    <w:qFormat/>
    <w:rPr>
      <w:rFonts w:ascii="Calibri" w:hAnsi="Calibri" w:cs="OpenSymbol"/>
    </w:rPr>
  </w:style>
  <w:style w:type="character" w:styleId="ListLabel83">
    <w:name w:val="ListLabel 83"/>
    <w:qFormat/>
    <w:rPr>
      <w:rFonts w:cs="OpenSymbol"/>
    </w:rPr>
  </w:style>
  <w:style w:type="character" w:styleId="ListLabel84">
    <w:name w:val="ListLabel 84"/>
    <w:qFormat/>
    <w:rPr>
      <w:rFonts w:cs="OpenSymbol"/>
    </w:rPr>
  </w:style>
  <w:style w:type="character" w:styleId="ListLabel85">
    <w:name w:val="ListLabel 85"/>
    <w:qFormat/>
    <w:rPr>
      <w:rFonts w:cs="OpenSymbol"/>
    </w:rPr>
  </w:style>
  <w:style w:type="character" w:styleId="ListLabel86">
    <w:name w:val="ListLabel 86"/>
    <w:qFormat/>
    <w:rPr>
      <w:rFonts w:cs="OpenSymbol"/>
    </w:rPr>
  </w:style>
  <w:style w:type="character" w:styleId="ListLabel87">
    <w:name w:val="ListLabel 87"/>
    <w:qFormat/>
    <w:rPr>
      <w:rFonts w:cs="OpenSymbol"/>
    </w:rPr>
  </w:style>
  <w:style w:type="character" w:styleId="ListLabel88">
    <w:name w:val="ListLabel 88"/>
    <w:qFormat/>
    <w:rPr>
      <w:rFonts w:cs="OpenSymbol"/>
    </w:rPr>
  </w:style>
  <w:style w:type="character" w:styleId="ListLabel89">
    <w:name w:val="ListLabel 89"/>
    <w:qFormat/>
    <w:rPr>
      <w:rFonts w:cs="OpenSymbol"/>
    </w:rPr>
  </w:style>
  <w:style w:type="character" w:styleId="ListLabel90">
    <w:name w:val="ListLabel 90"/>
    <w:qFormat/>
    <w:rPr>
      <w:rFonts w:cs="OpenSymbol"/>
    </w:rPr>
  </w:style>
  <w:style w:type="character" w:styleId="ListLabel91">
    <w:name w:val="ListLabel 91"/>
    <w:qFormat/>
    <w:rPr>
      <w:rFonts w:ascii="Calibri" w:hAnsi="Calibri" w:cs="OpenSymbol"/>
      <w:b/>
    </w:rPr>
  </w:style>
  <w:style w:type="character" w:styleId="ListLabel92">
    <w:name w:val="ListLabel 92"/>
    <w:qFormat/>
    <w:rPr>
      <w:rFonts w:ascii="Calibri" w:hAnsi="Calibri" w:cs="OpenSymbol"/>
      <w:b/>
    </w:rPr>
  </w:style>
  <w:style w:type="character" w:styleId="ListLabel93">
    <w:name w:val="ListLabel 93"/>
    <w:qFormat/>
    <w:rPr>
      <w:rFonts w:cs="OpenSymbol"/>
    </w:rPr>
  </w:style>
  <w:style w:type="character" w:styleId="ListLabel94">
    <w:name w:val="ListLabel 94"/>
    <w:qFormat/>
    <w:rPr>
      <w:rFonts w:cs="OpenSymbol"/>
    </w:rPr>
  </w:style>
  <w:style w:type="character" w:styleId="ListLabel95">
    <w:name w:val="ListLabel 95"/>
    <w:qFormat/>
    <w:rPr>
      <w:rFonts w:cs="OpenSymbol"/>
    </w:rPr>
  </w:style>
  <w:style w:type="character" w:styleId="ListLabel96">
    <w:name w:val="ListLabel 96"/>
    <w:qFormat/>
    <w:rPr>
      <w:rFonts w:cs="OpenSymbol"/>
    </w:rPr>
  </w:style>
  <w:style w:type="character" w:styleId="ListLabel97">
    <w:name w:val="ListLabel 97"/>
    <w:qFormat/>
    <w:rPr>
      <w:rFonts w:cs="OpenSymbol"/>
    </w:rPr>
  </w:style>
  <w:style w:type="character" w:styleId="ListLabel98">
    <w:name w:val="ListLabel 98"/>
    <w:qFormat/>
    <w:rPr>
      <w:rFonts w:cs="OpenSymbol"/>
    </w:rPr>
  </w:style>
  <w:style w:type="character" w:styleId="ListLabel99">
    <w:name w:val="ListLabel 99"/>
    <w:qFormat/>
    <w:rPr>
      <w:rFonts w:cs="OpenSymbol"/>
    </w:rPr>
  </w:style>
  <w:style w:type="character" w:styleId="ListLabel100">
    <w:name w:val="ListLabel 100"/>
    <w:qFormat/>
    <w:rPr>
      <w:rFonts w:ascii="Calibri" w:hAnsi="Calibri" w:cs="OpenSymbol"/>
    </w:rPr>
  </w:style>
  <w:style w:type="character" w:styleId="ListLabel101">
    <w:name w:val="ListLabel 101"/>
    <w:qFormat/>
    <w:rPr>
      <w:rFonts w:cs="OpenSymbol"/>
    </w:rPr>
  </w:style>
  <w:style w:type="character" w:styleId="ListLabel102">
    <w:name w:val="ListLabel 102"/>
    <w:qFormat/>
    <w:rPr>
      <w:rFonts w:cs="OpenSymbol"/>
    </w:rPr>
  </w:style>
  <w:style w:type="character" w:styleId="ListLabel103">
    <w:name w:val="ListLabel 103"/>
    <w:qFormat/>
    <w:rPr>
      <w:rFonts w:cs="OpenSymbol"/>
    </w:rPr>
  </w:style>
  <w:style w:type="character" w:styleId="ListLabel104">
    <w:name w:val="ListLabel 104"/>
    <w:qFormat/>
    <w:rPr>
      <w:rFonts w:cs="OpenSymbol"/>
    </w:rPr>
  </w:style>
  <w:style w:type="character" w:styleId="ListLabel105">
    <w:name w:val="ListLabel 105"/>
    <w:qFormat/>
    <w:rPr>
      <w:rFonts w:cs="OpenSymbol"/>
    </w:rPr>
  </w:style>
  <w:style w:type="character" w:styleId="ListLabel106">
    <w:name w:val="ListLabel 106"/>
    <w:qFormat/>
    <w:rPr>
      <w:rFonts w:cs="OpenSymbol"/>
    </w:rPr>
  </w:style>
  <w:style w:type="character" w:styleId="ListLabel107">
    <w:name w:val="ListLabel 107"/>
    <w:qFormat/>
    <w:rPr>
      <w:rFonts w:cs="OpenSymbol"/>
    </w:rPr>
  </w:style>
  <w:style w:type="character" w:styleId="ListLabel108">
    <w:name w:val="ListLabel 108"/>
    <w:qFormat/>
    <w:rPr>
      <w:rFonts w:cs="OpenSymbol"/>
    </w:rPr>
  </w:style>
  <w:style w:type="character" w:styleId="ListLabel109">
    <w:name w:val="ListLabel 109"/>
    <w:qFormat/>
    <w:rPr>
      <w:rFonts w:ascii="Calibri" w:hAnsi="Calibri" w:cs="OpenSymbol"/>
      <w:b/>
    </w:rPr>
  </w:style>
  <w:style w:type="character" w:styleId="ListLabel110">
    <w:name w:val="ListLabel 110"/>
    <w:qFormat/>
    <w:rPr>
      <w:rFonts w:ascii="Calibri" w:hAnsi="Calibri" w:cs="OpenSymbol"/>
      <w:b/>
    </w:rPr>
  </w:style>
  <w:style w:type="character" w:styleId="ListLabel111">
    <w:name w:val="ListLabel 111"/>
    <w:qFormat/>
    <w:rPr>
      <w:rFonts w:cs="OpenSymbol"/>
    </w:rPr>
  </w:style>
  <w:style w:type="character" w:styleId="ListLabel112">
    <w:name w:val="ListLabel 112"/>
    <w:qFormat/>
    <w:rPr>
      <w:rFonts w:cs="OpenSymbol"/>
    </w:rPr>
  </w:style>
  <w:style w:type="character" w:styleId="ListLabel113">
    <w:name w:val="ListLabel 113"/>
    <w:qFormat/>
    <w:rPr>
      <w:rFonts w:cs="OpenSymbol"/>
    </w:rPr>
  </w:style>
  <w:style w:type="character" w:styleId="ListLabel114">
    <w:name w:val="ListLabel 114"/>
    <w:qFormat/>
    <w:rPr>
      <w:rFonts w:cs="OpenSymbol"/>
    </w:rPr>
  </w:style>
  <w:style w:type="character" w:styleId="ListLabel115">
    <w:name w:val="ListLabel 115"/>
    <w:qFormat/>
    <w:rPr>
      <w:rFonts w:cs="OpenSymbol"/>
    </w:rPr>
  </w:style>
  <w:style w:type="character" w:styleId="ListLabel116">
    <w:name w:val="ListLabel 116"/>
    <w:qFormat/>
    <w:rPr>
      <w:rFonts w:cs="OpenSymbol"/>
    </w:rPr>
  </w:style>
  <w:style w:type="character" w:styleId="ListLabel117">
    <w:name w:val="ListLabel 117"/>
    <w:qFormat/>
    <w:rPr>
      <w:rFonts w:cs="OpenSymbol"/>
    </w:rPr>
  </w:style>
  <w:style w:type="character" w:styleId="ListLabel118">
    <w:name w:val="ListLabel 118"/>
    <w:qFormat/>
    <w:rPr>
      <w:rFonts w:ascii="Calibri" w:hAnsi="Calibri" w:cs="OpenSymbol"/>
    </w:rPr>
  </w:style>
  <w:style w:type="character" w:styleId="ListLabel119">
    <w:name w:val="ListLabel 119"/>
    <w:qFormat/>
    <w:rPr>
      <w:rFonts w:cs="OpenSymbol"/>
    </w:rPr>
  </w:style>
  <w:style w:type="character" w:styleId="ListLabel120">
    <w:name w:val="ListLabel 120"/>
    <w:qFormat/>
    <w:rPr>
      <w:rFonts w:cs="OpenSymbol"/>
    </w:rPr>
  </w:style>
  <w:style w:type="character" w:styleId="ListLabel121">
    <w:name w:val="ListLabel 121"/>
    <w:qFormat/>
    <w:rPr>
      <w:rFonts w:cs="OpenSymbol"/>
    </w:rPr>
  </w:style>
  <w:style w:type="character" w:styleId="ListLabel122">
    <w:name w:val="ListLabel 122"/>
    <w:qFormat/>
    <w:rPr>
      <w:rFonts w:cs="OpenSymbol"/>
    </w:rPr>
  </w:style>
  <w:style w:type="character" w:styleId="ListLabel123">
    <w:name w:val="ListLabel 123"/>
    <w:qFormat/>
    <w:rPr>
      <w:rFonts w:cs="OpenSymbol"/>
    </w:rPr>
  </w:style>
  <w:style w:type="character" w:styleId="ListLabel124">
    <w:name w:val="ListLabel 124"/>
    <w:qFormat/>
    <w:rPr>
      <w:rFonts w:cs="OpenSymbol"/>
    </w:rPr>
  </w:style>
  <w:style w:type="character" w:styleId="ListLabel125">
    <w:name w:val="ListLabel 125"/>
    <w:qFormat/>
    <w:rPr>
      <w:rFonts w:cs="OpenSymbol"/>
    </w:rPr>
  </w:style>
  <w:style w:type="character" w:styleId="ListLabel126">
    <w:name w:val="ListLabel 126"/>
    <w:qFormat/>
    <w:rPr>
      <w:rFonts w:cs="OpenSymbol"/>
    </w:rPr>
  </w:style>
  <w:style w:type="character" w:styleId="ListLabel127">
    <w:name w:val="ListLabel 127"/>
    <w:qFormat/>
    <w:rPr>
      <w:rFonts w:ascii="Calibri" w:hAnsi="Calibri" w:cs="OpenSymbol"/>
      <w:b/>
    </w:rPr>
  </w:style>
  <w:style w:type="character" w:styleId="ListLabel128">
    <w:name w:val="ListLabel 128"/>
    <w:qFormat/>
    <w:rPr>
      <w:rFonts w:ascii="Calibri" w:hAnsi="Calibri" w:cs="OpenSymbol"/>
      <w:b/>
    </w:rPr>
  </w:style>
  <w:style w:type="character" w:styleId="ListLabel129">
    <w:name w:val="ListLabel 129"/>
    <w:qFormat/>
    <w:rPr>
      <w:rFonts w:cs="OpenSymbol"/>
    </w:rPr>
  </w:style>
  <w:style w:type="character" w:styleId="ListLabel130">
    <w:name w:val="ListLabel 130"/>
    <w:qFormat/>
    <w:rPr>
      <w:rFonts w:cs="OpenSymbol"/>
    </w:rPr>
  </w:style>
  <w:style w:type="character" w:styleId="ListLabel131">
    <w:name w:val="ListLabel 131"/>
    <w:qFormat/>
    <w:rPr>
      <w:rFonts w:cs="OpenSymbol"/>
    </w:rPr>
  </w:style>
  <w:style w:type="character" w:styleId="ListLabel132">
    <w:name w:val="ListLabel 132"/>
    <w:qFormat/>
    <w:rPr>
      <w:rFonts w:cs="OpenSymbol"/>
    </w:rPr>
  </w:style>
  <w:style w:type="character" w:styleId="ListLabel133">
    <w:name w:val="ListLabel 133"/>
    <w:qFormat/>
    <w:rPr>
      <w:rFonts w:cs="OpenSymbol"/>
    </w:rPr>
  </w:style>
  <w:style w:type="character" w:styleId="ListLabel134">
    <w:name w:val="ListLabel 134"/>
    <w:qFormat/>
    <w:rPr>
      <w:rFonts w:cs="OpenSymbol"/>
    </w:rPr>
  </w:style>
  <w:style w:type="character" w:styleId="ListLabel135">
    <w:name w:val="ListLabel 135"/>
    <w:qFormat/>
    <w:rPr>
      <w:rFonts w:cs="OpenSymbol"/>
    </w:rPr>
  </w:style>
  <w:style w:type="character" w:styleId="ListLabel136">
    <w:name w:val="ListLabel 136"/>
    <w:qFormat/>
    <w:rPr>
      <w:rFonts w:ascii="Calibri" w:hAnsi="Calibri" w:cs="OpenSymbol"/>
    </w:rPr>
  </w:style>
  <w:style w:type="character" w:styleId="ListLabel137">
    <w:name w:val="ListLabel 137"/>
    <w:qFormat/>
    <w:rPr>
      <w:rFonts w:cs="OpenSymbol"/>
    </w:rPr>
  </w:style>
  <w:style w:type="character" w:styleId="ListLabel138">
    <w:name w:val="ListLabel 138"/>
    <w:qFormat/>
    <w:rPr>
      <w:rFonts w:cs="OpenSymbol"/>
    </w:rPr>
  </w:style>
  <w:style w:type="character" w:styleId="ListLabel139">
    <w:name w:val="ListLabel 139"/>
    <w:qFormat/>
    <w:rPr>
      <w:rFonts w:cs="OpenSymbol"/>
    </w:rPr>
  </w:style>
  <w:style w:type="character" w:styleId="ListLabel140">
    <w:name w:val="ListLabel 140"/>
    <w:qFormat/>
    <w:rPr>
      <w:rFonts w:cs="OpenSymbol"/>
    </w:rPr>
  </w:style>
  <w:style w:type="character" w:styleId="ListLabel141">
    <w:name w:val="ListLabel 141"/>
    <w:qFormat/>
    <w:rPr>
      <w:rFonts w:cs="OpenSymbol"/>
    </w:rPr>
  </w:style>
  <w:style w:type="character" w:styleId="ListLabel142">
    <w:name w:val="ListLabel 142"/>
    <w:qFormat/>
    <w:rPr>
      <w:rFonts w:cs="OpenSymbol"/>
    </w:rPr>
  </w:style>
  <w:style w:type="character" w:styleId="ListLabel143">
    <w:name w:val="ListLabel 143"/>
    <w:qFormat/>
    <w:rPr>
      <w:rFonts w:cs="OpenSymbol"/>
    </w:rPr>
  </w:style>
  <w:style w:type="character" w:styleId="ListLabel144">
    <w:name w:val="ListLabel 144"/>
    <w:qFormat/>
    <w:rPr>
      <w:rFonts w:cs="OpenSymbol"/>
    </w:rPr>
  </w:style>
  <w:style w:type="paragraph" w:styleId="Berschrift">
    <w:name w:val="Überschrift"/>
    <w:basedOn w:val="Normal"/>
    <w:next w:val="Textkrper"/>
    <w:qFormat/>
    <w:pPr>
      <w:keepNext w:val="true"/>
      <w:spacing w:before="240" w:after="120"/>
    </w:pPr>
    <w:rPr>
      <w:rFonts w:ascii="Arial" w:hAnsi="Arial" w:eastAsia="Andale Sans UI" w:cs="Tahoma"/>
      <w:sz w:val="28"/>
      <w:szCs w:val="28"/>
    </w:rPr>
  </w:style>
  <w:style w:type="paragraph" w:styleId="Textkrper">
    <w:name w:val="Body Text"/>
    <w:basedOn w:val="Normal"/>
    <w:pPr>
      <w:spacing w:before="0" w:after="120"/>
    </w:pPr>
    <w:rPr/>
  </w:style>
  <w:style w:type="paragraph" w:styleId="Liste">
    <w:name w:val="List"/>
    <w:basedOn w:val="Textkrper"/>
    <w:pPr/>
    <w:rPr>
      <w:rFonts w:cs="Tahoma"/>
    </w:rPr>
  </w:style>
  <w:style w:type="paragraph" w:styleId="Beschriftung">
    <w:name w:val="Caption"/>
    <w:basedOn w:val="Normal"/>
    <w:qFormat/>
    <w:pPr>
      <w:suppressLineNumbers/>
      <w:spacing w:before="120" w:after="120"/>
    </w:pPr>
    <w:rPr>
      <w:rFonts w:cs="Tahoma"/>
      <w:i/>
      <w:iCs/>
      <w:sz w:val="24"/>
      <w:szCs w:val="24"/>
    </w:rPr>
  </w:style>
  <w:style w:type="paragraph" w:styleId="Verzeichnis">
    <w:name w:val="Verzeichnis"/>
    <w:basedOn w:val="Normal"/>
    <w:qFormat/>
    <w:pPr>
      <w:suppressLineNumbers/>
    </w:pPr>
    <w:rPr>
      <w:rFonts w:cs="Tahoma"/>
    </w:rPr>
  </w:style>
  <w:style w:type="paragraph" w:styleId="Rahmeninhalt">
    <w:name w:val="Rahmeninhalt"/>
    <w:basedOn w:val="Normal"/>
    <w:qFormat/>
    <w:pPr/>
    <w:rPr/>
  </w:style>
  <w:style w:type="paragraph" w:styleId="Fuzeile">
    <w:name w:val="Footer"/>
    <w:basedOn w:val="Normal"/>
    <w:pPr>
      <w:suppressLineNumbers/>
      <w:tabs>
        <w:tab w:val="clear" w:pos="720"/>
        <w:tab w:val="center" w:pos="4819" w:leader="none"/>
        <w:tab w:val="right" w:pos="9638" w:leader="none"/>
      </w:tabs>
    </w:pPr>
    <w:rPr/>
  </w:style>
  <w:style w:type="paragraph" w:styleId="Tabelleninhalt">
    <w:name w:val="Tabelleninhalt"/>
    <w:basedOn w:val="Normal"/>
    <w:qFormat/>
    <w:pPr>
      <w:suppressLineNumbers/>
    </w:pPr>
    <w:rPr/>
  </w:style>
  <w:style w:type="paragraph" w:styleId="Abbildung">
    <w:name w:val="Abbildung"/>
    <w:basedOn w:val="Beschriftung"/>
    <w:qFormat/>
    <w:pPr/>
    <w:rPr/>
  </w:style>
  <w:style w:type="paragraph" w:styleId="Tabellenberschrift">
    <w:name w:val="Tabellenüberschrift"/>
    <w:basedOn w:val="Tabelleninhalt"/>
    <w:qFormat/>
    <w:pPr>
      <w:suppressLineNumbers/>
      <w:jc w:val="center"/>
    </w:pPr>
    <w:rPr>
      <w:b/>
      <w:bCs/>
    </w:rPr>
  </w:style>
  <w:style w:type="paragraph" w:styleId="TabellenInhalt1">
    <w:name w:val="Tabellen Inhalt"/>
    <w:basedOn w:val="Normal"/>
    <w:qFormat/>
    <w:pPr>
      <w:suppressLineNumbers/>
    </w:pPr>
    <w:rPr/>
  </w:style>
  <w:style w:type="paragraph" w:styleId="Funote">
    <w:name w:val="Footnote Text"/>
    <w:basedOn w:val="Normal"/>
    <w:pPr>
      <w:suppressLineNumbers/>
      <w:ind w:left="339" w:right="0" w:hanging="339"/>
    </w:pPr>
    <w:rPr>
      <w:sz w:val="20"/>
      <w:szCs w:val="20"/>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footer" Target="footer1.xml"/><Relationship Id="rId3" Type="http://schemas.openxmlformats.org/officeDocument/2006/relationships/image" Target="media/image1.jpeg"/><Relationship Id="rId4" Type="http://schemas.openxmlformats.org/officeDocument/2006/relationships/footer" Target="footer2.xml"/><Relationship Id="rId5" Type="http://schemas.openxmlformats.org/officeDocument/2006/relationships/footer" Target="footer3.xml"/><Relationship Id="rId6" Type="http://schemas.openxmlformats.org/officeDocument/2006/relationships/footer" Target="footer4.xml"/><Relationship Id="rId7" Type="http://schemas.openxmlformats.org/officeDocument/2006/relationships/image" Target="media/image2.jpeg"/><Relationship Id="rId8" Type="http://schemas.openxmlformats.org/officeDocument/2006/relationships/image" Target="media/image3.jpeg"/><Relationship Id="rId9" Type="http://schemas.openxmlformats.org/officeDocument/2006/relationships/footer" Target="footer5.xml"/><Relationship Id="rId10" Type="http://schemas.openxmlformats.org/officeDocument/2006/relationships/image" Target="media/image4.jpeg"/><Relationship Id="rId11" Type="http://schemas.openxmlformats.org/officeDocument/2006/relationships/footer" Target="footer6.xml"/><Relationship Id="rId12" Type="http://schemas.openxmlformats.org/officeDocument/2006/relationships/footnotes" Target="footnotes.xml"/><Relationship Id="rId13" Type="http://schemas.openxmlformats.org/officeDocument/2006/relationships/numbering" Target="numbering.xml"/><Relationship Id="rId14" Type="http://schemas.openxmlformats.org/officeDocument/2006/relationships/fontTable" Target="fontTable.xml"/><Relationship Id="rId15"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emplate/>
  <TotalTime>448</TotalTime>
  <Application>LibreOffice/6.2.8.2$Windows_X86_64 LibreOffice_project/f82ddfca21ebc1e222a662a32b25c0c9d20169ee</Application>
  <Pages>13</Pages>
  <Words>3083</Words>
  <Characters>19054</Characters>
  <CharactersWithSpaces>22406</CharactersWithSpaces>
  <Paragraphs>182</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2009-04-16T11:32:02Z</dcterms:created>
  <dc:creator/>
  <dc:description/>
  <dc:language>de-DE</dc:language>
  <cp:lastModifiedBy/>
  <cp:lastPrinted>2017-06-14T22:57:58Z</cp:lastPrinted>
  <dcterms:modified xsi:type="dcterms:W3CDTF">2020-04-14T10:33:52Z</dcterms:modified>
  <cp:revision>62</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fo 1">
    <vt:lpwstr/>
  </property>
  <property fmtid="{D5CDD505-2E9C-101B-9397-08002B2CF9AE}" pid="3" name="Info 2">
    <vt:lpwstr/>
  </property>
  <property fmtid="{D5CDD505-2E9C-101B-9397-08002B2CF9AE}" pid="4" name="Info 3">
    <vt:lpwstr/>
  </property>
  <property fmtid="{D5CDD505-2E9C-101B-9397-08002B2CF9AE}" pid="5" name="Info 4">
    <vt:lpwstr/>
  </property>
</Properties>
</file>