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footer4.xml" ContentType="application/vnd.openxmlformats-officedocument.wordprocessingml.footer+xml"/>
  <Override PartName="/word/media/image1.jpeg" ContentType="image/jpeg"/>
  <Override PartName="/word/media/image2.jpeg" ContentType="image/jpeg"/>
  <Override PartName="/word/media/image3.jpeg" ContentType="image/jpeg"/>
  <Override PartName="/word/numbering.xml" ContentType="application/vnd.openxmlformats-officedocument.wordprocessingml.numbering+xml"/>
  <Override PartName="/word/footer2.xml" ContentType="application/vnd.openxmlformats-officedocument.wordprocessingml.footer+xml"/>
  <Override PartName="/word/footer3.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rFonts w:ascii="Calibri" w:hAnsi="Calibri"/>
          <w:sz w:val="21"/>
          <w:szCs w:val="21"/>
          <w:u w:val="single"/>
          <w:lang w:val="de-DE" w:eastAsia="zxx" w:bidi="zxx"/>
        </w:rPr>
      </w:pPr>
      <w:r>
        <w:rPr>
          <w:rFonts w:ascii="Calibri" w:hAnsi="Calibri"/>
          <w:sz w:val="21"/>
          <w:szCs w:val="21"/>
          <w:u w:val="single"/>
          <w:lang w:val="de-DE" w:eastAsia="zxx" w:bidi="zxx"/>
        </w:rPr>
        <w:t>Zwangsarbeit Schwarzwald</w:t>
        <w:tab/>
        <w:tab/>
        <w:tab/>
        <w:tab/>
        <w:tab/>
        <w:tab/>
        <w:tab/>
        <w:t xml:space="preserve">                           </w:t>
        <w:tab/>
        <w:t xml:space="preserve">    AB 6 G</w:t>
      </w:r>
    </w:p>
    <w:p>
      <w:pPr>
        <w:pStyle w:val="Tabelleninhalt"/>
        <w:rPr>
          <w:rFonts w:ascii="Calibri" w:hAnsi="Calibri"/>
          <w:b/>
          <w:b/>
          <w:bCs/>
          <w:i/>
          <w:i/>
          <w:iCs/>
          <w:sz w:val="28"/>
          <w:szCs w:val="28"/>
          <w:u w:val="none"/>
        </w:rPr>
      </w:pPr>
      <w:r>
        <w:rPr>
          <w:rFonts w:ascii="Calibri" w:hAnsi="Calibri"/>
          <w:b/>
          <w:bCs/>
          <w:i/>
          <w:iCs/>
          <w:sz w:val="28"/>
          <w:szCs w:val="28"/>
          <w:u w:val="none"/>
        </w:rPr>
      </w:r>
    </w:p>
    <w:p>
      <w:pPr>
        <w:pStyle w:val="Tabelleninhalt"/>
        <w:rPr>
          <w:rFonts w:ascii="Calibri" w:hAnsi="Calibri"/>
          <w:b/>
          <w:b/>
          <w:bCs/>
          <w:i/>
          <w:i/>
          <w:iCs/>
          <w:sz w:val="28"/>
          <w:szCs w:val="28"/>
          <w:u w:val="none"/>
        </w:rPr>
      </w:pPr>
      <w:r>
        <w:rPr>
          <w:rFonts w:ascii="Calibri" w:hAnsi="Calibri"/>
          <w:b/>
          <w:bCs/>
          <w:i/>
          <w:iCs/>
          <w:sz w:val="28"/>
          <w:szCs w:val="28"/>
          <w:u w:val="none"/>
        </w:rPr>
        <w:t>Planspiel Gemeinderat</w:t>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t xml:space="preserve">Der Gemeinderat hat entschieden, über den Antrag der Schülerinnen und Schüler zu beraten. Davor sollen sich die einzelnen Mitglieder aber über das Thema informieren. </w:t>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t>Übernehmt in diesem Planspiel eine der folgenden Rollen. In den Gruppen beschäftigt ihr euch zunächst mit den Materialien und sammelt Argumente für eure Position. In der anschließenden Sitzung werden die Argumente ausgetauscht und schließlich abgestimmt.</w:t>
      </w:r>
    </w:p>
    <w:p>
      <w:pPr>
        <w:pStyle w:val="Tabelleninhalt"/>
        <w:rPr>
          <w:rFonts w:ascii="Calibri" w:hAnsi="Calibri"/>
          <w:b w:val="false"/>
          <w:b w:val="false"/>
          <w:bCs w:val="false"/>
          <w:i w:val="false"/>
          <w:i w:val="false"/>
          <w:iCs w:val="false"/>
          <w:sz w:val="24"/>
          <w:szCs w:val="24"/>
          <w:u w:val="none"/>
        </w:rPr>
      </w:pPr>
      <w:r>
        <w:rPr>
          <w:rFonts w:ascii="Calibri" w:hAnsi="Calibri"/>
          <w:b w:val="false"/>
          <w:bCs w:val="false"/>
          <w:i w:val="false"/>
          <w:iCs w:val="false"/>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1: BürgermeisterIn und StellvertreterIn (2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2: Gemeinderatsmitglieder, die gegen das Vorhaben sind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3: Gemeinderatsmitglieder, die für das Vorhaben sind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4: Gemeinderatsmitglieder, die unentschlossen sind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zusätzlich auch noch möglich:</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pPr>
      <w:r>
        <w:rPr>
          <w:rFonts w:ascii="Calibri" w:hAnsi="Calibri"/>
          <w:b/>
          <w:bCs/>
          <w:i/>
          <w:iCs/>
          <w:sz w:val="24"/>
          <w:szCs w:val="24"/>
          <w:u w:val="none"/>
        </w:rPr>
        <w:t>Gruppe 5: Förderverein Ehrenmahl, der einen bereits bestehenden Gedenkort vorstellt (4-6 SuS)</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t>Gruppe 6: Historiker, die als Experten eingeladen werden (4-6 SuS, E-Niveau)</w:t>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1:  Gruppeneinteilung</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2: Information/Vorbereitung – ca. 30 min</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3: Sitzung – ca. 30 min.</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t>Phase 4: Abstimmung</w:t>
      </w:r>
    </w:p>
    <w:p>
      <w:pPr>
        <w:pStyle w:val="Tabelleninhalt"/>
        <w:spacing w:lineRule="auto" w:line="276"/>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Tabelleninhalt"/>
        <w:rPr>
          <w:rFonts w:ascii="Calibri" w:hAnsi="Calibri"/>
          <w:b/>
          <w:b/>
          <w:bCs/>
          <w:i/>
          <w:i/>
          <w:iCs/>
          <w:sz w:val="24"/>
          <w:szCs w:val="24"/>
          <w:u w:val="none"/>
        </w:rPr>
      </w:pPr>
      <w:r>
        <w:rPr>
          <w:rFonts w:ascii="Calibri" w:hAnsi="Calibri"/>
          <w:b/>
          <w:bCs/>
          <w:i/>
          <w:iCs/>
          <w:sz w:val="24"/>
          <w:szCs w:val="24"/>
          <w:u w:val="none"/>
        </w:rPr>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1: BürgermeisterIn und StellvertreterIn (2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Ihr seid verantwortlich für den Verlauf der Sitzung und der Abstimmung.</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Achtet bei der Sitzung darauf, dass:</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jede/r zu Wort kommt und ausreden darf</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die Zeit eingehalten wird (ca. 30 min für die Diskussion)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am Ende abgestimmt wird und es zu einer Entscheidung kommt</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Damit ihr auch inhaltlich Bescheid wisst, informiert ihr euch mit Hilfe des beiliegenden Materials. Natürlich könnt ihr auch die Ergebnisse der letzten Unterrichtsstunde verwenden.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2">
                <wp:simplePos x="0" y="0"/>
                <wp:positionH relativeFrom="column">
                  <wp:posOffset>151765</wp:posOffset>
                </wp:positionH>
                <wp:positionV relativeFrom="paragraph">
                  <wp:posOffset>113030</wp:posOffset>
                </wp:positionV>
                <wp:extent cx="5681345" cy="4657725"/>
                <wp:effectExtent l="0" t="0" r="0" b="0"/>
                <wp:wrapSquare wrapText="bothSides"/>
                <wp:docPr id="1" name="Rahmen1"/>
                <a:graphic xmlns:a="http://schemas.openxmlformats.org/drawingml/2006/main">
                  <a:graphicData uri="http://schemas.microsoft.com/office/word/2010/wordprocessingShape">
                    <wps:wsp>
                      <wps:cNvSpPr/>
                      <wps:spPr>
                        <a:xfrm>
                          <a:off x="0" y="0"/>
                          <a:ext cx="5680800" cy="465696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des Textes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1" stroked="t" style="position:absolute;margin-left:11.95pt;margin-top:8.9pt;width:447.25pt;height:366.65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des Textes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Berschrift1"/>
        <w:spacing w:lineRule="auto" w:line="276"/>
        <w:rPr>
          <w:rFonts w:ascii="Calibri" w:hAnsi="Calibri"/>
          <w:b/>
          <w:b/>
          <w:bCs/>
          <w:i/>
          <w:i/>
          <w:iCs/>
          <w:sz w:val="26"/>
          <w:szCs w:val="26"/>
          <w:u w:val="none"/>
          <w:lang w:val="de-DE" w:eastAsia="zxx" w:bidi="zxx"/>
        </w:rPr>
      </w:pPr>
      <w:r>
        <w:rPr>
          <w:rFonts w:ascii="Calibri" w:hAnsi="Calibri"/>
          <w:b/>
          <w:bCs/>
          <w:i/>
          <w:iCs/>
          <w:sz w:val="26"/>
          <w:szCs w:val="26"/>
          <w:u w:val="none"/>
          <w:lang w:val="de-DE" w:eastAsia="zxx" w:bidi="zxx"/>
        </w:rPr>
        <w:t>Material Gruppe 1:</w:t>
      </w:r>
    </w:p>
    <w:p>
      <w:pPr>
        <w:pStyle w:val="Berschrift1"/>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bCs/>
          <w:i/>
          <w:iCs/>
          <w:sz w:val="26"/>
          <w:szCs w:val="26"/>
          <w:u w:val="none"/>
          <w:lang w:val="de-DE" w:eastAsia="zxx" w:bidi="zxx"/>
        </w:rPr>
        <w:t>Die Lebensbedingungen der polnischen Zwangsarbeiter in der Landwirtschaft</w:t>
      </w:r>
      <w:r>
        <w:rPr>
          <w:rFonts w:ascii="Calibri" w:hAnsi="Calibri"/>
          <w:b w:val="false"/>
          <w:bCs w:val="false"/>
          <w:i w:val="false"/>
          <w:iCs w:val="false"/>
          <w:sz w:val="24"/>
          <w:szCs w:val="24"/>
          <w:u w:val="none"/>
          <w:lang w:val="de-DE" w:eastAsia="zxx" w:bidi="zxx"/>
        </w:rPr>
        <w:t xml:space="preserve"> </w:t>
      </w:r>
    </w:p>
    <w:p>
      <w:pPr>
        <w:pStyle w:val="Textkrper"/>
        <w:rPr>
          <w:rFonts w:ascii="Calibri" w:hAnsi="Calibri"/>
        </w:rPr>
      </w:pPr>
      <w:r>
        <w:rPr>
          <w:rFonts w:ascii="Calibri" w:hAnsi="Calibri"/>
        </w:rPr>
        <w:t xml:space="preserve">Sehr viele polnische Zwangsarbeiter arbeiteten in der Landwirtschaft. Die meisten wohnten direkt auf den Bauernhöfen, da die Lager, in denen sie nach ihrer Deportation untergebracht wurden, eine zu weite Entfernung zu dem jeweiligen landwirtschaftlichen Betrieb hatten. Viele ehemalige Zwangsarbeiter erzählten, dass sie sich sehr glücklich schätzten, nicht in einer Fabrik arbeiten zu müssen. Sie berichteten von einem eigenen Bett, manchmal sogar von einem eigenen Raum, obwohl das natürlich verboten war. </w:t>
      </w:r>
    </w:p>
    <w:p>
      <w:pPr>
        <w:pStyle w:val="Textkrper"/>
        <w:rPr>
          <w:rFonts w:ascii="Calibri" w:hAnsi="Calibri"/>
        </w:rPr>
      </w:pPr>
      <w:r>
        <w:rPr>
          <w:rFonts w:ascii="Calibri" w:hAnsi="Calibri"/>
        </w:rPr>
        <w:t xml:space="preserve">Zumeist bekamen sie auf den Höfen auch vernünftige Mahlzeiten, denn die Bauersleute sahen ein, dass die Zwangsarbeiter besser arbeiteten, wenn sie durch das Essen genug Kräfte für die schwere Arbeit hatten. Die meisten Familien sahen die Zwangsarbeiter irgendwann nicht mehr als minderwertige Polen, sondern eher als Knechte und Mägde an. Deshalb ließen sie sie oft auch am gleichen Tisch essen, trotz der Gefahr, angezeigt zu werden. Denn laut dem so genannten </w:t>
      </w:r>
      <w:r>
        <w:rPr>
          <w:rFonts w:ascii="Calibri" w:hAnsi="Calibri"/>
          <w:i/>
          <w:iCs/>
        </w:rPr>
        <w:t>Polenerlass</w:t>
      </w:r>
      <w:r>
        <w:rPr>
          <w:rFonts w:ascii="Calibri" w:hAnsi="Calibri"/>
        </w:rPr>
        <w:t xml:space="preserve"> vom 8. März 1940 mussten polnische Zwangsarbeiter weniger und/oder schlechtere Verpflegung als Deutsche erhalten. Und sie durften schon gar nicht mit Deutschen am gleichen Tisch sitzen.</w:t>
      </w:r>
    </w:p>
    <w:p>
      <w:pPr>
        <w:pStyle w:val="Textkrper"/>
        <w:rPr/>
      </w:pPr>
      <w:r>
        <w:rPr>
          <w:rFonts w:ascii="Calibri" w:hAnsi="Calibri"/>
        </w:rPr>
        <w:t>Trotzdem hatten nicht alle so viel Glück und kamen zu guten Menschen. Viele polnische Zwangsarbeiter mussten Schreckliches ertragen. Die Leute, denen der Bauernhof gehörte, hatten sehr viel Macht über die Zwangsarbeiter. Wenn die Besitzer der Meinung waren, dass sie zu langsam arbeiteten, so war es ihnen erlaubt „ihre</w:t>
      </w:r>
      <w:r>
        <w:rPr>
          <w:rFonts w:ascii="Calibri" w:hAnsi="Calibri"/>
          <w:lang w:val="de-DE" w:eastAsia="zxx" w:bidi="zxx"/>
        </w:rPr>
        <w:t>“</w:t>
      </w:r>
      <w:r>
        <w:rPr>
          <w:rFonts w:ascii="Calibri" w:hAnsi="Calibri"/>
        </w:rPr>
        <w:t xml:space="preserve"> Zwangsarbeiter zu schlagen.</w:t>
      </w:r>
    </w:p>
    <w:p>
      <w:pPr>
        <w:pStyle w:val="Textkrper"/>
        <w:rPr>
          <w:rFonts w:ascii="Calibri" w:hAnsi="Calibri"/>
        </w:rPr>
      </w:pPr>
      <w:r>
        <w:rPr>
          <w:rFonts w:ascii="Calibri" w:hAnsi="Calibri"/>
        </w:rPr>
        <w:t xml:space="preserve">Polnische Zwangsarbeiter mussten meistens die schwersten und schmutzigsten Arbeiten verrichten. Sie mussten 10-14 Stunden am Tag schuften, auch unter den schlechtesten Bedingungen. Selbst bei Frauen und Kindern wurde keine Ausnahme geduldet. Oft musste bis zur Erschöpfung gearbeitet werden. Allerdings sind gerade in der Landwirtschaft die Lebensbedingungen schwer allgemein zu beurteilen, da die einzelnen Höfe einen unterschied-lichen Umgang mit den ihnen zugeteilten Zwangsarbeitern pflegten. </w:t>
      </w:r>
    </w:p>
    <w:p>
      <w:pPr>
        <w:pStyle w:val="Textkrper"/>
        <w:spacing w:lineRule="auto" w:line="276"/>
        <w:rPr/>
      </w:pPr>
      <w:r>
        <w:rPr>
          <w:rFonts w:ascii="Calibri" w:hAnsi="Calibri"/>
          <w:b w:val="false"/>
          <w:bCs w:val="false"/>
          <w:i w:val="false"/>
          <w:iCs w:val="false"/>
          <w:sz w:val="20"/>
          <w:szCs w:val="20"/>
          <w:u w:val="none"/>
          <w:lang w:val="de-DE" w:eastAsia="zxx" w:bidi="zxx"/>
        </w:rPr>
        <w:t>http://www.zwangsarbeiter-im-schwarzwald.eu/aufsatz2.html (Abrufdatum: 07.04.2020)</w:t>
      </w:r>
    </w:p>
    <w:p>
      <w:pPr>
        <w:pStyle w:val="Normal"/>
        <w:rPr>
          <w:rFonts w:ascii="Calibri" w:hAnsi="Calibri"/>
          <w:sz w:val="21"/>
        </w:rPr>
      </w:pPr>
      <w:r>
        <w:rPr>
          <w:rFonts w:ascii="Calibri" w:hAnsi="Calibri"/>
          <w:sz w:val="21"/>
        </w:rPr>
      </w:r>
    </w:p>
    <w:p>
      <w:pPr>
        <w:pStyle w:val="Normal"/>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Lückentext</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Die ZwangsarbeiterInnen in der Landwirtschaft wohnten direkt auf dem ____________. </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Das war oft ein Vorteil, denn sie hatten manchmal einen eigenen 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Auf den Bauernhöfen bekamen sie meist ein _____________ Essen.</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Sie durften oft mit der Bauernfamilie am gleichen Tisch  _________. Das war eigentlich verboten.</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Aber auch auf Bauernhöfen wurden ZwangsarbeiterInnen 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Oft mussten sie sehr lange und viel ____________.</w:t>
      </w:r>
    </w:p>
    <w:p>
      <w:pPr>
        <w:pStyle w:val="Normal"/>
        <w:spacing w:before="114" w:after="114"/>
        <w:rPr>
          <w:rFonts w:ascii="Calibri" w:hAnsi="Calibri"/>
        </w:rPr>
      </w:pPr>
      <w:r>
        <w:rPr>
          <w:rFonts w:ascii="Calibri" w:hAnsi="Calibri"/>
        </w:rPr>
      </w:r>
    </w:p>
    <w:p>
      <w:pPr>
        <w:pStyle w:val="Normal"/>
        <w:rPr>
          <w:rFonts w:ascii="Calibri" w:hAnsi="Calibri"/>
          <w:sz w:val="21"/>
        </w:rPr>
      </w:pPr>
      <w:r>
        <w:rPr>
          <w:rFonts w:ascii="Calibri" w:hAnsi="Calibri"/>
          <w:sz w:val="21"/>
        </w:rPr>
      </w:r>
    </w:p>
    <w:p>
      <w:pPr>
        <w:pStyle w:val="Normal"/>
        <w:rPr>
          <w:rFonts w:ascii="Calibri" w:hAnsi="Calibri"/>
          <w:sz w:val="21"/>
        </w:rPr>
      </w:pPr>
      <w:r>
        <w:rPr>
          <w:rFonts w:ascii="Calibri" w:hAnsi="Calibri"/>
          <w:sz w:val="21"/>
        </w:rPr>
      </w:r>
    </w:p>
    <w:p>
      <w:pPr>
        <w:pStyle w:val="Normal"/>
        <w:rPr>
          <w:rFonts w:ascii="Calibri" w:hAnsi="Calibri"/>
          <w:sz w:val="21"/>
        </w:rPr>
      </w:pPr>
      <w:r>
        <w:rPr>
          <w:rFonts w:ascii="Calibri" w:hAnsi="Calibri"/>
          <w:sz w:val="21"/>
        </w:rPr>
      </w:r>
    </w:p>
    <w:p>
      <w:pPr>
        <w:pStyle w:val="Normal"/>
        <w:rPr>
          <w:rFonts w:ascii="Calibri" w:hAnsi="Calibri"/>
          <w:sz w:val="21"/>
        </w:rPr>
      </w:pPr>
      <w:r>
        <w:rPr>
          <w:rFonts w:ascii="Calibri" w:hAnsi="Calibri"/>
          <w:sz w:val="21"/>
        </w:rPr>
      </w:r>
    </w:p>
    <w:p>
      <w:pPr>
        <w:pStyle w:val="Normal"/>
        <w:rPr>
          <w:rFonts w:ascii="Calibri" w:hAnsi="Calibri"/>
          <w:sz w:val="21"/>
        </w:rPr>
      </w:pPr>
      <w:r>
        <w:rPr>
          <w:rFonts w:ascii="Calibri" w:hAnsi="Calibri"/>
          <w:sz w:val="21"/>
        </w:rPr>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2: Gemeinderatsmitglieder, die gegen das Vorhaben sind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pPr>
      <w:r>
        <w:rPr>
          <w:rFonts w:ascii="Calibri" w:hAnsi="Calibri"/>
          <w:b w:val="false"/>
          <w:bCs w:val="false"/>
          <w:i w:val="false"/>
          <w:iCs w:val="false"/>
          <w:sz w:val="24"/>
          <w:szCs w:val="24"/>
          <w:u w:val="none"/>
          <w:lang w:val="de-DE" w:eastAsia="zxx" w:bidi="zxx"/>
        </w:rPr>
        <w:t>Ihr seid generell nicht dafür, eine Gedenktafel zu errichten. Ihr findet zwar nicht richtig, was in der NS-Zeit passiert ist, aber eine Gedenktafel für die Zwangsarbeiter haltet ihr für übertrieben und für nicht notwendig.</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Sammelt Argumente, die für eure Position sprechen. Mögliche Argumente findet ihr vielleicht in einem Zeitungsartikel über den Besuch eines polnischen Zwangsarbeiters 1997. Natürlich könnt ihr auch die Informationen der letzten Unterrichtsstunde verwenden. </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Falls ihr in der Sitzung von den Argumenten der Gegenseite überzeugt werdet, dürft ihr anschließend natürlich auch für eine Gedenktafel stimmen.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3">
                <wp:simplePos x="0" y="0"/>
                <wp:positionH relativeFrom="column">
                  <wp:posOffset>151765</wp:posOffset>
                </wp:positionH>
                <wp:positionV relativeFrom="paragraph">
                  <wp:posOffset>-20320</wp:posOffset>
                </wp:positionV>
                <wp:extent cx="5681345" cy="4292600"/>
                <wp:effectExtent l="0" t="0" r="0" b="0"/>
                <wp:wrapSquare wrapText="bothSides"/>
                <wp:docPr id="3" name="Rahmen2"/>
                <a:graphic xmlns:a="http://schemas.openxmlformats.org/drawingml/2006/main">
                  <a:graphicData uri="http://schemas.microsoft.com/office/word/2010/wordprocessingShape">
                    <wps:wsp>
                      <wps:cNvSpPr/>
                      <wps:spPr>
                        <a:xfrm>
                          <a:off x="0" y="0"/>
                          <a:ext cx="5680800" cy="429192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Zeitungsartikel und markiert Stellen, an denen der ehemalige Zwangsarbeiter über seine Zeit in Gremmelsbach spricht.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des Artikels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rFonts w:ascii="Calibri" w:hAnsi="Calibri"/>
                                <w:b/>
                                <w:b/>
                                <w:bCs/>
                              </w:rPr>
                            </w:pPr>
                            <w:r>
                              <w:rPr>
                                <w:rFonts w:ascii="Calibri" w:hAnsi="Calibri"/>
                                <w:b/>
                                <w:bCs/>
                                <w:color w:val="000000"/>
                              </w:rPr>
                              <w:t>Eine Gedenktafel würde die Bauern der Gegend pauschal beschuldigen. Das wäre falsch, denn viele sind menschlich mit den Zwangsarbeitern umgegangen.</w:t>
                            </w:r>
                          </w:p>
                          <w:p>
                            <w:pPr>
                              <w:pStyle w:val="Rahmeninhalt"/>
                              <w:numPr>
                                <w:ilvl w:val="1"/>
                                <w:numId w:val="1"/>
                              </w:numPr>
                              <w:spacing w:lineRule="auto" w:line="360"/>
                              <w:jc w:val="left"/>
                              <w:rPr>
                                <w:b/>
                                <w:b/>
                                <w:bCs/>
                              </w:rPr>
                            </w:pPr>
                            <w:r>
                              <w:rPr>
                                <w:rFonts w:ascii="Calibri" w:hAnsi="Calibri"/>
                                <w:b/>
                                <w:bCs/>
                                <w:color w:val="000000"/>
                              </w:rPr>
                              <w:t>Was damals passiert ist, war zwar nicht richtig, wir sollten aber nicht weiter in alten Wunden bohren.</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2" stroked="t" style="position:absolute;margin-left:11.95pt;margin-top:-1.6pt;width:447.25pt;height:337.9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Zeitungsartikel und markiert Stellen, an denen der ehemalige Zwangsarbeiter über seine Zeit in Gremmelsbach spricht.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des Artikels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rFonts w:ascii="Calibri" w:hAnsi="Calibri"/>
                          <w:b/>
                          <w:b/>
                          <w:bCs/>
                        </w:rPr>
                      </w:pPr>
                      <w:r>
                        <w:rPr>
                          <w:rFonts w:ascii="Calibri" w:hAnsi="Calibri"/>
                          <w:b/>
                          <w:bCs/>
                          <w:color w:val="000000"/>
                        </w:rPr>
                        <w:t>Eine Gedenktafel würde die Bauern der Gegend pauschal beschuldigen. Das wäre falsch, denn viele sind menschlich mit den Zwangsarbeitern umgegangen.</w:t>
                      </w:r>
                    </w:p>
                    <w:p>
                      <w:pPr>
                        <w:pStyle w:val="Rahmeninhalt"/>
                        <w:numPr>
                          <w:ilvl w:val="1"/>
                          <w:numId w:val="1"/>
                        </w:numPr>
                        <w:spacing w:lineRule="auto" w:line="360"/>
                        <w:jc w:val="left"/>
                        <w:rPr>
                          <w:b/>
                          <w:b/>
                          <w:bCs/>
                        </w:rPr>
                      </w:pPr>
                      <w:r>
                        <w:rPr>
                          <w:rFonts w:ascii="Calibri" w:hAnsi="Calibri"/>
                          <w:b/>
                          <w:bCs/>
                          <w:color w:val="000000"/>
                        </w:rPr>
                        <w:t>Was damals passiert ist, war zwar nicht richtig, wir sollten aber nicht weiter in alten Wunden bohren.</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Lückentext</w:t>
      </w:r>
    </w:p>
    <w:p>
      <w:pPr>
        <w:pStyle w:val="Normal"/>
        <w:spacing w:before="114" w:after="114"/>
        <w:rPr/>
      </w:pPr>
      <w:r>
        <w:rPr>
          <w:rFonts w:ascii="Calibri" w:hAnsi="Calibri"/>
          <w:b w:val="false"/>
          <w:bCs w:val="false"/>
          <w:i w:val="false"/>
          <w:iCs w:val="false"/>
          <w:sz w:val="24"/>
          <w:szCs w:val="24"/>
          <w:u w:val="none"/>
          <w:lang w:val="de-DE" w:eastAsia="zxx" w:bidi="zxx"/>
        </w:rPr>
        <w:t>Der ehemalige Zwangsarbeiter berichtet, dass es ihm auf dem Hof ___________ ergangen ist.</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Er kam ursprünglich ________________ zum Arbeiten nach Deutschland.</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Er hatte auch in Polen in der ___________________ gearbeitet. Deshalb kannte er sich mit der Arbeit aus.</w:t>
      </w:r>
    </w:p>
    <w:p>
      <w:pPr>
        <w:sectPr>
          <w:footerReference w:type="default" r:id="rId2"/>
          <w:type w:val="nextPage"/>
          <w:pgSz w:w="11906" w:h="16838"/>
          <w:pgMar w:left="1134" w:right="1134" w:header="0" w:top="850" w:footer="567" w:bottom="1454" w:gutter="0"/>
          <w:pgNumType w:fmt="decimal"/>
          <w:formProt w:val="false"/>
          <w:textDirection w:val="lrTb"/>
          <w:docGrid w:type="default" w:linePitch="312" w:charSpace="0"/>
        </w:sect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Er sieht keine ________________ bei den Bauern.</w:t>
      </w:r>
    </w:p>
    <w:p>
      <w:pPr>
        <w:pStyle w:val="Normal"/>
        <w:rPr>
          <w:rFonts w:ascii="Calibri" w:hAnsi="Calibri"/>
          <w:b/>
          <w:b/>
          <w:bCs/>
          <w:i/>
          <w:i/>
          <w:iCs/>
          <w:sz w:val="26"/>
          <w:szCs w:val="26"/>
          <w:u w:val="none"/>
          <w:lang w:val="de-DE" w:eastAsia="zxx" w:bidi="zxx"/>
        </w:rPr>
      </w:pPr>
      <w:r>
        <w:drawing>
          <wp:anchor behindDoc="0" distT="0" distB="0" distL="0" distR="0" simplePos="0" locked="0" layoutInCell="1" allowOverlap="1" relativeHeight="7">
            <wp:simplePos x="0" y="0"/>
            <wp:positionH relativeFrom="column">
              <wp:posOffset>-21590</wp:posOffset>
            </wp:positionH>
            <wp:positionV relativeFrom="paragraph">
              <wp:posOffset>318770</wp:posOffset>
            </wp:positionV>
            <wp:extent cx="8952230" cy="4865370"/>
            <wp:effectExtent l="0" t="0" r="0" b="0"/>
            <wp:wrapSquare wrapText="largest"/>
            <wp:docPr id="5"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 descr=""/>
                    <pic:cNvPicPr>
                      <a:picLocks noChangeAspect="1" noChangeArrowheads="1"/>
                    </pic:cNvPicPr>
                  </pic:nvPicPr>
                  <pic:blipFill>
                    <a:blip r:embed="rId3"/>
                    <a:stretch>
                      <a:fillRect/>
                    </a:stretch>
                  </pic:blipFill>
                  <pic:spPr bwMode="auto">
                    <a:xfrm>
                      <a:off x="0" y="0"/>
                      <a:ext cx="8952230" cy="4865370"/>
                    </a:xfrm>
                    <a:prstGeom prst="rect">
                      <a:avLst/>
                    </a:prstGeom>
                  </pic:spPr>
                </pic:pic>
              </a:graphicData>
            </a:graphic>
          </wp:anchor>
        </w:drawing>
      </w:r>
      <w:r>
        <w:rPr>
          <w:rFonts w:ascii="Calibri" w:hAnsi="Calibri"/>
          <w:b/>
          <w:bCs/>
          <w:i/>
          <w:iCs/>
          <w:sz w:val="28"/>
          <w:szCs w:val="28"/>
        </w:rPr>
        <w:t>M</w:t>
      </w:r>
      <w:r>
        <w:rPr>
          <w:rFonts w:ascii="Calibri" w:hAnsi="Calibri"/>
          <w:b/>
          <w:bCs/>
          <w:i/>
          <w:iCs/>
          <w:sz w:val="28"/>
          <w:szCs w:val="28"/>
        </w:rPr>
        <w:t>aterial Gruppe 2:</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sectPr>
          <w:footerReference w:type="default" r:id="rId4"/>
          <w:type w:val="nextPage"/>
          <w:pgSz w:orient="landscape" w:w="16838" w:h="11906"/>
          <w:pgMar w:left="1134" w:right="1134" w:header="0" w:top="1134" w:footer="1134" w:bottom="2021" w:gutter="0"/>
          <w:pgNumType w:fmt="decimal"/>
          <w:formProt w:val="false"/>
          <w:textDirection w:val="lrTb"/>
          <w:docGrid w:type="default" w:linePitch="600" w:charSpace="32768"/>
        </w:sectPr>
        <w:pStyle w:val="Tabelleninhalt"/>
        <w:spacing w:lineRule="auto" w:line="276"/>
        <w:rPr/>
      </w:pPr>
      <w:r>
        <w:rPr>
          <w:rFonts w:ascii="Calibri" w:hAnsi="Calibri"/>
          <w:b w:val="false"/>
          <w:bCs w:val="false"/>
          <w:i w:val="false"/>
          <w:iCs w:val="false"/>
          <w:sz w:val="24"/>
          <w:szCs w:val="24"/>
          <w:u w:val="none"/>
          <w:lang w:val="de-DE" w:eastAsia="zxx" w:bidi="zxx"/>
        </w:rPr>
        <w:t>Zeitungsartikel vom 05.07.1997, © Schwarzwälder Bote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3: Gemeinderatsmitglieder, die für das Vorhaben sind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Ihr findet es richtig, eine Gedenktafel zu errichten.</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Sammelt Argumente, die für eure Position sprechen. Mögliche Argumente findet ihr vielleicht in einer Zeitzeugenaussage einer polnischen Frau, die als Kind die Zwangsarbeit der Eltern miterlebte. Natürlich könnt ihr auch die Informationen der letzten Unterrichtsstunde verwenden.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Falls ihr in der Sitzung von den Argumenten der Gegenseite überzeugt werdet, dürft ihr anschließend natürlich auch gegen eine Gedenktafel stimmen.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4">
                <wp:simplePos x="0" y="0"/>
                <wp:positionH relativeFrom="column">
                  <wp:posOffset>151765</wp:posOffset>
                </wp:positionH>
                <wp:positionV relativeFrom="paragraph">
                  <wp:posOffset>154940</wp:posOffset>
                </wp:positionV>
                <wp:extent cx="5681345" cy="4110990"/>
                <wp:effectExtent l="0" t="0" r="0" b="0"/>
                <wp:wrapSquare wrapText="bothSides"/>
                <wp:docPr id="6" name="Rahmen3"/>
                <a:graphic xmlns:a="http://schemas.openxmlformats.org/drawingml/2006/main">
                  <a:graphicData uri="http://schemas.microsoft.com/office/word/2010/wordprocessingShape">
                    <wps:wsp>
                      <wps:cNvSpPr/>
                      <wps:spPr>
                        <a:xfrm>
                          <a:off x="0" y="0"/>
                          <a:ext cx="5680800" cy="411048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kurzen Bericht und markiert Stellen, an denen über die Probleme der Zwangsarbeit berichtet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der Zeitzeugenaussagen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numPr>
                                <w:ilvl w:val="1"/>
                                <w:numId w:val="1"/>
                              </w:numPr>
                              <w:spacing w:lineRule="auto" w:line="360"/>
                              <w:jc w:val="left"/>
                              <w:rPr>
                                <w:rFonts w:ascii="Calibri" w:hAnsi="Calibri"/>
                                <w:b/>
                                <w:b/>
                                <w:bCs/>
                              </w:rPr>
                            </w:pPr>
                            <w:r>
                              <w:rPr>
                                <w:rFonts w:ascii="Calibri" w:hAnsi="Calibri"/>
                                <w:b/>
                                <w:bCs/>
                                <w:color w:val="000000"/>
                              </w:rPr>
                              <w:t>Wir sind den Opfer von damals schuldig, dass wir sie heute nicht vergessen.</w:t>
                            </w:r>
                          </w:p>
                          <w:p>
                            <w:pPr>
                              <w:pStyle w:val="Rahmeninhalt"/>
                              <w:numPr>
                                <w:ilvl w:val="1"/>
                                <w:numId w:val="1"/>
                              </w:numPr>
                              <w:spacing w:lineRule="auto" w:line="360"/>
                              <w:jc w:val="left"/>
                              <w:rPr/>
                            </w:pPr>
                            <w:r>
                              <w:rPr>
                                <w:rFonts w:ascii="Calibri" w:hAnsi="Calibri"/>
                                <w:b/>
                                <w:bCs/>
                                <w:color w:val="000000"/>
                              </w:rPr>
                              <w:t>Erinnerung hilft auch heute bei der Völkerverständigung zwischen Polen und Deutschland.</w:t>
                            </w:r>
                          </w:p>
                        </w:txbxContent>
                      </wps:txbx>
                      <wps:bodyPr lIns="54000" rIns="54000" tIns="54000" bIns="54000">
                        <a:noAutofit/>
                      </wps:bodyPr>
                    </wps:wsp>
                  </a:graphicData>
                </a:graphic>
              </wp:anchor>
            </w:drawing>
          </mc:Choice>
          <mc:Fallback>
            <w:pict>
              <v:rect id="shape_0" ID="Rahmen3" stroked="t" style="position:absolute;margin-left:11.95pt;margin-top:12.2pt;width:447.25pt;height:323.6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 xml:space="preserve">Lest den kurzen Bericht und markiert Stellen, an denen über die Probleme der Zwangsarbeit berichtet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der Zeitzeugenaussagen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rFonts w:ascii="Calibri" w:hAnsi="Calibri"/>
                          <w:b/>
                          <w:b/>
                          <w:bCs/>
                        </w:rPr>
                      </w:pPr>
                      <w:r>
                        <w:rPr>
                          <w:rFonts w:ascii="Calibri" w:hAnsi="Calibri"/>
                          <w:b/>
                          <w:bCs/>
                          <w:color w:val="000000"/>
                        </w:rPr>
                        <w:t>Wir müssen klar machen, dass das, was hier geschah, als Unrecht bezeichnet werden muss.</w:t>
                      </w:r>
                    </w:p>
                    <w:p>
                      <w:pPr>
                        <w:pStyle w:val="Rahmeninhalt"/>
                        <w:numPr>
                          <w:ilvl w:val="1"/>
                          <w:numId w:val="1"/>
                        </w:numPr>
                        <w:spacing w:lineRule="auto" w:line="360"/>
                        <w:jc w:val="left"/>
                        <w:rPr>
                          <w:rFonts w:ascii="Calibri" w:hAnsi="Calibri"/>
                          <w:b/>
                          <w:b/>
                          <w:bCs/>
                        </w:rPr>
                      </w:pPr>
                      <w:r>
                        <w:rPr>
                          <w:rFonts w:ascii="Calibri" w:hAnsi="Calibri"/>
                          <w:b/>
                          <w:bCs/>
                          <w:color w:val="000000"/>
                        </w:rPr>
                        <w:t>Wir sind den Opfer von damals schuldig, dass wir sie heute nicht vergessen.</w:t>
                      </w:r>
                    </w:p>
                    <w:p>
                      <w:pPr>
                        <w:pStyle w:val="Rahmeninhalt"/>
                        <w:numPr>
                          <w:ilvl w:val="1"/>
                          <w:numId w:val="1"/>
                        </w:numPr>
                        <w:spacing w:lineRule="auto" w:line="360"/>
                        <w:jc w:val="left"/>
                        <w:rPr/>
                      </w:pPr>
                      <w:r>
                        <w:rPr>
                          <w:rFonts w:ascii="Calibri" w:hAnsi="Calibri"/>
                          <w:b/>
                          <w:bCs/>
                          <w:color w:val="000000"/>
                        </w:rPr>
                        <w:t>Erinnerung hilft auch heute bei der Völkerverständigung zwischen Polen und Deutschland.</w:t>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Lückentext</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Janina T. behauptet, dass ihnen die Kindheit  _______________ wurde. </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Ihre Eltern wurden als Zwangsarbeiter nach Deutschland ______________.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Ihre Eltern mussten von früh bis spät _______________.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Die andere Zeitzeugin berichtet, dass sie verkauft wurden wie _____________.</w:t>
      </w:r>
    </w:p>
    <w:p>
      <w:pPr>
        <w:sectPr>
          <w:footerReference w:type="default" r:id="rId5"/>
          <w:type w:val="nextPage"/>
          <w:pgSz w:w="11906" w:h="16838"/>
          <w:pgMar w:left="1134" w:right="1134" w:header="0" w:top="1134" w:footer="1134" w:bottom="2021" w:gutter="0"/>
          <w:pgNumType w:fmt="decimal"/>
          <w:formProt w:val="false"/>
          <w:textDirection w:val="lrTb"/>
          <w:docGrid w:type="default" w:linePitch="600" w:charSpace="32768"/>
        </w:sect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Auch sie als Kind musste __________________ auf dem Feld arbeiten.</w:t>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Material Gruppe 3</w:t>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Bericht einer polnischen Zeitzeugin</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Bei ihrem Besuch in Triberg hatten die polnischen Schülerinnen und Schüler des Geschichtsprojekts  auch eine Zeitzeugin dabei, die von ihrer Kindheit auf einem Hof berichtete, auf dem ihre Eltern als Zwangsarbeiter eingesetzt waren.</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Janina T.:</w:t>
      </w:r>
    </w:p>
    <w:p>
      <w:pPr>
        <w:pStyle w:val="Normal"/>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w:t>
      </w:r>
      <w:r>
        <w:rPr>
          <w:rFonts w:ascii="Calibri" w:hAnsi="Calibri"/>
          <w:b w:val="false"/>
          <w:bCs w:val="false"/>
          <w:i/>
          <w:iCs/>
          <w:sz w:val="24"/>
          <w:szCs w:val="24"/>
          <w:u w:val="none"/>
          <w:lang w:val="de-DE" w:eastAsia="zxx" w:bidi="zxx"/>
        </w:rPr>
        <w:t>Am Ende des Krieges war ich sechs Jahr alt, ich konnte also noch keine Zwangsarbeit leisten, aber ich konnte beobachten, wie meine Eltern zur Zwangsarbeit nach Deutschland verschleppt wurden. Uns Kindern wurde einfach die Kindheit geraubt, wir durften erst nach dem Krieg die Schule besuchen. Ich habe meine erste Puppe erst nach dem Krieg bekommen. […] Meine Eltern wurden nach Deutschland verschleppt und arbeiteten als Zwangsarbeiter auf einem großen Bauernhof. Im Winter ging es noch, aber sonst war es so viel Arbeit… mein Vater musste auf das Feld zur Arbeit und zu den Tieren. Mein zehnjähriger Bruder zog mich groß, weil meine Eltern von früh bis spät arbeiten mussten. So sah meine Kindheit aus. […] Über diese Zeit zu reden, kann zu einer neuen Verständigung der beiden Länder (Polen und Deutschland) führen.“</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Die Schülerinnen und Schüler zeigten auch ein gefilmtes Interview mit einer Zeitzeugin, die als Kind in Deutschland Zwangsarbeit leistete:</w:t>
      </w:r>
    </w:p>
    <w:p>
      <w:pPr>
        <w:pStyle w:val="Tabelleninhalt"/>
        <w:spacing w:lineRule="auto" w:line="276"/>
        <w:rPr/>
      </w:pPr>
      <w:r>
        <w:rPr>
          <w:rFonts w:ascii="Calibri" w:hAnsi="Calibri"/>
          <w:b w:val="false"/>
          <w:bCs w:val="false"/>
          <w:i/>
          <w:iCs/>
          <w:sz w:val="24"/>
          <w:szCs w:val="24"/>
          <w:u w:val="none"/>
          <w:lang w:val="de-DE" w:eastAsia="zxx" w:bidi="zxx"/>
        </w:rPr>
        <w:t>„</w:t>
      </w:r>
      <w:r>
        <w:rPr>
          <w:rFonts w:ascii="Calibri" w:hAnsi="Calibri"/>
          <w:b w:val="false"/>
          <w:bCs w:val="false"/>
          <w:i/>
          <w:iCs/>
          <w:sz w:val="24"/>
          <w:szCs w:val="24"/>
          <w:u w:val="none"/>
          <w:lang w:val="de-DE" w:eastAsia="zxx" w:bidi="zxx"/>
        </w:rPr>
        <w:t>Mit dem Zug wurden wir nach Deutschland verschleppt. […] Als der Zug in diese Stadt kam, kamen die deutschen Bauern. Sie kauften Sklaven, weil sie für uns bezahlt hatten. Ich war mit meinem Vater, der Mutter und zwei Brüdern unterwegs… Wir bekamen zu essen und am zweiten Tag mussten wir auf den Hof. Dort gab es zwei polnische Familien. Eine Frau, die Deutsch konnte, übersetzte, was wir machen mussten. Wir alle waren vom frühen Morgen bis zum späten Abend auf dem Feld. Wir waren zehn Stunden auf dem Feld… ein zehnjähriges Kind musste wie ein Erwachsener arbeiten! Wir waren so gut organisiert, dass die Eltern den Kindern helfen konnten.</w:t>
      </w:r>
    </w:p>
    <w:p>
      <w:pPr>
        <w:pStyle w:val="Tabelleninhalt"/>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t>Der Landwirt war nicht so zufrieden, eine Familie mit Kindern waren nicht die Arbeitskräfte, die er wollte.“</w:t>
      </w:r>
    </w:p>
    <w:p>
      <w:pPr>
        <w:pStyle w:val="Tabelleninhalt"/>
        <w:spacing w:lineRule="auto" w:line="276"/>
        <w:rPr>
          <w:rFonts w:ascii="Calibri" w:hAnsi="Calibri"/>
          <w:b w:val="false"/>
          <w:b w:val="false"/>
          <w:bCs w:val="false"/>
          <w:i/>
          <w:i/>
          <w:iCs/>
          <w:sz w:val="24"/>
          <w:szCs w:val="24"/>
          <w:u w:val="none"/>
          <w:lang w:val="de-DE" w:eastAsia="zxx" w:bidi="zxx"/>
        </w:rPr>
      </w:pPr>
      <w:r>
        <w:rPr>
          <w:rFonts w:ascii="Calibri" w:hAnsi="Calibri"/>
          <w:b w:val="false"/>
          <w:bCs w:val="false"/>
          <w:i/>
          <w:iCs/>
          <w:sz w:val="24"/>
          <w:szCs w:val="24"/>
          <w:u w:val="none"/>
          <w:lang w:val="de-DE" w:eastAsia="zxx" w:bidi="zxx"/>
        </w:rPr>
      </w:r>
    </w:p>
    <w:p>
      <w:pPr>
        <w:sectPr>
          <w:footerReference w:type="default" r:id="rId6"/>
          <w:type w:val="nextPage"/>
          <w:pgSz w:w="11906" w:h="16838"/>
          <w:pgMar w:left="1134" w:right="1134" w:header="0" w:top="1134" w:footer="1134" w:bottom="2021" w:gutter="0"/>
          <w:pgNumType w:fmt="decimal"/>
          <w:formProt w:val="false"/>
          <w:textDirection w:val="lrTb"/>
          <w:docGrid w:type="default" w:linePitch="600" w:charSpace="32768"/>
        </w:sectPr>
        <w:pStyle w:val="Tabelleninhalt"/>
        <w:spacing w:lineRule="auto" w:line="276"/>
        <w:rPr>
          <w:rFonts w:ascii="Calibri" w:hAnsi="Calibri"/>
          <w:b/>
          <w:b/>
          <w:bCs/>
          <w:i/>
          <w:i/>
          <w:iCs/>
          <w:sz w:val="16"/>
          <w:szCs w:val="16"/>
          <w:u w:val="none"/>
          <w:lang w:val="de-DE" w:eastAsia="zxx" w:bidi="zxx"/>
        </w:rPr>
      </w:pPr>
      <w:r>
        <w:rPr>
          <w:rFonts w:ascii="Calibri" w:hAnsi="Calibri"/>
          <w:b w:val="false"/>
          <w:bCs w:val="false"/>
          <w:i/>
          <w:iCs/>
          <w:sz w:val="16"/>
          <w:szCs w:val="16"/>
          <w:u w:val="none"/>
          <w:lang w:val="de-DE" w:eastAsia="zxx" w:bidi="zxx"/>
        </w:rPr>
        <w:t>Transkription nach: http://www.zwangsarbeiter-im-schwarzwald.eu/praesentation2.html (Abrufdatum: 07.04.2020)</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4: Gemeinderatsmitglieder, die noch unentschlossen sind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Ihr seid noch unentschlossen, ob es richtig ist, eine Gedenktafel zu errichten. </w:t>
      </w:r>
    </w:p>
    <w:p>
      <w:pPr>
        <w:pStyle w:val="Tabelleninhalt"/>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Sammelt Argumente, die für und gegen dieses Vorhaben sprechen. Mögliche Argumente findet ihr vielleicht in einem Aufsatz über die Lebensbedingungen der polnischen Zwangsarbeiter. Natürlich könnt ihr auch die Informationen der letzten Unterrichtsstunde verwenden. </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5">
                <wp:simplePos x="0" y="0"/>
                <wp:positionH relativeFrom="column">
                  <wp:posOffset>151765</wp:posOffset>
                </wp:positionH>
                <wp:positionV relativeFrom="paragraph">
                  <wp:posOffset>29210</wp:posOffset>
                </wp:positionV>
                <wp:extent cx="5681345" cy="4285615"/>
                <wp:effectExtent l="0" t="0" r="0" b="0"/>
                <wp:wrapSquare wrapText="bothSides"/>
                <wp:docPr id="8" name="Rahmen4"/>
                <a:graphic xmlns:a="http://schemas.openxmlformats.org/drawingml/2006/main">
                  <a:graphicData uri="http://schemas.microsoft.com/office/word/2010/wordprocessingShape">
                    <wps:wsp>
                      <wps:cNvSpPr/>
                      <wps:spPr>
                        <a:xfrm>
                          <a:off x="0" y="0"/>
                          <a:ext cx="5680800" cy="428508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4" stroked="t" style="position:absolute;margin-left:11.95pt;margin-top:2.3pt;width:447.25pt;height:337.35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Lest den Text und markiert Stellen, in denen es um die Lebens- und Arbeitsbedingungen der Zwangsarbeiter geht.</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 war ein Verbrechen der NS-Zeit hier vor Ort. Darauf müssen wir die Leute aufmerksam machen.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deshalb brauchen wir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Auch andere Menschen mussten unter der NS-Zeit leiden, wir können nicht für alle eine Gedenktafel aufstellen.</w:t>
                      </w:r>
                    </w:p>
                    <w:p>
                      <w:pPr>
                        <w:pStyle w:val="Rahmeninhalt"/>
                        <w:numPr>
                          <w:ilvl w:val="1"/>
                          <w:numId w:val="1"/>
                        </w:numPr>
                        <w:spacing w:lineRule="auto" w:line="360"/>
                        <w:jc w:val="left"/>
                        <w:rPr/>
                      </w:pPr>
                      <w:r>
                        <w:rPr>
                          <w:rFonts w:ascii="Calibri" w:hAnsi="Calibri"/>
                          <w:b/>
                          <w:bCs/>
                          <w:color w:val="000000"/>
                        </w:rPr>
                        <w:t>Hier wurden Menschen ausgebeutet. Wir heute sind daran zwar nicht schuld, wir müssen aber Verantwortung übernehmen und darüber informieren.</w:t>
                      </w:r>
                    </w:p>
                    <w:p>
                      <w:pPr>
                        <w:pStyle w:val="Rahmeninhalt"/>
                        <w:numPr>
                          <w:ilvl w:val="1"/>
                          <w:numId w:val="1"/>
                        </w:numPr>
                        <w:spacing w:lineRule="auto" w:line="360"/>
                        <w:jc w:val="left"/>
                        <w:rPr>
                          <w:b/>
                          <w:b/>
                          <w:bCs/>
                        </w:rPr>
                      </w:pPr>
                      <w:r>
                        <w:rPr>
                          <w:rFonts w:ascii="Calibri" w:hAnsi="Calibri"/>
                          <w:b/>
                          <w:bCs/>
                          <w:color w:val="000000"/>
                        </w:rPr>
                        <w:t>Wir müssen klar machen, dass das, was hier geschah, als Unrecht bezeichnet werden muss.</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Berschrift1"/>
        <w:spacing w:lineRule="auto" w:line="276"/>
        <w:rPr>
          <w:rFonts w:ascii="Calibri" w:hAnsi="Calibri"/>
          <w:b/>
          <w:b/>
          <w:bCs/>
          <w:i/>
          <w:i/>
          <w:iCs/>
          <w:sz w:val="26"/>
          <w:szCs w:val="26"/>
          <w:u w:val="none"/>
          <w:lang w:val="de-DE" w:eastAsia="zxx" w:bidi="zxx"/>
        </w:rPr>
      </w:pPr>
      <w:r>
        <w:rPr>
          <w:rFonts w:ascii="Calibri" w:hAnsi="Calibri"/>
          <w:b/>
          <w:bCs/>
          <w:i/>
          <w:iCs/>
          <w:sz w:val="26"/>
          <w:szCs w:val="26"/>
          <w:u w:val="none"/>
          <w:lang w:val="de-DE" w:eastAsia="zxx" w:bidi="zxx"/>
        </w:rPr>
        <w:t xml:space="preserve">Material Gruppe 4: </w:t>
      </w:r>
    </w:p>
    <w:p>
      <w:pPr>
        <w:pStyle w:val="Berschrift1"/>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bCs/>
          <w:i/>
          <w:iCs/>
          <w:sz w:val="26"/>
          <w:szCs w:val="26"/>
          <w:u w:val="none"/>
          <w:lang w:val="de-DE" w:eastAsia="zxx" w:bidi="zxx"/>
        </w:rPr>
        <w:t>Die Lebensbedingungen der polnischen Zwangsarbeiter in der Landwirtschaft</w:t>
      </w:r>
      <w:r>
        <w:rPr>
          <w:rFonts w:ascii="Calibri" w:hAnsi="Calibri"/>
          <w:b w:val="false"/>
          <w:bCs w:val="false"/>
          <w:i w:val="false"/>
          <w:iCs w:val="false"/>
          <w:sz w:val="24"/>
          <w:szCs w:val="24"/>
          <w:u w:val="none"/>
          <w:lang w:val="de-DE" w:eastAsia="zxx" w:bidi="zxx"/>
        </w:rPr>
        <w:t xml:space="preserve"> </w:t>
      </w:r>
    </w:p>
    <w:p>
      <w:pPr>
        <w:pStyle w:val="Textkrper"/>
        <w:rPr>
          <w:rFonts w:ascii="Calibri" w:hAnsi="Calibri"/>
        </w:rPr>
      </w:pPr>
      <w:r>
        <w:rPr>
          <w:rFonts w:ascii="Calibri" w:hAnsi="Calibri"/>
        </w:rPr>
        <w:t xml:space="preserve">Sehr viele polnische Zwangsarbeiter arbeiteten in der Landwirtschaft. Die meisten wohnten direkt auf den Bauernhöfen, da die Lager, in denen sie nach ihrer Deportation untergebracht wurden, eine zu weite Entfernung zu dem jeweiligen landwirtschaftlichen Betrieb hatten. Viele ehemalige Zwangsarbeiter erzählten, dass sie sich sehr glücklich schätzten, nicht in einer Fabrik arbeiten zu müssen. Sie berichteten von einem eigenen Bett, manchmal sogar von einem eigenen Raum, obwohl das natürlich verboten war. </w:t>
      </w:r>
    </w:p>
    <w:p>
      <w:pPr>
        <w:pStyle w:val="Textkrper"/>
        <w:rPr>
          <w:rFonts w:ascii="Calibri" w:hAnsi="Calibri"/>
        </w:rPr>
      </w:pPr>
      <w:r>
        <w:rPr>
          <w:rFonts w:ascii="Calibri" w:hAnsi="Calibri"/>
        </w:rPr>
        <w:t xml:space="preserve">Zumeist bekamen sie auf den Höfen auch vernünftige Mahlzeiten, denn die Bauersleute sahen ein, dass die Zwangsarbeiter besser arbeiteten, wenn sie durch das Essen genug Kräfte für die schwere Arbeit hatten. Die meisten Familien sahen die Zwangsarbeiter irgendwann nicht mehr als minderwertige Polen, sondern eher als Knechte und Mägde an. Deshalb ließen sie sie oft auch am gleichen Tisch essen, trotz der Gefahr, angezeigt zu werden. Denn laut dem so genannten </w:t>
      </w:r>
      <w:r>
        <w:rPr>
          <w:rFonts w:ascii="Calibri" w:hAnsi="Calibri"/>
          <w:i/>
          <w:iCs/>
        </w:rPr>
        <w:t>Polenerlass</w:t>
      </w:r>
      <w:r>
        <w:rPr>
          <w:rFonts w:ascii="Calibri" w:hAnsi="Calibri"/>
        </w:rPr>
        <w:t xml:space="preserve"> vom 8. März 1940 mussten polnische Zwangsarbeiter weniger und/oder schlechtere Verpflegung als Deutsche erhalten. Und sie durften schon gar nicht mit Deutschen am gleichen Tisch sitzen.</w:t>
      </w:r>
    </w:p>
    <w:p>
      <w:pPr>
        <w:pStyle w:val="Textkrper"/>
        <w:rPr/>
      </w:pPr>
      <w:r>
        <w:rPr>
          <w:rFonts w:ascii="Calibri" w:hAnsi="Calibri"/>
        </w:rPr>
        <w:t>Trotzdem hatten nicht alle so viel Glück und kamen zu guten Menschen. Viele polnische Zwangsarbeiter mussten Schreckliches ertragen. Die Leute, denen der Bauernhof gehörte, hatten sehr viel Macht über die Zwangsarbeiter. Wenn die Besitzer der Meinung waren, dass sie zu langsam arbeiteten, so war es ihnen erlaubt „ihre</w:t>
      </w:r>
      <w:r>
        <w:rPr>
          <w:rFonts w:ascii="Calibri" w:hAnsi="Calibri"/>
          <w:lang w:val="de-DE" w:eastAsia="zxx" w:bidi="zxx"/>
        </w:rPr>
        <w:t>“</w:t>
      </w:r>
      <w:r>
        <w:rPr>
          <w:rFonts w:ascii="Calibri" w:hAnsi="Calibri"/>
        </w:rPr>
        <w:t xml:space="preserve"> Zwangsarbeiter zu schlagen.</w:t>
      </w:r>
    </w:p>
    <w:p>
      <w:pPr>
        <w:pStyle w:val="Textkrper"/>
        <w:rPr>
          <w:rFonts w:ascii="Calibri" w:hAnsi="Calibri"/>
        </w:rPr>
      </w:pPr>
      <w:r>
        <w:rPr>
          <w:rFonts w:ascii="Calibri" w:hAnsi="Calibri"/>
        </w:rPr>
        <w:t xml:space="preserve">Polnische Zwangsarbeiter mussten meistens die schwersten und schmutzigsten Arbeiten verrichten. Sie mussten 10-14 Stunden am Tag schuften, auch unter den schlechtesten Bedingungen. Selbst bei Frauen und Kindern wurde keine Ausnahme geduldet. Oft musste bis zur Erschöpfung gearbeitet werden. Allerdings sind gerade in der Landwirtschaft die Lebensbedingungen schwer allgemein zu beurteilen, da die einzelnen Höfe einen unterschied-lichen Umgang mit den ihnen zugeteilten Zwangsarbeitern pflegten. </w:t>
      </w:r>
    </w:p>
    <w:p>
      <w:pPr>
        <w:pStyle w:val="Textkrper"/>
        <w:spacing w:lineRule="auto" w:line="276"/>
        <w:rPr/>
      </w:pPr>
      <w:r>
        <w:rPr>
          <w:rFonts w:ascii="Calibri" w:hAnsi="Calibri"/>
          <w:b w:val="false"/>
          <w:bCs w:val="false"/>
          <w:i w:val="false"/>
          <w:iCs w:val="false"/>
          <w:sz w:val="20"/>
          <w:szCs w:val="20"/>
          <w:u w:val="none"/>
          <w:lang w:val="de-DE" w:eastAsia="zxx" w:bidi="zxx"/>
        </w:rPr>
        <w:t>http://www.zwangsarbeiter-im-schwarzwald.eu/aufsatz2.html (Abrufdatum: 07.04.2020)</w:t>
      </w:r>
    </w:p>
    <w:p>
      <w:pPr>
        <w:pStyle w:val="Normal"/>
        <w:rPr>
          <w:rFonts w:ascii="Calibri" w:hAnsi="Calibri"/>
          <w:sz w:val="21"/>
        </w:rPr>
      </w:pPr>
      <w:r>
        <w:rPr>
          <w:rFonts w:ascii="Calibri" w:hAnsi="Calibri"/>
          <w:sz w:val="21"/>
        </w:rPr>
      </w:r>
    </w:p>
    <w:p>
      <w:pPr>
        <w:pStyle w:val="Normal"/>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Lückentext</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Die ZwangsarbeiterInnen in der Landwirtschaft wohnten direkt auf dem ____________. </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Das war oft ein Vorteil, denn sie hatten manchmal einen eigenen 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Auf den Bauernhöfen bekamen sie meist ein _____________ Essen.</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Sie durften oft mit der Bauernfamilie am gleichen Tisch  _________. Das war eigentlich verboten.</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Aber auch auf Bauernhöfen wurden ZwangsarbeiterInnen 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Oft mussten sie sehr lange und viel ____________.</w:t>
      </w:r>
    </w:p>
    <w:p>
      <w:pPr>
        <w:pStyle w:val="Normal"/>
        <w:spacing w:lineRule="auto" w:line="276" w:before="114" w:after="114"/>
        <w:rPr>
          <w:rFonts w:ascii="Calibri" w:hAnsi="Calibri"/>
          <w:b w:val="false"/>
          <w:b w:val="false"/>
          <w:bCs w:val="false"/>
          <w:i w:val="false"/>
          <w:i w:val="false"/>
          <w:iCs w:val="false"/>
          <w:sz w:val="20"/>
          <w:szCs w:val="20"/>
          <w:u w:val="none"/>
          <w:lang w:val="de-DE" w:eastAsia="zxx" w:bidi="zxx"/>
        </w:rPr>
      </w:pPr>
      <w:r>
        <w:rPr>
          <w:rFonts w:ascii="Calibri" w:hAnsi="Calibri"/>
          <w:b w:val="false"/>
          <w:bCs w:val="false"/>
          <w:i w:val="false"/>
          <w:iCs w:val="false"/>
          <w:sz w:val="20"/>
          <w:szCs w:val="20"/>
          <w:u w:val="none"/>
          <w:lang w:val="de-DE" w:eastAsia="zxx" w:bidi="zxx"/>
        </w:rPr>
      </w:r>
    </w:p>
    <w:p>
      <w:pPr>
        <w:pStyle w:val="Normal"/>
        <w:spacing w:lineRule="auto" w:line="276" w:before="114" w:after="114"/>
        <w:rPr>
          <w:rFonts w:ascii="Calibri" w:hAnsi="Calibri"/>
          <w:b w:val="false"/>
          <w:b w:val="false"/>
          <w:bCs w:val="false"/>
          <w:i w:val="false"/>
          <w:i w:val="false"/>
          <w:iCs w:val="false"/>
          <w:sz w:val="20"/>
          <w:szCs w:val="20"/>
          <w:u w:val="none"/>
          <w:lang w:val="de-DE" w:eastAsia="zxx" w:bidi="zxx"/>
        </w:rPr>
      </w:pPr>
      <w:r>
        <w:rPr>
          <w:rFonts w:ascii="Calibri" w:hAnsi="Calibri"/>
          <w:b w:val="false"/>
          <w:bCs w:val="false"/>
          <w:i w:val="false"/>
          <w:iCs w:val="false"/>
          <w:sz w:val="20"/>
          <w:szCs w:val="20"/>
          <w:u w:val="none"/>
          <w:lang w:val="de-DE" w:eastAsia="zxx" w:bidi="zxx"/>
        </w:rPr>
      </w:r>
    </w:p>
    <w:p>
      <w:pPr>
        <w:pStyle w:val="Normal"/>
        <w:spacing w:lineRule="auto" w:line="276" w:before="114" w:after="114"/>
        <w:rPr>
          <w:rFonts w:ascii="Calibri" w:hAnsi="Calibri"/>
          <w:b w:val="false"/>
          <w:b w:val="false"/>
          <w:bCs w:val="false"/>
          <w:i w:val="false"/>
          <w:i w:val="false"/>
          <w:iCs w:val="false"/>
          <w:sz w:val="20"/>
          <w:szCs w:val="20"/>
          <w:u w:val="none"/>
          <w:lang w:val="de-DE" w:eastAsia="zxx" w:bidi="zxx"/>
        </w:rPr>
      </w:pPr>
      <w:r>
        <w:rPr>
          <w:rFonts w:ascii="Calibri" w:hAnsi="Calibri"/>
          <w:b w:val="false"/>
          <w:bCs w:val="false"/>
          <w:i w:val="false"/>
          <w:iCs w:val="false"/>
          <w:sz w:val="20"/>
          <w:szCs w:val="20"/>
          <w:u w:val="none"/>
          <w:lang w:val="de-DE" w:eastAsia="zxx" w:bidi="zxx"/>
        </w:rPr>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Gruppe 5: Förderverein Ehrenmahl, der den bereits bestehenden Gedenkort vorstellt (4-6 SuS)</w:t>
      </w:r>
    </w:p>
    <w:p>
      <w:pPr>
        <w:pStyle w:val="Tabelleninhalt"/>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r>
    </w:p>
    <w:p>
      <w:pPr>
        <w:pStyle w:val="Tabelleninhalt"/>
        <w:rPr/>
      </w:pPr>
      <w:r>
        <w:rPr>
          <w:rFonts w:ascii="Calibri" w:hAnsi="Calibri"/>
          <w:b w:val="false"/>
          <w:bCs w:val="false"/>
          <w:i w:val="false"/>
          <w:iCs w:val="false"/>
          <w:sz w:val="24"/>
          <w:szCs w:val="24"/>
          <w:u w:val="none"/>
          <w:lang w:val="de-DE" w:eastAsia="zxx" w:bidi="zxx"/>
        </w:rPr>
        <w:t>Ihr stellt in der Gemeinderatssitzung das Ehrenmal in Triberg vor. Informiert euch darüber in dem Material.</w:t>
      </w:r>
    </w:p>
    <w:p>
      <w:pPr>
        <w:pStyle w:val="Tabelleninhalt"/>
        <w:rPr/>
      </w:pPr>
      <w:r>
        <w:rPr>
          <w:rFonts w:ascii="Calibri" w:hAnsi="Calibri"/>
          <w:b w:val="false"/>
          <w:bCs w:val="false"/>
          <w:i w:val="false"/>
          <w:iCs w:val="false"/>
          <w:sz w:val="24"/>
          <w:szCs w:val="24"/>
          <w:u w:val="none"/>
          <w:lang w:val="de-DE" w:eastAsia="zxx" w:bidi="zxx"/>
        </w:rPr>
        <w:t xml:space="preserve">Diskutiert in der Gruppe, ob dort eine Gedenktafel für die Zwangsarbeiter angebracht werden sollte. </w: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mc:AlternateContent>
          <mc:Choice Requires="wps">
            <w:drawing>
              <wp:anchor behindDoc="0" distT="0" distB="0" distL="0" distR="0" simplePos="0" locked="0" layoutInCell="1" allowOverlap="1" relativeHeight="6">
                <wp:simplePos x="0" y="0"/>
                <wp:positionH relativeFrom="column">
                  <wp:posOffset>151765</wp:posOffset>
                </wp:positionH>
                <wp:positionV relativeFrom="paragraph">
                  <wp:posOffset>29210</wp:posOffset>
                </wp:positionV>
                <wp:extent cx="5681345" cy="4936490"/>
                <wp:effectExtent l="0" t="0" r="0" b="0"/>
                <wp:wrapSquare wrapText="bothSides"/>
                <wp:docPr id="10" name="Rahmen5"/>
                <a:graphic xmlns:a="http://schemas.openxmlformats.org/drawingml/2006/main">
                  <a:graphicData uri="http://schemas.microsoft.com/office/word/2010/wordprocessingShape">
                    <wps:wsp>
                      <wps:cNvSpPr/>
                      <wps:spPr>
                        <a:xfrm>
                          <a:off x="0" y="0"/>
                          <a:ext cx="5680800" cy="4935960"/>
                        </a:xfrm>
                        <a:prstGeom prst="rect">
                          <a:avLst/>
                        </a:prstGeom>
                        <a:noFill/>
                        <a:ln w="720">
                          <a:solidFill>
                            <a:srgbClr val="000000"/>
                          </a:solidFill>
                          <a:round/>
                        </a:ln>
                      </wps:spPr>
                      <wps:style>
                        <a:lnRef idx="0"/>
                        <a:fillRef idx="0"/>
                        <a:effectRef idx="0"/>
                        <a:fontRef idx="minor"/>
                      </wps:style>
                      <wps:txb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pPr>
                            <w:r>
                              <w:rPr>
                                <w:rFonts w:ascii="Calibri" w:hAnsi="Calibri"/>
                                <w:b/>
                                <w:bCs/>
                                <w:color w:val="000000"/>
                              </w:rPr>
                              <w:t xml:space="preserve">Lest den kurzen Bericht und markiert Stellen, an denen erläutert wird, an wen und wie im Ehrenmal erinnert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des Textes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wir brauchen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 xml:space="preserve">Das Ehrenmal steht ja für die Opfer von Gewalt, da brauchen wir keine extra Tafel. </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Zwangsarbeiter sind eine eigene Gruppe, denen auch in unserer Gegend Unrecht angetan wurde, genau wie den Juden, daran sollten wir mit einer weiteren Gedenktafel erinnern.</w:t>
                            </w:r>
                          </w:p>
                          <w:p>
                            <w:pPr>
                              <w:pStyle w:val="Rahmeninhalt"/>
                              <w:numPr>
                                <w:ilvl w:val="1"/>
                                <w:numId w:val="1"/>
                              </w:numPr>
                              <w:spacing w:lineRule="auto" w:line="360"/>
                              <w:jc w:val="left"/>
                              <w:rPr>
                                <w:rFonts w:ascii="Calibri" w:hAnsi="Calibri"/>
                                <w:b/>
                                <w:b/>
                                <w:bCs/>
                              </w:rPr>
                            </w:pPr>
                            <w:r>
                              <w:rPr>
                                <w:rFonts w:ascii="Calibri" w:hAnsi="Calibri"/>
                                <w:b/>
                                <w:bCs/>
                                <w:color w:val="000000"/>
                              </w:rPr>
                              <w:t>Eine Gedenktafel für die Zwangsarbeiter ist richtig, aber gut sichtbar im Ort und nicht im Ehrenmal.</w:t>
                            </w:r>
                          </w:p>
                          <w:p>
                            <w:pPr>
                              <w:pStyle w:val="Rahmeninhalt"/>
                              <w:numPr>
                                <w:ilvl w:val="1"/>
                                <w:numId w:val="1"/>
                              </w:numPr>
                              <w:spacing w:lineRule="auto" w:line="360"/>
                              <w:jc w:val="left"/>
                              <w:rPr>
                                <w:b/>
                                <w:b/>
                                <w:bCs/>
                              </w:rPr>
                            </w:pPr>
                            <w:r>
                              <w:rPr>
                                <w:rFonts w:ascii="Calibri" w:hAnsi="Calibri"/>
                                <w:b/>
                                <w:bCs/>
                                <w:color w:val="000000"/>
                              </w:rPr>
                              <w:t>Opfern und Tätern (Soldaten des II. Weltkriegs) an einem Ort zu gedenken, ist nicht richtig.</w:t>
                            </w:r>
                          </w:p>
                          <w:p>
                            <w:pPr>
                              <w:pStyle w:val="Rahmeninhalt"/>
                              <w:spacing w:lineRule="auto" w:line="360"/>
                              <w:jc w:val="left"/>
                              <w:rPr/>
                            </w:pPr>
                            <w:r>
                              <w:rPr/>
                            </w:r>
                          </w:p>
                        </w:txbxContent>
                      </wps:txbx>
                      <wps:bodyPr lIns="54000" rIns="54000" tIns="54000" bIns="54000">
                        <a:noAutofit/>
                      </wps:bodyPr>
                    </wps:wsp>
                  </a:graphicData>
                </a:graphic>
              </wp:anchor>
            </w:drawing>
          </mc:Choice>
          <mc:Fallback>
            <w:pict>
              <v:rect id="shape_0" ID="Rahmen5" stroked="t" style="position:absolute;margin-left:11.95pt;margin-top:2.3pt;width:447.25pt;height:388.6pt">
                <w10:wrap type="square"/>
                <v:fill o:detectmouseclick="t" on="false"/>
                <v:stroke color="black" weight="720" joinstyle="round" endcap="flat"/>
                <v:textbox>
                  <w:txbxContent>
                    <w:p>
                      <w:pPr>
                        <w:pStyle w:val="Rahmeninhalt"/>
                        <w:jc w:val="center"/>
                        <w:rPr>
                          <w:rFonts w:ascii="Calibri" w:hAnsi="Calibri"/>
                          <w:b/>
                          <w:b/>
                          <w:bCs/>
                        </w:rPr>
                      </w:pPr>
                      <w:r>
                        <w:rPr>
                          <w:rFonts w:ascii="Calibri" w:hAnsi="Calibri"/>
                          <w:b/>
                          <w:bCs/>
                          <w:color w:val="000000"/>
                        </w:rPr>
                        <w:t>Tipps zum Vorgehen:</w:t>
                      </w:r>
                    </w:p>
                    <w:p>
                      <w:pPr>
                        <w:pStyle w:val="Rahmeninhalt"/>
                        <w:jc w:val="center"/>
                        <w:rPr>
                          <w:rFonts w:ascii="Calibri" w:hAnsi="Calibri"/>
                          <w:b/>
                          <w:b/>
                          <w:bCs/>
                          <w:color w:val="000000"/>
                        </w:rPr>
                      </w:pPr>
                      <w:r>
                        <w:rPr>
                          <w:rFonts w:ascii="Calibri" w:hAnsi="Calibri"/>
                          <w:b/>
                          <w:bCs/>
                          <w:color w:val="000000"/>
                        </w:rPr>
                      </w:r>
                    </w:p>
                    <w:p>
                      <w:pPr>
                        <w:pStyle w:val="Rahmeninhalt"/>
                        <w:numPr>
                          <w:ilvl w:val="0"/>
                          <w:numId w:val="1"/>
                        </w:numPr>
                        <w:jc w:val="left"/>
                        <w:rPr/>
                      </w:pPr>
                      <w:r>
                        <w:rPr>
                          <w:rFonts w:ascii="Calibri" w:hAnsi="Calibri"/>
                          <w:b/>
                          <w:bCs/>
                          <w:color w:val="000000"/>
                        </w:rPr>
                        <w:t xml:space="preserve">Lest den kurzen Bericht und markiert Stellen, an denen erläutert wird, an wen und wie im Ehrenmal erinnert wird. </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jc w:val="left"/>
                        <w:rPr>
                          <w:rFonts w:ascii="Calibri" w:hAnsi="Calibri"/>
                          <w:b/>
                          <w:b/>
                          <w:bCs/>
                        </w:rPr>
                      </w:pPr>
                      <w:r>
                        <w:rPr>
                          <w:rFonts w:ascii="Calibri" w:hAnsi="Calibri"/>
                          <w:b/>
                          <w:bCs/>
                          <w:color w:val="000000"/>
                        </w:rPr>
                        <w:t>Füllt mit den Informationen des Textes den Lückentext aus.</w:t>
                      </w:r>
                    </w:p>
                    <w:p>
                      <w:pPr>
                        <w:pStyle w:val="Rahmeninhalt"/>
                        <w:numPr>
                          <w:ilvl w:val="0"/>
                          <w:numId w:val="0"/>
                        </w:numPr>
                        <w:ind w:left="720" w:hanging="0"/>
                        <w:jc w:val="left"/>
                        <w:rPr>
                          <w:rFonts w:ascii="Calibri" w:hAnsi="Calibri"/>
                          <w:b/>
                          <w:b/>
                          <w:bCs/>
                          <w:color w:val="000000"/>
                        </w:rPr>
                      </w:pPr>
                      <w:r>
                        <w:rPr>
                          <w:rFonts w:ascii="Calibri" w:hAnsi="Calibri"/>
                          <w:b/>
                          <w:bCs/>
                          <w:color w:val="000000"/>
                        </w:rPr>
                      </w:r>
                    </w:p>
                    <w:p>
                      <w:pPr>
                        <w:pStyle w:val="Rahmeninhalt"/>
                        <w:numPr>
                          <w:ilvl w:val="0"/>
                          <w:numId w:val="1"/>
                        </w:numPr>
                        <w:spacing w:lineRule="auto" w:line="360"/>
                        <w:jc w:val="left"/>
                        <w:rPr>
                          <w:rFonts w:ascii="Calibri" w:hAnsi="Calibri"/>
                          <w:b/>
                          <w:b/>
                          <w:bCs/>
                        </w:rPr>
                      </w:pPr>
                      <w:r>
                        <w:rPr>
                          <w:rFonts w:ascii="Calibri" w:hAnsi="Calibri"/>
                          <w:b/>
                          <w:bCs/>
                          <w:color w:val="000000"/>
                        </w:rPr>
                        <w:t>Diskutiert anschließend folgende Thesen:</w:t>
                      </w:r>
                    </w:p>
                    <w:p>
                      <w:pPr>
                        <w:pStyle w:val="Rahmeninhalt"/>
                        <w:numPr>
                          <w:ilvl w:val="1"/>
                          <w:numId w:val="1"/>
                        </w:numPr>
                        <w:spacing w:lineRule="auto" w:line="360"/>
                        <w:jc w:val="left"/>
                        <w:rPr>
                          <w:rFonts w:ascii="Calibri" w:hAnsi="Calibri"/>
                          <w:b/>
                          <w:b/>
                          <w:bCs/>
                        </w:rPr>
                      </w:pPr>
                      <w:r>
                        <w:rPr>
                          <w:rFonts w:ascii="Calibri" w:hAnsi="Calibri"/>
                          <w:b/>
                          <w:bCs/>
                          <w:color w:val="000000"/>
                        </w:rPr>
                        <w:t>Den Zwangsarbeitern ging es auf den Bauernhöfen nicht so schlecht, wir brauchen keine Gedenktafel.</w:t>
                      </w:r>
                    </w:p>
                    <w:p>
                      <w:pPr>
                        <w:pStyle w:val="Rahmeninhalt"/>
                        <w:numPr>
                          <w:ilvl w:val="1"/>
                          <w:numId w:val="1"/>
                        </w:numPr>
                        <w:spacing w:lineRule="auto" w:line="360"/>
                        <w:jc w:val="left"/>
                        <w:rPr>
                          <w:rFonts w:ascii="Calibri" w:hAnsi="Calibri"/>
                          <w:b/>
                          <w:b/>
                          <w:bCs/>
                        </w:rPr>
                      </w:pPr>
                      <w:r>
                        <w:rPr>
                          <w:rFonts w:ascii="Calibri" w:hAnsi="Calibri"/>
                          <w:b/>
                          <w:bCs/>
                          <w:color w:val="000000"/>
                        </w:rPr>
                        <w:t xml:space="preserve">Das Ehrenmal steht ja für die Opfer von Gewalt, da brauchen wir keine extra Tafel. </w:t>
                      </w:r>
                    </w:p>
                    <w:p>
                      <w:pPr>
                        <w:pStyle w:val="Rahmeninhalt"/>
                        <w:numPr>
                          <w:ilvl w:val="1"/>
                          <w:numId w:val="1"/>
                        </w:numPr>
                        <w:spacing w:lineRule="auto" w:line="360"/>
                        <w:jc w:val="left"/>
                        <w:rPr>
                          <w:rFonts w:ascii="Calibri" w:hAnsi="Calibri"/>
                          <w:b/>
                          <w:b/>
                          <w:bCs/>
                        </w:rPr>
                      </w:pPr>
                      <w:r>
                        <w:rPr>
                          <w:rFonts w:ascii="Calibri" w:hAnsi="Calibri"/>
                          <w:b/>
                          <w:bCs/>
                          <w:color w:val="000000"/>
                        </w:rPr>
                        <w:t>Die Zwangsarbeiter sind eine eigene Gruppe, denen auch in unserer Gegend Unrecht angetan wurde, genau wie den Juden, daran sollten wir mit einer weiteren Gedenktafel erinnern.</w:t>
                      </w:r>
                    </w:p>
                    <w:p>
                      <w:pPr>
                        <w:pStyle w:val="Rahmeninhalt"/>
                        <w:numPr>
                          <w:ilvl w:val="1"/>
                          <w:numId w:val="1"/>
                        </w:numPr>
                        <w:spacing w:lineRule="auto" w:line="360"/>
                        <w:jc w:val="left"/>
                        <w:rPr>
                          <w:rFonts w:ascii="Calibri" w:hAnsi="Calibri"/>
                          <w:b/>
                          <w:b/>
                          <w:bCs/>
                        </w:rPr>
                      </w:pPr>
                      <w:r>
                        <w:rPr>
                          <w:rFonts w:ascii="Calibri" w:hAnsi="Calibri"/>
                          <w:b/>
                          <w:bCs/>
                          <w:color w:val="000000"/>
                        </w:rPr>
                        <w:t>Eine Gedenktafel für die Zwangsarbeiter ist richtig, aber gut sichtbar im Ort und nicht im Ehrenmal.</w:t>
                      </w:r>
                    </w:p>
                    <w:p>
                      <w:pPr>
                        <w:pStyle w:val="Rahmeninhalt"/>
                        <w:numPr>
                          <w:ilvl w:val="1"/>
                          <w:numId w:val="1"/>
                        </w:numPr>
                        <w:spacing w:lineRule="auto" w:line="360"/>
                        <w:jc w:val="left"/>
                        <w:rPr>
                          <w:b/>
                          <w:b/>
                          <w:bCs/>
                        </w:rPr>
                      </w:pPr>
                      <w:r>
                        <w:rPr>
                          <w:rFonts w:ascii="Calibri" w:hAnsi="Calibri"/>
                          <w:b/>
                          <w:bCs/>
                          <w:color w:val="000000"/>
                        </w:rPr>
                        <w:t>Opfern und Tätern (Soldaten des II. Weltkriegs) an einem Ort zu gedenken, ist nicht richtig.</w:t>
                      </w:r>
                    </w:p>
                    <w:p>
                      <w:pPr>
                        <w:pStyle w:val="Rahmeninhalt"/>
                        <w:spacing w:lineRule="auto" w:line="360"/>
                        <w:jc w:val="left"/>
                        <w:rPr/>
                      </w:pPr>
                      <w:r>
                        <w:rPr/>
                      </w:r>
                    </w:p>
                  </w:txbxContent>
                </v:textbox>
              </v:rect>
            </w:pict>
          </mc:Fallback>
        </mc:AlternateContent>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Tabelleninhalt"/>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Lückentext</w:t>
      </w:r>
    </w:p>
    <w:p>
      <w:pPr>
        <w:pStyle w:val="Normal"/>
        <w:spacing w:before="114" w:after="114"/>
        <w:rPr/>
      </w:pPr>
      <w:r>
        <w:rPr>
          <w:rFonts w:ascii="Calibri" w:hAnsi="Calibri"/>
          <w:b w:val="false"/>
          <w:bCs w:val="false"/>
          <w:i w:val="false"/>
          <w:iCs w:val="false"/>
          <w:sz w:val="24"/>
          <w:szCs w:val="24"/>
          <w:u w:val="none"/>
          <w:lang w:val="de-DE" w:eastAsia="zxx" w:bidi="zxx"/>
        </w:rPr>
        <w:t xml:space="preserve">Das Denkmal wurde in der NS-Zeit auch als Bühne für _____________________________ genutzt. </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Eine Glocke läutet jeden Sonntag für die Opfer von ___________________________________.</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Im Turm sind drei Tafeln, die an die ___________________ des ersten und zweiten Weltkriegs und des Krieges 1870 erinnern.</w:t>
      </w:r>
    </w:p>
    <w:p>
      <w:pPr>
        <w:pStyle w:val="Normal"/>
        <w:spacing w:before="114" w:after="114"/>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Eine weitere Tafel erinnert auch an die  ______________, die in der NS-Zeit verfolgt und ermordet wurden.</w:t>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Zwangsarbeit Schwarzwald</w:t>
        <w:tab/>
        <w:tab/>
        <w:tab/>
        <w:tab/>
        <w:tab/>
        <w:tab/>
        <w:tab/>
        <w:t xml:space="preserve">                           </w:t>
        <w:tab/>
        <w:t xml:space="preserve">    AB 6 G</w:t>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Material Gruppe 5</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w:t>Das Triberger Ehrenmal</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Anfang der 1930er Jahre beschloss der Triberger Gemeinderat, ein Denkmal für die Gefallenen des</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ersten Weltkrieges zu errichten. Nach einem Architektenwettbewerb wurde der Bau nach dem</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Entwurf des Architekturstudenten Horst Linde ausgeführt. </w:t>
      </w:r>
    </w:p>
    <w:p>
      <w:pPr>
        <w:pStyle w:val="Normal"/>
        <w:spacing w:lineRule="auto" w:line="276"/>
        <w:rPr/>
      </w:pPr>
      <w:r>
        <w:rPr>
          <w:rFonts w:ascii="Calibri" w:hAnsi="Calibri"/>
          <w:b w:val="false"/>
          <w:bCs w:val="false"/>
          <w:i w:val="false"/>
          <w:iCs w:val="false"/>
          <w:sz w:val="24"/>
          <w:szCs w:val="24"/>
          <w:u w:val="none"/>
          <w:lang w:val="de-DE" w:eastAsia="zxx" w:bidi="zxx"/>
        </w:rPr>
        <w:t xml:space="preserve">Das Denkmal wurde über Spenden finanziert und am 9. Juni 1935 eingeweiht. Weithin sichtbar ist der 23 Meter hohe Turm, vor dem sich ein halbrunder Platz erstreckt. Dieser ist von Mauern umgeben. Dadurch wirkt die Gesamtanlage wie eine Festung. </w:t>
      </w:r>
      <w:bookmarkStart w:id="0" w:name="__DdeLink__2535_3951731056"/>
      <w:r>
        <w:rPr>
          <w:rFonts w:ascii="Calibri" w:hAnsi="Calibri"/>
          <w:b w:val="false"/>
          <w:bCs w:val="false"/>
          <w:i w:val="false"/>
          <w:iCs w:val="false"/>
          <w:sz w:val="24"/>
          <w:szCs w:val="24"/>
          <w:u w:val="none"/>
          <w:lang w:val="de-DE" w:eastAsia="zxx" w:bidi="zxx"/>
        </w:rPr>
        <w:t>Durch die Lage des Denkmals am Kroneckberg kann man es schon von weitem sehen.</w:t>
      </w:r>
      <w:bookmarkEnd w:id="0"/>
      <w:r>
        <w:rPr>
          <w:rFonts w:ascii="Calibri" w:hAnsi="Calibri"/>
          <w:b w:val="false"/>
          <w:bCs w:val="false"/>
          <w:i w:val="false"/>
          <w:iCs w:val="false"/>
          <w:sz w:val="24"/>
          <w:szCs w:val="24"/>
          <w:u w:val="none"/>
          <w:lang w:val="de-DE" w:eastAsia="zxx" w:bidi="zxx"/>
        </w:rPr>
        <w:t xml:space="preserve"> Dieses Denkmal diente nicht nur dem Gedenken, sondern wurde in der NS-Zeit auch als Bühne für politische Veranstaltungen genutzt.</w: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Unter der Turmspitze ist eine Glocke installiert, die unter anderem jeden Sonntag um 12.15 Uhr zu Ehren aller Opfer von Krieg, Gewalt und Unterdrückung geläutet wird. Im Erdgeschoss des Turms</w:t>
      </w:r>
    </w:p>
    <w:p>
      <w:pPr>
        <w:pStyle w:val="Normal"/>
        <w:spacing w:lineRule="auto" w:line="276"/>
        <w:rPr/>
      </w:pPr>
      <w:r>
        <mc:AlternateContent>
          <mc:Choice Requires="wps">
            <w:drawing>
              <wp:anchor behindDoc="0" distT="0" distB="0" distL="0" distR="0" simplePos="0" locked="0" layoutInCell="1" allowOverlap="1" relativeHeight="8">
                <wp:simplePos x="0" y="0"/>
                <wp:positionH relativeFrom="column">
                  <wp:posOffset>3615690</wp:posOffset>
                </wp:positionH>
                <wp:positionV relativeFrom="paragraph">
                  <wp:posOffset>478790</wp:posOffset>
                </wp:positionV>
                <wp:extent cx="2613660" cy="4218940"/>
                <wp:effectExtent l="0" t="0" r="0" b="0"/>
                <wp:wrapSquare wrapText="largest"/>
                <wp:docPr id="12" name="Rahmen7"/>
                <a:graphic xmlns:a="http://schemas.openxmlformats.org/drawingml/2006/main">
                  <a:graphicData uri="http://schemas.microsoft.com/office/word/2010/wordprocessingShape">
                    <wps:wsp>
                      <wps:cNvSpPr/>
                      <wps:spPr>
                        <a:xfrm>
                          <a:off x="0" y="0"/>
                          <a:ext cx="2612880" cy="4218480"/>
                        </a:xfrm>
                        <a:prstGeom prst="rect">
                          <a:avLst/>
                        </a:prstGeom>
                        <a:noFill/>
                        <a:ln>
                          <a:noFill/>
                        </a:ln>
                      </wps:spPr>
                      <wps:style>
                        <a:lnRef idx="0"/>
                        <a:fillRef idx="0"/>
                        <a:effectRef idx="0"/>
                        <a:fontRef idx="minor"/>
                      </wps:style>
                      <wps:txbx>
                        <w:txbxContent>
                          <w:p>
                            <w:pPr>
                              <w:pStyle w:val="Beschriftung"/>
                              <w:spacing w:before="120" w:after="120"/>
                              <w:rPr/>
                            </w:pPr>
                            <w:r>
                              <w:rPr/>
                              <w:drawing>
                                <wp:inline distT="0" distB="0" distL="0" distR="0">
                                  <wp:extent cx="2609850" cy="3914775"/>
                                  <wp:effectExtent l="0" t="0" r="0" b="0"/>
                                  <wp:docPr id="14"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2" descr=""/>
                                          <pic:cNvPicPr>
                                            <a:picLocks noChangeAspect="1" noChangeArrowheads="1"/>
                                          </pic:cNvPicPr>
                                        </pic:nvPicPr>
                                        <pic:blipFill>
                                          <a:blip r:embed="rId7"/>
                                          <a:stretch>
                                            <a:fillRect/>
                                          </a:stretch>
                                        </pic:blipFill>
                                        <pic:spPr bwMode="auto">
                                          <a:xfrm>
                                            <a:off x="0" y="0"/>
                                            <a:ext cx="2609850" cy="3914775"/>
                                          </a:xfrm>
                                          <a:prstGeom prst="rect">
                                            <a:avLst/>
                                          </a:prstGeom>
                                        </pic:spPr>
                                      </pic:pic>
                                    </a:graphicData>
                                  </a:graphic>
                                </wp:inline>
                              </w:drawing>
                            </w:r>
                            <w:r>
                              <w:rPr>
                                <w:rFonts w:ascii="Calibri" w:hAnsi="Calibri"/>
                                <w:i w:val="false"/>
                                <w:iCs w:val="false"/>
                                <w:vanish/>
                                <w:color w:val="000000"/>
                              </w:rPr>
                              <w:br/>
                            </w:r>
                            <w:r>
                              <w:rPr>
                                <w:rFonts w:ascii="Calibri" w:hAnsi="Calibri"/>
                                <w:i w:val="false"/>
                                <w:iCs w:val="false"/>
                                <w:color w:val="000000"/>
                              </w:rPr>
                              <w:t>Das Triberger Ehrenmal © Stadt Triberg</w:t>
                            </w:r>
                          </w:p>
                        </w:txbxContent>
                      </wps:txbx>
                      <wps:bodyPr lIns="0" rIns="0" tIns="0" bIns="0">
                        <a:noAutofit/>
                      </wps:bodyPr>
                    </wps:wsp>
                  </a:graphicData>
                </a:graphic>
              </wp:anchor>
            </w:drawing>
          </mc:Choice>
          <mc:Fallback>
            <w:pict>
              <v:rect id="shape_0" ID="Rahmen7" stroked="f" style="position:absolute;margin-left:284.7pt;margin-top:37.7pt;width:205.7pt;height:332.1pt">
                <w10:wrap type="square"/>
                <v:fill o:detectmouseclick="t" on="false"/>
                <v:stroke color="#3465a4" joinstyle="round" endcap="flat"/>
                <v:textbox>
                  <w:txbxContent>
                    <w:p>
                      <w:pPr>
                        <w:pStyle w:val="Beschriftung"/>
                        <w:spacing w:before="120" w:after="120"/>
                        <w:rPr/>
                      </w:pPr>
                      <w:r>
                        <w:rPr/>
                        <w:drawing>
                          <wp:inline distT="0" distB="0" distL="0" distR="0">
                            <wp:extent cx="2609850" cy="3914775"/>
                            <wp:effectExtent l="0" t="0" r="0" b="0"/>
                            <wp:docPr id="15"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2" descr=""/>
                                    <pic:cNvPicPr>
                                      <a:picLocks noChangeAspect="1" noChangeArrowheads="1"/>
                                    </pic:cNvPicPr>
                                  </pic:nvPicPr>
                                  <pic:blipFill>
                                    <a:blip r:embed="rId7"/>
                                    <a:stretch>
                                      <a:fillRect/>
                                    </a:stretch>
                                  </pic:blipFill>
                                  <pic:spPr bwMode="auto">
                                    <a:xfrm>
                                      <a:off x="0" y="0"/>
                                      <a:ext cx="2609850" cy="3914775"/>
                                    </a:xfrm>
                                    <a:prstGeom prst="rect">
                                      <a:avLst/>
                                    </a:prstGeom>
                                  </pic:spPr>
                                </pic:pic>
                              </a:graphicData>
                            </a:graphic>
                          </wp:inline>
                        </w:drawing>
                      </w:r>
                      <w:r>
                        <w:rPr>
                          <w:rFonts w:ascii="Calibri" w:hAnsi="Calibri"/>
                          <w:i w:val="false"/>
                          <w:iCs w:val="false"/>
                          <w:vanish/>
                          <w:color w:val="000000"/>
                        </w:rPr>
                        <w:br/>
                      </w:r>
                      <w:r>
                        <w:rPr>
                          <w:rFonts w:ascii="Calibri" w:hAnsi="Calibri"/>
                          <w:i w:val="false"/>
                          <w:iCs w:val="false"/>
                          <w:color w:val="000000"/>
                        </w:rPr>
                        <w:t>Das Triberger Ehrenmal © Stadt Triberg</w:t>
                      </w:r>
                    </w:p>
                  </w:txbxContent>
                </v:textbox>
              </v:rect>
            </w:pict>
          </mc:Fallback>
        </mc:AlternateContent>
      </w:r>
      <w:r>
        <w:rPr>
          <w:rFonts w:ascii="Calibri" w:hAnsi="Calibri"/>
          <w:b w:val="false"/>
          <w:bCs w:val="false"/>
          <w:i w:val="false"/>
          <w:iCs w:val="false"/>
          <w:sz w:val="24"/>
          <w:szCs w:val="24"/>
          <w:u w:val="none"/>
          <w:lang w:val="de-DE" w:eastAsia="zxx" w:bidi="zxx"/>
        </w:rPr>
        <w:t xml:space="preserve">befindet sich ein Gedenkraum mit mehreren Tafeln. Auf ihnen sind die Namen der Gefallenen des ersten und des zweiten Weltkrieges sowie der Name eines Triberger Gefallenen des Krieges 1870/71 verzeichnet. Ohne Angabe eines Datums wurde hier später eine weitere Gedenktafel angebracht, die an die Triberger Juden erinnert, welche in der Zeit der NS-Diktatur verfolgt und ermordet wurden. In diesem Gedenkraum wird somit vier verschiedenen Einzel-personen bzw. Personengruppen gedacht. Zusätzlich </w:t>
      </w:r>
    </w:p>
    <w:p>
      <w:pPr>
        <w:pStyle w:val="Normal"/>
        <w:spacing w:lineRule="auto" w:line="276"/>
        <w:rPr/>
      </w:pPr>
      <w:r>
        <w:rPr>
          <w:rFonts w:ascii="Calibri" w:hAnsi="Calibri"/>
          <w:b w:val="false"/>
          <w:bCs w:val="false"/>
          <w:i w:val="false"/>
          <w:iCs w:val="false"/>
          <w:sz w:val="24"/>
          <w:szCs w:val="24"/>
          <w:u w:val="none"/>
          <w:lang w:val="de-DE" w:eastAsia="zxx" w:bidi="zxx"/>
        </w:rPr>
        <w:t xml:space="preserve">weist eine Inschrift an der Außenseite des Turmes auf </w:t>
      </w:r>
    </w:p>
    <w:p>
      <w:pPr>
        <w:pStyle w:val="Normal"/>
        <w:spacing w:lineRule="auto" w:line="276"/>
        <w:rPr/>
      </w:pPr>
      <w:r>
        <w:rPr>
          <w:rFonts w:ascii="Calibri" w:hAnsi="Calibri"/>
          <w:b w:val="false"/>
          <w:bCs w:val="false"/>
          <w:i w:val="false"/>
          <w:iCs w:val="false"/>
          <w:sz w:val="24"/>
          <w:szCs w:val="24"/>
          <w:u w:val="none"/>
          <w:lang w:val="de-DE" w:eastAsia="zxx" w:bidi="zxx"/>
        </w:rPr>
        <w:t xml:space="preserve">den Tod des Reichspräsidenten Paul von Hindenburg </w:t>
      </w:r>
    </w:p>
    <w:p>
      <w:pPr>
        <w:pStyle w:val="Normal"/>
        <w:spacing w:lineRule="auto" w:line="276"/>
        <w:rPr/>
      </w:pPr>
      <w:r>
        <w:rPr>
          <w:rFonts w:ascii="Calibri" w:hAnsi="Calibri"/>
          <w:b w:val="false"/>
          <w:bCs w:val="false"/>
          <w:i w:val="false"/>
          <w:iCs w:val="false"/>
          <w:sz w:val="24"/>
          <w:szCs w:val="24"/>
          <w:u w:val="none"/>
          <w:lang w:val="de-DE" w:eastAsia="zxx" w:bidi="zxx"/>
        </w:rPr>
        <w:t>am 2. August 1934 hin.</w:t>
      </w:r>
    </w:p>
    <w:p>
      <w:pPr>
        <w:pStyle w:val="Normal"/>
        <w:spacing w:lineRule="auto" w:line="276"/>
        <w:rPr>
          <w:rFonts w:ascii="Calibri" w:hAnsi="Calibri"/>
          <w:b/>
          <w:b/>
          <w:bCs/>
          <w:i/>
          <w:i/>
          <w:iCs/>
          <w:sz w:val="24"/>
          <w:szCs w:val="24"/>
          <w:u w:val="none"/>
          <w:lang w:val="de-DE" w:eastAsia="zxx" w:bidi="zxx"/>
        </w:rPr>
      </w:pPr>
      <w:r>
        <w:rPr>
          <w:rFonts w:ascii="Calibri" w:hAnsi="Calibri"/>
          <w:b/>
          <w:bCs/>
          <w:i/>
          <w:iCs/>
          <w:sz w:val="24"/>
          <w:szCs w:val="24"/>
          <w:u w:val="none"/>
          <w:lang w:val="de-DE" w:eastAsia="zxx" w:bidi="zxx"/>
        </w:rPr>
        <mc:AlternateContent>
          <mc:Choice Requires="wps">
            <w:drawing>
              <wp:anchor behindDoc="0" distT="0" distB="0" distL="0" distR="0" simplePos="0" locked="0" layoutInCell="1" allowOverlap="1" relativeHeight="9">
                <wp:simplePos x="0" y="0"/>
                <wp:positionH relativeFrom="column">
                  <wp:posOffset>34925</wp:posOffset>
                </wp:positionH>
                <wp:positionV relativeFrom="paragraph">
                  <wp:posOffset>38735</wp:posOffset>
                </wp:positionV>
                <wp:extent cx="2759075" cy="2322195"/>
                <wp:effectExtent l="0" t="0" r="0" b="0"/>
                <wp:wrapSquare wrapText="largest"/>
                <wp:docPr id="16" name="Rahmen6"/>
                <a:graphic xmlns:a="http://schemas.openxmlformats.org/drawingml/2006/main">
                  <a:graphicData uri="http://schemas.microsoft.com/office/word/2010/wordprocessingShape">
                    <wps:wsp>
                      <wps:cNvSpPr/>
                      <wps:spPr>
                        <a:xfrm>
                          <a:off x="0" y="0"/>
                          <a:ext cx="2758320" cy="2321640"/>
                        </a:xfrm>
                        <a:prstGeom prst="rect">
                          <a:avLst/>
                        </a:prstGeom>
                        <a:noFill/>
                        <a:ln>
                          <a:noFill/>
                        </a:ln>
                      </wps:spPr>
                      <wps:style>
                        <a:lnRef idx="0"/>
                        <a:fillRef idx="0"/>
                        <a:effectRef idx="0"/>
                        <a:fontRef idx="minor"/>
                      </wps:style>
                      <wps:txbx>
                        <w:txbxContent>
                          <w:p>
                            <w:pPr>
                              <w:pStyle w:val="Beschriftung"/>
                              <w:suppressLineNumbers/>
                              <w:spacing w:before="120" w:after="120"/>
                              <w:rPr/>
                            </w:pPr>
                            <w:r>
                              <w:rPr/>
                              <w:drawing>
                                <wp:inline distT="0" distB="0" distL="0" distR="0">
                                  <wp:extent cx="2755265" cy="1837055"/>
                                  <wp:effectExtent l="0" t="0" r="0" b="0"/>
                                  <wp:docPr id="18"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ild3" descr=""/>
                                          <pic:cNvPicPr>
                                            <a:picLocks noChangeAspect="1" noChangeArrowheads="1"/>
                                          </pic:cNvPicPr>
                                        </pic:nvPicPr>
                                        <pic:blipFill>
                                          <a:blip r:embed="rId8"/>
                                          <a:stretch>
                                            <a:fillRect/>
                                          </a:stretch>
                                        </pic:blipFill>
                                        <pic:spPr bwMode="auto">
                                          <a:xfrm>
                                            <a:off x="0" y="0"/>
                                            <a:ext cx="2755265" cy="1837055"/>
                                          </a:xfrm>
                                          <a:prstGeom prst="rect">
                                            <a:avLst/>
                                          </a:prstGeom>
                                        </pic:spPr>
                                      </pic:pic>
                                    </a:graphicData>
                                  </a:graphic>
                                </wp:inline>
                              </w:drawing>
                            </w:r>
                            <w:r>
                              <w:rPr>
                                <w:vanish/>
                                <w:color w:val="000000"/>
                              </w:rPr>
                              <w:br/>
                            </w:r>
                            <w:r>
                              <w:rPr>
                                <w:rFonts w:ascii="Calibri" w:hAnsi="Calibri"/>
                                <w:i w:val="false"/>
                                <w:iCs w:val="false"/>
                                <w:color w:val="000000"/>
                              </w:rPr>
                              <w:t>Erdgeschoss des Turms mit den Gedenktafeln © Stadt Triberg</w:t>
                            </w:r>
                          </w:p>
                        </w:txbxContent>
                      </wps:txbx>
                      <wps:bodyPr lIns="0" rIns="0" tIns="0" bIns="0">
                        <a:noAutofit/>
                      </wps:bodyPr>
                    </wps:wsp>
                  </a:graphicData>
                </a:graphic>
              </wp:anchor>
            </w:drawing>
          </mc:Choice>
          <mc:Fallback>
            <w:pict>
              <v:rect id="shape_0" ID="Rahmen6" stroked="f" style="position:absolute;margin-left:2.75pt;margin-top:3.05pt;width:217.15pt;height:182.75pt">
                <w10:wrap type="square"/>
                <v:fill o:detectmouseclick="t" on="false"/>
                <v:stroke color="#3465a4" joinstyle="round" endcap="flat"/>
                <v:textbox>
                  <w:txbxContent>
                    <w:p>
                      <w:pPr>
                        <w:pStyle w:val="Beschriftung"/>
                        <w:suppressLineNumbers/>
                        <w:spacing w:before="120" w:after="120"/>
                        <w:rPr/>
                      </w:pPr>
                      <w:r>
                        <w:rPr/>
                        <w:drawing>
                          <wp:inline distT="0" distB="0" distL="0" distR="0">
                            <wp:extent cx="2755265" cy="1837055"/>
                            <wp:effectExtent l="0" t="0" r="0" b="0"/>
                            <wp:docPr id="19"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ild3" descr=""/>
                                    <pic:cNvPicPr>
                                      <a:picLocks noChangeAspect="1" noChangeArrowheads="1"/>
                                    </pic:cNvPicPr>
                                  </pic:nvPicPr>
                                  <pic:blipFill>
                                    <a:blip r:embed="rId8"/>
                                    <a:stretch>
                                      <a:fillRect/>
                                    </a:stretch>
                                  </pic:blipFill>
                                  <pic:spPr bwMode="auto">
                                    <a:xfrm>
                                      <a:off x="0" y="0"/>
                                      <a:ext cx="2755265" cy="1837055"/>
                                    </a:xfrm>
                                    <a:prstGeom prst="rect">
                                      <a:avLst/>
                                    </a:prstGeom>
                                  </pic:spPr>
                                </pic:pic>
                              </a:graphicData>
                            </a:graphic>
                          </wp:inline>
                        </w:drawing>
                      </w:r>
                      <w:r>
                        <w:rPr>
                          <w:vanish/>
                          <w:color w:val="000000"/>
                        </w:rPr>
                        <w:br/>
                      </w:r>
                      <w:r>
                        <w:rPr>
                          <w:rFonts w:ascii="Calibri" w:hAnsi="Calibri"/>
                          <w:i w:val="false"/>
                          <w:iCs w:val="false"/>
                          <w:color w:val="000000"/>
                        </w:rPr>
                        <w:t>Erdgeschoss des Turms mit den Gedenktafeln © Stadt Triberg</w:t>
                      </w:r>
                    </w:p>
                  </w:txbxContent>
                </v:textbox>
              </v:rect>
            </w:pict>
          </mc:Fallback>
        </mc:AlternateContent>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spacing w:lineRule="auto" w:line="276"/>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r>
    </w:p>
    <w:p>
      <w:pPr>
        <w:pStyle w:val="Normal"/>
        <w:spacing w:lineRule="auto" w:line="276"/>
        <w:rPr/>
      </w:pPr>
      <w:r>
        <w:rPr/>
      </w:r>
    </w:p>
    <w:sectPr>
      <w:footerReference w:type="default" r:id="rId9"/>
      <w:type w:val="nextPage"/>
      <w:pgSz w:w="11906" w:h="16838"/>
      <w:pgMar w:left="1134" w:right="1134" w:header="0" w:top="1134" w:footer="1134" w:bottom="2021"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Liberation Serif">
    <w:altName w:val="Times New Roman"/>
    <w:charset w:val="00"/>
    <w:family w:val="swiss"/>
    <w:pitch w:val="variable"/>
  </w:font>
  <w:font w:name="OpenSymbol">
    <w:altName w:val="Arial Unicode MS"/>
    <w:charset w:val="00"/>
    <w:family w:val="roman"/>
    <w:pitch w:val="variable"/>
  </w:font>
  <w:font w:name="Calibri">
    <w:charset w:val="00"/>
    <w:family w:val="roman"/>
    <w:pitch w:val="variable"/>
  </w:font>
  <w:font w:name="Arial">
    <w:charset w:val="00"/>
    <w:family w:val="roman"/>
    <w:pitch w:val="variable"/>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720"/>
        </w:tabs>
        <w:ind w:left="720" w:hanging="360"/>
      </w:pPr>
      <w:rPr>
        <w:rFonts w:ascii="Symbol" w:hAnsi="Symbol" w:cs="Symbol" w:hint="default"/>
        <w:b/>
        <w:rFonts w:cs="OpenSymbol"/>
      </w:rPr>
    </w:lvl>
    <w:lvl w:ilvl="1">
      <w:start w:val="1"/>
      <w:numFmt w:val="bullet"/>
      <w:lvlText w:val="◦"/>
      <w:lvlJc w:val="left"/>
      <w:pPr>
        <w:tabs>
          <w:tab w:val="num" w:pos="1080"/>
        </w:tabs>
        <w:ind w:left="1080" w:hanging="360"/>
      </w:pPr>
      <w:rPr>
        <w:rFonts w:ascii="OpenSymbol" w:hAnsi="OpenSymbol" w:cs="OpenSymbol" w:hint="default"/>
        <w:b/>
        <w:rFonts w:cs="OpenSymbol"/>
      </w:rPr>
    </w:lvl>
    <w:lvl w:ilvl="2">
      <w:start w:val="1"/>
      <w:numFmt w:val="bullet"/>
      <w:lvlText w:val="▪"/>
      <w:lvlJc w:val="left"/>
      <w:pPr>
        <w:tabs>
          <w:tab w:val="num" w:pos="1440"/>
        </w:tabs>
        <w:ind w:left="1440" w:hanging="360"/>
      </w:pPr>
      <w:rPr>
        <w:rFonts w:ascii="OpenSymbol" w:hAnsi="OpenSymbol" w:cs="OpenSymbol" w:hint="default"/>
        <w:rFonts w:cs="OpenSymbol"/>
      </w:rPr>
    </w:lvl>
    <w:lvl w:ilvl="3">
      <w:start w:val="1"/>
      <w:numFmt w:val="bullet"/>
      <w:lvlText w:val=""/>
      <w:lvlJc w:val="left"/>
      <w:pPr>
        <w:tabs>
          <w:tab w:val="num" w:pos="1800"/>
        </w:tabs>
        <w:ind w:left="1800" w:hanging="360"/>
      </w:pPr>
      <w:rPr>
        <w:rFonts w:ascii="Symbol" w:hAnsi="Symbol" w:cs="Symbol" w:hint="default"/>
        <w:rFonts w:cs="OpenSymbol"/>
      </w:rPr>
    </w:lvl>
    <w:lvl w:ilvl="4">
      <w:start w:val="1"/>
      <w:numFmt w:val="bullet"/>
      <w:lvlText w:val="◦"/>
      <w:lvlJc w:val="left"/>
      <w:pPr>
        <w:tabs>
          <w:tab w:val="num" w:pos="2160"/>
        </w:tabs>
        <w:ind w:left="2160" w:hanging="360"/>
      </w:pPr>
      <w:rPr>
        <w:rFonts w:ascii="OpenSymbol" w:hAnsi="OpenSymbol" w:cs="OpenSymbol" w:hint="default"/>
        <w:rFonts w:cs="OpenSymbol"/>
      </w:rPr>
    </w:lvl>
    <w:lvl w:ilvl="5">
      <w:start w:val="1"/>
      <w:numFmt w:val="bullet"/>
      <w:lvlText w:val="▪"/>
      <w:lvlJc w:val="left"/>
      <w:pPr>
        <w:tabs>
          <w:tab w:val="num" w:pos="2520"/>
        </w:tabs>
        <w:ind w:left="2520" w:hanging="360"/>
      </w:pPr>
      <w:rPr>
        <w:rFonts w:ascii="OpenSymbol" w:hAnsi="OpenSymbol" w:cs="OpenSymbol" w:hint="default"/>
        <w:rFonts w:cs="OpenSymbol"/>
      </w:rPr>
    </w:lvl>
    <w:lvl w:ilvl="6">
      <w:start w:val="1"/>
      <w:numFmt w:val="bullet"/>
      <w:lvlText w:val=""/>
      <w:lvlJc w:val="left"/>
      <w:pPr>
        <w:tabs>
          <w:tab w:val="num" w:pos="2880"/>
        </w:tabs>
        <w:ind w:left="2880" w:hanging="360"/>
      </w:pPr>
      <w:rPr>
        <w:rFonts w:ascii="Symbol" w:hAnsi="Symbol" w:cs="Symbol" w:hint="default"/>
        <w:rFonts w:cs="OpenSymbol"/>
      </w:rPr>
    </w:lvl>
    <w:lvl w:ilvl="7">
      <w:start w:val="1"/>
      <w:numFmt w:val="bullet"/>
      <w:lvlText w:val="◦"/>
      <w:lvlJc w:val="left"/>
      <w:pPr>
        <w:tabs>
          <w:tab w:val="num" w:pos="3240"/>
        </w:tabs>
        <w:ind w:left="3240" w:hanging="360"/>
      </w:pPr>
      <w:rPr>
        <w:rFonts w:ascii="OpenSymbol" w:hAnsi="OpenSymbol" w:cs="OpenSymbol" w:hint="default"/>
        <w:rFonts w:cs="OpenSymbol"/>
      </w:rPr>
    </w:lvl>
    <w:lvl w:ilvl="8">
      <w:start w:val="1"/>
      <w:numFmt w:val="bullet"/>
      <w:lvlText w:val="▪"/>
      <w:lvlJc w:val="left"/>
      <w:pPr>
        <w:tabs>
          <w:tab w:val="num" w:pos="3600"/>
        </w:tabs>
        <w:ind w:left="3600" w:hanging="360"/>
      </w:pPr>
      <w:rPr>
        <w:rFonts w:ascii="OpenSymbol" w:hAnsi="OpenSymbol" w:cs="OpenSymbol" w:hint="default"/>
        <w:rFonts w:cs="OpenSymbol"/>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SimSun" w:cs="Arial"/>
        <w:kern w:val="2"/>
        <w:sz w:val="20"/>
        <w:szCs w:val="24"/>
        <w:lang w:val="de-DE" w:eastAsia="zh-CN" w:bidi="hi-IN"/>
      </w:rPr>
    </w:rPrDefault>
    <w:pPrDefault>
      <w:pPr/>
    </w:pPrDefault>
  </w:docDefaults>
  <w:style w:type="paragraph" w:styleId="Normal">
    <w:name w:val="Normal"/>
    <w:qFormat/>
    <w:pPr>
      <w:widowControl w:val="false"/>
      <w:overflowPunct w:val="false"/>
      <w:bidi w:val="0"/>
      <w:jc w:val="left"/>
    </w:pPr>
    <w:rPr>
      <w:rFonts w:ascii="Times New Roman" w:hAnsi="Times New Roman" w:eastAsia="Andale Sans UI" w:cs="Tahoma"/>
      <w:color w:val="auto"/>
      <w:kern w:val="2"/>
      <w:sz w:val="24"/>
      <w:szCs w:val="24"/>
      <w:lang w:val="zxx" w:eastAsia="zxx" w:bidi="zxx"/>
    </w:rPr>
  </w:style>
  <w:style w:type="paragraph" w:styleId="Berschrift1">
    <w:name w:val="Heading 1"/>
    <w:basedOn w:val="Berschrift"/>
    <w:next w:val="Textkrper"/>
    <w:qFormat/>
    <w:pPr>
      <w:spacing w:before="240" w:after="120"/>
      <w:outlineLvl w:val="0"/>
    </w:pPr>
    <w:rPr>
      <w:rFonts w:ascii="Liberation Serif" w:hAnsi="Liberation Serif" w:eastAsia="Segoe UI" w:cs="Tahoma"/>
      <w:b/>
      <w:bCs/>
      <w:sz w:val="48"/>
      <w:szCs w:val="48"/>
    </w:rPr>
  </w:style>
  <w:style w:type="paragraph" w:styleId="Berschrift2">
    <w:name w:val="Heading 2"/>
    <w:basedOn w:val="Berschrift"/>
    <w:next w:val="Textkrper"/>
    <w:qFormat/>
    <w:pPr>
      <w:spacing w:before="200" w:after="120"/>
      <w:outlineLvl w:val="1"/>
    </w:pPr>
    <w:rPr>
      <w:rFonts w:ascii="Liberation Serif" w:hAnsi="Liberation Serif" w:eastAsia="Segoe UI" w:cs="Tahoma"/>
      <w:b/>
      <w:bCs/>
      <w:sz w:val="36"/>
      <w:szCs w:val="36"/>
    </w:rPr>
  </w:style>
  <w:style w:type="character" w:styleId="Internetverknpfung">
    <w:name w:val="Internetverknüpfung"/>
    <w:rPr>
      <w:color w:val="000080"/>
      <w:u w:val="single"/>
      <w:lang w:val="zxx" w:eastAsia="zxx" w:bidi="zxx"/>
    </w:rPr>
  </w:style>
  <w:style w:type="character" w:styleId="Aufzhlungszeichen">
    <w:name w:val="Aufzählungszeichen"/>
    <w:qFormat/>
    <w:rPr>
      <w:rFonts w:ascii="OpenSymbol" w:hAnsi="OpenSymbol" w:eastAsia="OpenSymbol" w:cs="OpenSymbol"/>
    </w:rPr>
  </w:style>
  <w:style w:type="character" w:styleId="Funotenzeichen">
    <w:name w:val="Fußnotenzeichen"/>
    <w:qFormat/>
    <w:rPr/>
  </w:style>
  <w:style w:type="character" w:styleId="Funotenanker">
    <w:name w:val="Fußnotenanker"/>
    <w:rPr>
      <w:vertAlign w:val="superscript"/>
    </w:rPr>
  </w:style>
  <w:style w:type="character" w:styleId="ListLabel1">
    <w:name w:val="ListLabel 1"/>
    <w:qFormat/>
    <w:rPr>
      <w:rFonts w:ascii="Calibri" w:hAnsi="Calibri" w:cs="OpenSymbol"/>
      <w:b/>
    </w:rPr>
  </w:style>
  <w:style w:type="character" w:styleId="ListLabel2">
    <w:name w:val="ListLabel 2"/>
    <w:qFormat/>
    <w:rPr>
      <w:rFonts w:ascii="Calibri" w:hAnsi="Calibri" w:cs="OpenSymbol"/>
      <w:b/>
    </w:rPr>
  </w:style>
  <w:style w:type="character" w:styleId="ListLabel3">
    <w:name w:val="ListLabel 3"/>
    <w:qFormat/>
    <w:rPr>
      <w:rFonts w:cs="OpenSymbol"/>
    </w:rPr>
  </w:style>
  <w:style w:type="character" w:styleId="ListLabel4">
    <w:name w:val="ListLabel 4"/>
    <w:qFormat/>
    <w:rPr>
      <w:rFonts w:cs="OpenSymbol"/>
    </w:rPr>
  </w:style>
  <w:style w:type="character" w:styleId="ListLabel5">
    <w:name w:val="ListLabel 5"/>
    <w:qFormat/>
    <w:rPr>
      <w:rFonts w:cs="OpenSymbol"/>
    </w:rPr>
  </w:style>
  <w:style w:type="character" w:styleId="ListLabel6">
    <w:name w:val="ListLabel 6"/>
    <w:qFormat/>
    <w:rPr>
      <w:rFonts w:cs="OpenSymbol"/>
    </w:rPr>
  </w:style>
  <w:style w:type="character" w:styleId="ListLabel7">
    <w:name w:val="ListLabel 7"/>
    <w:qFormat/>
    <w:rPr>
      <w:rFonts w:cs="OpenSymbol"/>
    </w:rPr>
  </w:style>
  <w:style w:type="character" w:styleId="ListLabel8">
    <w:name w:val="ListLabel 8"/>
    <w:qFormat/>
    <w:rPr>
      <w:rFonts w:cs="OpenSymbol"/>
    </w:rPr>
  </w:style>
  <w:style w:type="character" w:styleId="ListLabel9">
    <w:name w:val="ListLabel 9"/>
    <w:qFormat/>
    <w:rPr>
      <w:rFonts w:cs="OpenSymbol"/>
    </w:rPr>
  </w:style>
  <w:style w:type="character" w:styleId="ListLabel10">
    <w:name w:val="ListLabel 10"/>
    <w:qFormat/>
    <w:rPr>
      <w:rFonts w:ascii="Calibri" w:hAnsi="Calibri" w:cs="OpenSymbol"/>
      <w:b/>
    </w:rPr>
  </w:style>
  <w:style w:type="character" w:styleId="ListLabel11">
    <w:name w:val="ListLabel 11"/>
    <w:qFormat/>
    <w:rPr>
      <w:rFonts w:ascii="Calibri" w:hAnsi="Calibri" w:cs="OpenSymbol"/>
      <w:b/>
    </w:rPr>
  </w:style>
  <w:style w:type="character" w:styleId="ListLabel12">
    <w:name w:val="ListLabel 12"/>
    <w:qFormat/>
    <w:rPr>
      <w:rFonts w:cs="OpenSymbol"/>
    </w:rPr>
  </w:style>
  <w:style w:type="character" w:styleId="ListLabel13">
    <w:name w:val="ListLabel 13"/>
    <w:qFormat/>
    <w:rPr>
      <w:rFonts w:cs="OpenSymbol"/>
    </w:rPr>
  </w:style>
  <w:style w:type="character" w:styleId="ListLabel14">
    <w:name w:val="ListLabel 14"/>
    <w:qFormat/>
    <w:rPr>
      <w:rFonts w:cs="OpenSymbol"/>
    </w:rPr>
  </w:style>
  <w:style w:type="character" w:styleId="ListLabel15">
    <w:name w:val="ListLabel 15"/>
    <w:qFormat/>
    <w:rPr>
      <w:rFonts w:cs="OpenSymbol"/>
    </w:rPr>
  </w:style>
  <w:style w:type="character" w:styleId="ListLabel16">
    <w:name w:val="ListLabel 16"/>
    <w:qFormat/>
    <w:rPr>
      <w:rFonts w:cs="OpenSymbol"/>
    </w:rPr>
  </w:style>
  <w:style w:type="character" w:styleId="ListLabel17">
    <w:name w:val="ListLabel 17"/>
    <w:qFormat/>
    <w:rPr>
      <w:rFonts w:cs="OpenSymbol"/>
    </w:rPr>
  </w:style>
  <w:style w:type="character" w:styleId="ListLabel18">
    <w:name w:val="ListLabel 18"/>
    <w:qFormat/>
    <w:rPr>
      <w:rFonts w:cs="OpenSymbol"/>
    </w:rPr>
  </w:style>
  <w:style w:type="character" w:styleId="ListLabel19">
    <w:name w:val="ListLabel 19"/>
    <w:qFormat/>
    <w:rPr>
      <w:rFonts w:ascii="Calibri" w:hAnsi="Calibri" w:cs="OpenSymbol"/>
      <w:b/>
    </w:rPr>
  </w:style>
  <w:style w:type="character" w:styleId="ListLabel20">
    <w:name w:val="ListLabel 20"/>
    <w:qFormat/>
    <w:rPr>
      <w:rFonts w:ascii="Calibri" w:hAnsi="Calibri" w:cs="OpenSymbol"/>
      <w:b/>
    </w:rPr>
  </w:style>
  <w:style w:type="character" w:styleId="ListLabel21">
    <w:name w:val="ListLabel 21"/>
    <w:qFormat/>
    <w:rPr>
      <w:rFonts w:cs="OpenSymbol"/>
    </w:rPr>
  </w:style>
  <w:style w:type="character" w:styleId="ListLabel22">
    <w:name w:val="ListLabel 22"/>
    <w:qFormat/>
    <w:rPr>
      <w:rFonts w:cs="OpenSymbol"/>
    </w:rPr>
  </w:style>
  <w:style w:type="character" w:styleId="ListLabel23">
    <w:name w:val="ListLabel 23"/>
    <w:qFormat/>
    <w:rPr>
      <w:rFonts w:cs="OpenSymbol"/>
    </w:rPr>
  </w:style>
  <w:style w:type="character" w:styleId="ListLabel24">
    <w:name w:val="ListLabel 24"/>
    <w:qFormat/>
    <w:rPr>
      <w:rFonts w:cs="OpenSymbol"/>
    </w:rPr>
  </w:style>
  <w:style w:type="character" w:styleId="ListLabel25">
    <w:name w:val="ListLabel 25"/>
    <w:qFormat/>
    <w:rPr>
      <w:rFonts w:cs="OpenSymbol"/>
    </w:rPr>
  </w:style>
  <w:style w:type="character" w:styleId="ListLabel26">
    <w:name w:val="ListLabel 26"/>
    <w:qFormat/>
    <w:rPr>
      <w:rFonts w:cs="OpenSymbol"/>
    </w:rPr>
  </w:style>
  <w:style w:type="character" w:styleId="ListLabel27">
    <w:name w:val="ListLabel 27"/>
    <w:qFormat/>
    <w:rPr>
      <w:rFonts w:cs="OpenSymbol"/>
    </w:rPr>
  </w:style>
  <w:style w:type="character" w:styleId="ListLabel28">
    <w:name w:val="ListLabel 28"/>
    <w:qFormat/>
    <w:rPr>
      <w:rFonts w:ascii="Calibri" w:hAnsi="Calibri" w:cs="OpenSymbol"/>
      <w:b/>
    </w:rPr>
  </w:style>
  <w:style w:type="character" w:styleId="ListLabel29">
    <w:name w:val="ListLabel 29"/>
    <w:qFormat/>
    <w:rPr>
      <w:rFonts w:ascii="Calibri" w:hAnsi="Calibri" w:cs="OpenSymbol"/>
      <w:b/>
    </w:rPr>
  </w:style>
  <w:style w:type="character" w:styleId="ListLabel30">
    <w:name w:val="ListLabel 30"/>
    <w:qFormat/>
    <w:rPr>
      <w:rFonts w:cs="OpenSymbol"/>
    </w:rPr>
  </w:style>
  <w:style w:type="character" w:styleId="ListLabel31">
    <w:name w:val="ListLabel 31"/>
    <w:qFormat/>
    <w:rPr>
      <w:rFonts w:cs="OpenSymbol"/>
    </w:rPr>
  </w:style>
  <w:style w:type="character" w:styleId="ListLabel32">
    <w:name w:val="ListLabel 32"/>
    <w:qFormat/>
    <w:rPr>
      <w:rFonts w:cs="OpenSymbol"/>
    </w:rPr>
  </w:style>
  <w:style w:type="character" w:styleId="ListLabel33">
    <w:name w:val="ListLabel 33"/>
    <w:qFormat/>
    <w:rPr>
      <w:rFonts w:cs="OpenSymbol"/>
    </w:rPr>
  </w:style>
  <w:style w:type="character" w:styleId="ListLabel34">
    <w:name w:val="ListLabel 34"/>
    <w:qFormat/>
    <w:rPr>
      <w:rFonts w:cs="OpenSymbol"/>
    </w:rPr>
  </w:style>
  <w:style w:type="character" w:styleId="ListLabel35">
    <w:name w:val="ListLabel 35"/>
    <w:qFormat/>
    <w:rPr>
      <w:rFonts w:cs="OpenSymbol"/>
    </w:rPr>
  </w:style>
  <w:style w:type="character" w:styleId="ListLabel36">
    <w:name w:val="ListLabel 36"/>
    <w:qFormat/>
    <w:rPr>
      <w:rFonts w:cs="OpenSymbol"/>
    </w:rPr>
  </w:style>
  <w:style w:type="character" w:styleId="ListLabel37">
    <w:name w:val="ListLabel 37"/>
    <w:qFormat/>
    <w:rPr>
      <w:rFonts w:ascii="Calibri" w:hAnsi="Calibri" w:cs="OpenSymbol"/>
      <w:b/>
    </w:rPr>
  </w:style>
  <w:style w:type="character" w:styleId="ListLabel38">
    <w:name w:val="ListLabel 38"/>
    <w:qFormat/>
    <w:rPr>
      <w:rFonts w:ascii="Calibri" w:hAnsi="Calibri" w:cs="OpenSymbol"/>
      <w:b/>
    </w:rPr>
  </w:style>
  <w:style w:type="character" w:styleId="ListLabel39">
    <w:name w:val="ListLabel 39"/>
    <w:qFormat/>
    <w:rPr>
      <w:rFonts w:cs="OpenSymbol"/>
    </w:rPr>
  </w:style>
  <w:style w:type="character" w:styleId="ListLabel40">
    <w:name w:val="ListLabel 40"/>
    <w:qFormat/>
    <w:rPr>
      <w:rFonts w:cs="OpenSymbol"/>
    </w:rPr>
  </w:style>
  <w:style w:type="character" w:styleId="ListLabel41">
    <w:name w:val="ListLabel 41"/>
    <w:qFormat/>
    <w:rPr>
      <w:rFonts w:cs="OpenSymbol"/>
    </w:rPr>
  </w:style>
  <w:style w:type="character" w:styleId="ListLabel42">
    <w:name w:val="ListLabel 42"/>
    <w:qFormat/>
    <w:rPr>
      <w:rFonts w:cs="OpenSymbol"/>
    </w:rPr>
  </w:style>
  <w:style w:type="character" w:styleId="ListLabel43">
    <w:name w:val="ListLabel 43"/>
    <w:qFormat/>
    <w:rPr>
      <w:rFonts w:cs="OpenSymbol"/>
    </w:rPr>
  </w:style>
  <w:style w:type="character" w:styleId="ListLabel44">
    <w:name w:val="ListLabel 44"/>
    <w:qFormat/>
    <w:rPr>
      <w:rFonts w:cs="OpenSymbol"/>
    </w:rPr>
  </w:style>
  <w:style w:type="character" w:styleId="ListLabel45">
    <w:name w:val="ListLabel 45"/>
    <w:qFormat/>
    <w:rPr>
      <w:rFonts w:cs="OpenSymbol"/>
    </w:rPr>
  </w:style>
  <w:style w:type="character" w:styleId="ListLabel46">
    <w:name w:val="ListLabel 46"/>
    <w:qFormat/>
    <w:rPr>
      <w:rFonts w:ascii="Calibri" w:hAnsi="Calibri" w:cs="OpenSymbol"/>
      <w:b/>
    </w:rPr>
  </w:style>
  <w:style w:type="character" w:styleId="ListLabel47">
    <w:name w:val="ListLabel 47"/>
    <w:qFormat/>
    <w:rPr>
      <w:rFonts w:ascii="Calibri" w:hAnsi="Calibri" w:cs="OpenSymbol"/>
      <w:b/>
    </w:rPr>
  </w:style>
  <w:style w:type="character" w:styleId="ListLabel48">
    <w:name w:val="ListLabel 48"/>
    <w:qFormat/>
    <w:rPr>
      <w:rFonts w:cs="OpenSymbol"/>
    </w:rPr>
  </w:style>
  <w:style w:type="character" w:styleId="ListLabel49">
    <w:name w:val="ListLabel 49"/>
    <w:qFormat/>
    <w:rPr>
      <w:rFonts w:cs="OpenSymbol"/>
    </w:rPr>
  </w:style>
  <w:style w:type="character" w:styleId="ListLabel50">
    <w:name w:val="ListLabel 50"/>
    <w:qFormat/>
    <w:rPr>
      <w:rFonts w:cs="OpenSymbol"/>
    </w:rPr>
  </w:style>
  <w:style w:type="character" w:styleId="ListLabel51">
    <w:name w:val="ListLabel 51"/>
    <w:qFormat/>
    <w:rPr>
      <w:rFonts w:cs="OpenSymbol"/>
    </w:rPr>
  </w:style>
  <w:style w:type="character" w:styleId="ListLabel52">
    <w:name w:val="ListLabel 52"/>
    <w:qFormat/>
    <w:rPr>
      <w:rFonts w:cs="OpenSymbol"/>
    </w:rPr>
  </w:style>
  <w:style w:type="character" w:styleId="ListLabel53">
    <w:name w:val="ListLabel 53"/>
    <w:qFormat/>
    <w:rPr>
      <w:rFonts w:cs="OpenSymbol"/>
    </w:rPr>
  </w:style>
  <w:style w:type="character" w:styleId="ListLabel54">
    <w:name w:val="ListLabel 54"/>
    <w:qFormat/>
    <w:rPr>
      <w:rFonts w:cs="OpenSymbol"/>
    </w:rPr>
  </w:style>
  <w:style w:type="character" w:styleId="ListLabel55">
    <w:name w:val="ListLabel 55"/>
    <w:qFormat/>
    <w:rPr>
      <w:rFonts w:ascii="Calibri" w:hAnsi="Calibri" w:cs="OpenSymbol"/>
      <w:b/>
    </w:rPr>
  </w:style>
  <w:style w:type="character" w:styleId="ListLabel56">
    <w:name w:val="ListLabel 56"/>
    <w:qFormat/>
    <w:rPr>
      <w:rFonts w:ascii="Calibri" w:hAnsi="Calibri" w:cs="OpenSymbol"/>
      <w:b/>
    </w:rPr>
  </w:style>
  <w:style w:type="character" w:styleId="ListLabel57">
    <w:name w:val="ListLabel 57"/>
    <w:qFormat/>
    <w:rPr>
      <w:rFonts w:cs="OpenSymbol"/>
    </w:rPr>
  </w:style>
  <w:style w:type="character" w:styleId="ListLabel58">
    <w:name w:val="ListLabel 58"/>
    <w:qFormat/>
    <w:rPr>
      <w:rFonts w:cs="OpenSymbol"/>
    </w:rPr>
  </w:style>
  <w:style w:type="character" w:styleId="ListLabel59">
    <w:name w:val="ListLabel 59"/>
    <w:qFormat/>
    <w:rPr>
      <w:rFonts w:cs="OpenSymbol"/>
    </w:rPr>
  </w:style>
  <w:style w:type="character" w:styleId="ListLabel60">
    <w:name w:val="ListLabel 60"/>
    <w:qFormat/>
    <w:rPr>
      <w:rFonts w:cs="OpenSymbol"/>
    </w:rPr>
  </w:style>
  <w:style w:type="character" w:styleId="ListLabel61">
    <w:name w:val="ListLabel 61"/>
    <w:qFormat/>
    <w:rPr>
      <w:rFonts w:cs="OpenSymbol"/>
    </w:rPr>
  </w:style>
  <w:style w:type="character" w:styleId="ListLabel62">
    <w:name w:val="ListLabel 62"/>
    <w:qFormat/>
    <w:rPr>
      <w:rFonts w:cs="OpenSymbol"/>
    </w:rPr>
  </w:style>
  <w:style w:type="character" w:styleId="ListLabel63">
    <w:name w:val="ListLabel 63"/>
    <w:qFormat/>
    <w:rPr>
      <w:rFonts w:cs="OpenSymbol"/>
    </w:rPr>
  </w:style>
  <w:style w:type="paragraph" w:styleId="Berschrift">
    <w:name w:val="Überschrift"/>
    <w:basedOn w:val="Normal"/>
    <w:next w:val="Textkrper"/>
    <w:qFormat/>
    <w:pPr>
      <w:keepNext w:val="true"/>
      <w:spacing w:before="240" w:after="120"/>
    </w:pPr>
    <w:rPr>
      <w:rFonts w:ascii="Arial" w:hAnsi="Arial" w:eastAsia="Andale Sans UI" w:cs="Tahoma"/>
      <w:sz w:val="28"/>
      <w:szCs w:val="28"/>
    </w:rPr>
  </w:style>
  <w:style w:type="paragraph" w:styleId="Textkrper">
    <w:name w:val="Body Text"/>
    <w:basedOn w:val="Normal"/>
    <w:pPr>
      <w:spacing w:before="0" w:after="120"/>
    </w:pPr>
    <w:rPr/>
  </w:style>
  <w:style w:type="paragraph" w:styleId="Liste">
    <w:name w:val="List"/>
    <w:basedOn w:val="Textkrper"/>
    <w:pPr/>
    <w:rPr>
      <w:rFonts w:cs="Tahoma"/>
    </w:rPr>
  </w:style>
  <w:style w:type="paragraph" w:styleId="Beschriftung">
    <w:name w:val="Caption"/>
    <w:basedOn w:val="Normal"/>
    <w:qFormat/>
    <w:pPr>
      <w:suppressLineNumbers/>
      <w:spacing w:before="120" w:after="120"/>
    </w:pPr>
    <w:rPr>
      <w:rFonts w:cs="Tahoma"/>
      <w:i/>
      <w:iCs/>
      <w:sz w:val="24"/>
      <w:szCs w:val="24"/>
    </w:rPr>
  </w:style>
  <w:style w:type="paragraph" w:styleId="Verzeichnis">
    <w:name w:val="Verzeichnis"/>
    <w:basedOn w:val="Normal"/>
    <w:qFormat/>
    <w:pPr>
      <w:suppressLineNumbers/>
    </w:pPr>
    <w:rPr>
      <w:rFonts w:cs="Tahoma"/>
    </w:rPr>
  </w:style>
  <w:style w:type="paragraph" w:styleId="Rahmeninhalt">
    <w:name w:val="Rahmeninhalt"/>
    <w:basedOn w:val="Normal"/>
    <w:qFormat/>
    <w:pPr/>
    <w:rPr/>
  </w:style>
  <w:style w:type="paragraph" w:styleId="Fuzeile">
    <w:name w:val="Footer"/>
    <w:basedOn w:val="Normal"/>
    <w:pPr>
      <w:suppressLineNumbers/>
      <w:tabs>
        <w:tab w:val="clear" w:pos="709"/>
        <w:tab w:val="center" w:pos="4819" w:leader="none"/>
        <w:tab w:val="right" w:pos="9638" w:leader="none"/>
      </w:tabs>
    </w:pPr>
    <w:rPr/>
  </w:style>
  <w:style w:type="paragraph" w:styleId="Tabelleninhalt">
    <w:name w:val="Tabelleninhalt"/>
    <w:basedOn w:val="Normal"/>
    <w:qFormat/>
    <w:pPr>
      <w:suppressLineNumbers/>
    </w:pPr>
    <w:rPr/>
  </w:style>
  <w:style w:type="paragraph" w:styleId="Abbildung">
    <w:name w:val="Abbildung"/>
    <w:basedOn w:val="Beschriftung"/>
    <w:qFormat/>
    <w:pPr/>
    <w:rPr/>
  </w:style>
  <w:style w:type="paragraph" w:styleId="Tabellenberschrift">
    <w:name w:val="Tabellenüberschrift"/>
    <w:basedOn w:val="Tabelleninhalt"/>
    <w:qFormat/>
    <w:pPr>
      <w:suppressLineNumbers/>
      <w:jc w:val="center"/>
    </w:pPr>
    <w:rPr>
      <w:b/>
      <w:bCs/>
    </w:rPr>
  </w:style>
  <w:style w:type="paragraph" w:styleId="TabellenInhalt1">
    <w:name w:val="Tabellen Inhalt"/>
    <w:basedOn w:val="Normal"/>
    <w:qFormat/>
    <w:pPr>
      <w:suppressLineNumbers/>
    </w:pPr>
    <w:rPr/>
  </w:style>
  <w:style w:type="paragraph" w:styleId="Funote">
    <w:name w:val="Footnote Text"/>
    <w:basedOn w:val="Normal"/>
    <w:pPr>
      <w:suppressLineNumbers/>
      <w:ind w:left="339" w:right="0" w:hanging="339"/>
    </w:pPr>
    <w:rPr>
      <w:sz w:val="20"/>
      <w:szCs w:val="20"/>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footer" Target="footer1.xml"/><Relationship Id="rId3" Type="http://schemas.openxmlformats.org/officeDocument/2006/relationships/image" Target="media/image1.jpeg"/><Relationship Id="rId4" Type="http://schemas.openxmlformats.org/officeDocument/2006/relationships/footer" Target="footer2.xml"/><Relationship Id="rId5" Type="http://schemas.openxmlformats.org/officeDocument/2006/relationships/footer" Target="footer3.xml"/><Relationship Id="rId6" Type="http://schemas.openxmlformats.org/officeDocument/2006/relationships/footer" Target="footer4.xml"/><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footer" Target="footer5.xml"/><Relationship Id="rId10" Type="http://schemas.openxmlformats.org/officeDocument/2006/relationships/numbering" Target="numbering.xml"/><Relationship Id="rId11" Type="http://schemas.openxmlformats.org/officeDocument/2006/relationships/fontTable" Target="fontTable.xml"/><Relationship Id="rId12"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455</TotalTime>
  <Application>LibreOffice/6.2.8.2$Windows_X86_64 LibreOffice_project/f82ddfca21ebc1e222a662a32b25c0c9d20169ee</Application>
  <Pages>11</Pages>
  <Words>2594</Words>
  <Characters>15657</Characters>
  <CharactersWithSpaces>18459</CharactersWithSpaces>
  <Paragraphs>166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2009-04-16T11:32:02Z</dcterms:created>
  <dc:creator/>
  <dc:description/>
  <dc:language>de-DE</dc:language>
  <cp:lastModifiedBy/>
  <cp:lastPrinted>2020-04-08T09:35:00Z</cp:lastPrinted>
  <dcterms:modified xsi:type="dcterms:W3CDTF">2020-04-14T10:23:55Z</dcterms:modified>
  <cp:revision>63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