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64F93" w14:textId="2E80B912" w:rsidR="00ED53CE" w:rsidRDefault="00446D3B" w:rsidP="00A63966">
      <w:pPr>
        <w:pStyle w:val="Titel"/>
      </w:pPr>
      <w:r>
        <w:t xml:space="preserve">Kurt Knittel </w:t>
      </w:r>
      <w:r w:rsidR="007C092D">
        <w:t>–</w:t>
      </w:r>
      <w:r>
        <w:t xml:space="preserve"> Lebenslauf</w:t>
      </w:r>
      <w:r w:rsidR="007C092D">
        <w:t xml:space="preserve"> bis 1945</w:t>
      </w:r>
    </w:p>
    <w:p w14:paraId="5B9252DC" w14:textId="0862E504" w:rsidR="00446D3B" w:rsidRPr="004E2728" w:rsidRDefault="00A63966">
      <w:pPr>
        <w:rPr>
          <w:sz w:val="22"/>
          <w:szCs w:val="22"/>
        </w:rPr>
      </w:pPr>
      <w:r w:rsidRPr="004E2728">
        <w:rPr>
          <w:noProof/>
          <w:sz w:val="22"/>
          <w:szCs w:val="22"/>
        </w:rPr>
        <w:drawing>
          <wp:anchor distT="0" distB="0" distL="114300" distR="114300" simplePos="0" relativeHeight="251658240" behindDoc="1" locked="0" layoutInCell="1" allowOverlap="1" wp14:anchorId="40F57E44" wp14:editId="54F872B0">
            <wp:simplePos x="0" y="0"/>
            <wp:positionH relativeFrom="margin">
              <wp:align>left</wp:align>
            </wp:positionH>
            <wp:positionV relativeFrom="paragraph">
              <wp:posOffset>10795</wp:posOffset>
            </wp:positionV>
            <wp:extent cx="1661160" cy="2591435"/>
            <wp:effectExtent l="0" t="0" r="0" b="0"/>
            <wp:wrapTight wrapText="bothSides">
              <wp:wrapPolygon edited="0">
                <wp:start x="0" y="0"/>
                <wp:lineTo x="0" y="21436"/>
                <wp:lineTo x="21303" y="21436"/>
                <wp:lineTo x="21303" y="0"/>
                <wp:lineTo x="0" y="0"/>
              </wp:wrapPolygon>
            </wp:wrapTight>
            <wp:docPr id="4" name="Grafik 4" descr="Ein Bild, das Text, Person, draußen, schwar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Person, draußen, schwarz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61160" cy="2591435"/>
                    </a:xfrm>
                    <a:prstGeom prst="rect">
                      <a:avLst/>
                    </a:prstGeom>
                  </pic:spPr>
                </pic:pic>
              </a:graphicData>
            </a:graphic>
          </wp:anchor>
        </w:drawing>
      </w:r>
      <w:r w:rsidR="00446D3B" w:rsidRPr="004E2728">
        <w:rPr>
          <w:sz w:val="22"/>
          <w:szCs w:val="22"/>
        </w:rPr>
        <w:t xml:space="preserve">Kurt Knittel wurde am 23.09.1910 in Karlsruhe geboren. Nach der Grundschule besuchte er das Humboldt-Realgymnasium in Karlsruhe, das er </w:t>
      </w:r>
      <w:r w:rsidR="005075D7" w:rsidRPr="004E2728">
        <w:rPr>
          <w:sz w:val="22"/>
          <w:szCs w:val="22"/>
        </w:rPr>
        <w:t xml:space="preserve">1929 </w:t>
      </w:r>
      <w:r w:rsidR="00446D3B" w:rsidRPr="004E2728">
        <w:rPr>
          <w:sz w:val="22"/>
          <w:szCs w:val="22"/>
        </w:rPr>
        <w:t xml:space="preserve">mit dem Abitur abschloss. </w:t>
      </w:r>
      <w:r w:rsidR="00015906" w:rsidRPr="004E2728">
        <w:rPr>
          <w:sz w:val="22"/>
          <w:szCs w:val="22"/>
        </w:rPr>
        <w:t>An das Studium an der pädagogischen Akademie Karlsruhe schloss er den Vorbereitungsdienst an verschiedenen Volksschulen an. Bedingt durch die Weltwirtschaftskrise wurde er jedoch nicht unmittelbar in den Schuldienst übernommen, sodass er bis 1934 eine Stellung als privater Hauslehrer in Pommern antrat.</w:t>
      </w:r>
    </w:p>
    <w:p w14:paraId="7C6CB97D" w14:textId="1B48B265" w:rsidR="00015906" w:rsidRPr="004E2728" w:rsidRDefault="00A63966" w:rsidP="00015906">
      <w:pPr>
        <w:rPr>
          <w:sz w:val="22"/>
          <w:szCs w:val="22"/>
        </w:rPr>
      </w:pPr>
      <w:r w:rsidRPr="004E2728">
        <w:rPr>
          <w:noProof/>
          <w:sz w:val="22"/>
          <w:szCs w:val="22"/>
        </w:rPr>
        <mc:AlternateContent>
          <mc:Choice Requires="wps">
            <w:drawing>
              <wp:anchor distT="0" distB="0" distL="114300" distR="114300" simplePos="0" relativeHeight="251660288" behindDoc="1" locked="0" layoutInCell="1" allowOverlap="1" wp14:anchorId="53647DBB" wp14:editId="4EF091C6">
                <wp:simplePos x="0" y="0"/>
                <wp:positionH relativeFrom="margin">
                  <wp:align>left</wp:align>
                </wp:positionH>
                <wp:positionV relativeFrom="paragraph">
                  <wp:posOffset>799291</wp:posOffset>
                </wp:positionV>
                <wp:extent cx="1661160" cy="635"/>
                <wp:effectExtent l="0" t="0" r="0" b="0"/>
                <wp:wrapTight wrapText="bothSides">
                  <wp:wrapPolygon edited="0">
                    <wp:start x="0" y="0"/>
                    <wp:lineTo x="0" y="20215"/>
                    <wp:lineTo x="21303" y="20215"/>
                    <wp:lineTo x="21303" y="0"/>
                    <wp:lineTo x="0" y="0"/>
                  </wp:wrapPolygon>
                </wp:wrapTight>
                <wp:docPr id="5" name="Textfeld 5"/>
                <wp:cNvGraphicFramePr/>
                <a:graphic xmlns:a="http://schemas.openxmlformats.org/drawingml/2006/main">
                  <a:graphicData uri="http://schemas.microsoft.com/office/word/2010/wordprocessingShape">
                    <wps:wsp>
                      <wps:cNvSpPr txBox="1"/>
                      <wps:spPr>
                        <a:xfrm>
                          <a:off x="0" y="0"/>
                          <a:ext cx="1661160" cy="635"/>
                        </a:xfrm>
                        <a:prstGeom prst="rect">
                          <a:avLst/>
                        </a:prstGeom>
                        <a:solidFill>
                          <a:prstClr val="white"/>
                        </a:solidFill>
                        <a:ln>
                          <a:noFill/>
                        </a:ln>
                      </wps:spPr>
                      <wps:txbx>
                        <w:txbxContent>
                          <w:p w14:paraId="60107889" w14:textId="635464B9" w:rsidR="00A63966" w:rsidRPr="008E3B0F" w:rsidRDefault="008E3B0F" w:rsidP="00A63966">
                            <w:pPr>
                              <w:pStyle w:val="Beschriftung"/>
                              <w:rPr>
                                <w:rFonts w:cs="Times New Roman"/>
                                <w:noProof/>
                                <w:sz w:val="20"/>
                                <w:szCs w:val="20"/>
                              </w:rPr>
                            </w:pPr>
                            <w:r w:rsidRPr="008E3B0F">
                              <w:rPr>
                                <w:sz w:val="20"/>
                                <w:szCs w:val="20"/>
                              </w:rPr>
                              <w:t>Kurt Knittel 1938 (</w:t>
                            </w:r>
                            <w:r w:rsidR="002214D5" w:rsidRPr="008E3B0F">
                              <w:rPr>
                                <w:sz w:val="20"/>
                                <w:szCs w:val="20"/>
                              </w:rPr>
                              <w:t xml:space="preserve">Bundesarchiv, </w:t>
                            </w:r>
                            <w:r w:rsidR="002214D5" w:rsidRPr="008E3B0F">
                              <w:rPr>
                                <w:sz w:val="20"/>
                                <w:szCs w:val="20"/>
                              </w:rPr>
                              <w:br/>
                              <w:t>R 9361-III-99496 / unbekannter Fotograf</w:t>
                            </w:r>
                            <w:r w:rsidRPr="008E3B0F">
                              <w:rPr>
                                <w:sz w:val="20"/>
                                <w:szCs w:val="20"/>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53647DBB" id="_x0000_t202" coordsize="21600,21600" o:spt="202" path="m,l,21600r21600,l21600,xe">
                <v:stroke joinstyle="miter"/>
                <v:path gradientshapeok="t" o:connecttype="rect"/>
              </v:shapetype>
              <v:shape id="Textfeld 5" o:spid="_x0000_s1026" type="#_x0000_t202" style="position:absolute;margin-left:0;margin-top:62.95pt;width:130.8pt;height:.05pt;z-index:-251656192;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" stroked="f">
                <v:textbox style="mso-fit-shape-to-text:t" inset="0,0,0,0">
                  <w:txbxContent>
                    <w:p w14:paraId="60107889" w14:textId="635464B9" w:rsidR="00A63966" w:rsidRPr="008E3B0F" w:rsidRDefault="008E3B0F" w:rsidP="00A63966">
                      <w:pPr>
                        <w:pStyle w:val="Beschriftung"/>
                        <w:rPr>
                          <w:rFonts w:cs="Times New Roman"/>
                          <w:noProof/>
                          <w:sz w:val="20"/>
                          <w:szCs w:val="20"/>
                        </w:rPr>
                      </w:pPr>
                      <w:r w:rsidRPr="008E3B0F">
                        <w:rPr>
                          <w:sz w:val="20"/>
                          <w:szCs w:val="20"/>
                        </w:rPr>
                        <w:t>Kurt Knittel 1938 (</w:t>
                      </w:r>
                      <w:r w:rsidR="002214D5" w:rsidRPr="008E3B0F">
                        <w:rPr>
                          <w:sz w:val="20"/>
                          <w:szCs w:val="20"/>
                        </w:rPr>
                        <w:t xml:space="preserve">Bundesarchiv, </w:t>
                      </w:r>
                      <w:r w:rsidR="002214D5" w:rsidRPr="008E3B0F">
                        <w:rPr>
                          <w:sz w:val="20"/>
                          <w:szCs w:val="20"/>
                        </w:rPr>
                        <w:br/>
                        <w:t>R 9361-III-99496 / unbekannter Fotograf</w:t>
                      </w:r>
                      <w:r w:rsidRPr="008E3B0F">
                        <w:rPr>
                          <w:sz w:val="20"/>
                          <w:szCs w:val="20"/>
                        </w:rPr>
                        <w:t>)</w:t>
                      </w:r>
                    </w:p>
                  </w:txbxContent>
                </v:textbox>
                <w10:wrap type="tight" anchorx="margin"/>
              </v:shape>
            </w:pict>
          </mc:Fallback>
        </mc:AlternateContent>
      </w:r>
      <w:r w:rsidR="00015906" w:rsidRPr="004E2728">
        <w:rPr>
          <w:sz w:val="22"/>
          <w:szCs w:val="22"/>
        </w:rPr>
        <w:t>Ein dreiviertel Jahr nach der Ernennung Hitlers zum Reichskanzler tr</w:t>
      </w:r>
      <w:r w:rsidR="005075D7" w:rsidRPr="004E2728">
        <w:rPr>
          <w:sz w:val="22"/>
          <w:szCs w:val="22"/>
        </w:rPr>
        <w:t>at</w:t>
      </w:r>
      <w:r w:rsidR="00015906" w:rsidRPr="004E2728">
        <w:rPr>
          <w:sz w:val="22"/>
          <w:szCs w:val="22"/>
        </w:rPr>
        <w:t xml:space="preserve"> Knittel als Schulungs- und Pressereferent der SS in Schwetzingen (SS-Nummer: 182.172) bei, </w:t>
      </w:r>
      <w:r w:rsidR="00FF7190" w:rsidRPr="004E2728">
        <w:rPr>
          <w:sz w:val="22"/>
          <w:szCs w:val="22"/>
        </w:rPr>
        <w:t xml:space="preserve">zeitgleich wurde er </w:t>
      </w:r>
      <w:r w:rsidR="00015906" w:rsidRPr="004E2728">
        <w:rPr>
          <w:sz w:val="22"/>
          <w:szCs w:val="22"/>
        </w:rPr>
        <w:t xml:space="preserve">Redaktionsmitarbeiter der NS-Zeitung </w:t>
      </w:r>
      <w:r w:rsidR="00015906" w:rsidRPr="004E2728">
        <w:rPr>
          <w:i/>
          <w:iCs/>
          <w:sz w:val="22"/>
          <w:szCs w:val="22"/>
        </w:rPr>
        <w:t>Der Führer</w:t>
      </w:r>
      <w:r w:rsidR="00015906" w:rsidRPr="004E2728">
        <w:rPr>
          <w:sz w:val="22"/>
          <w:szCs w:val="22"/>
        </w:rPr>
        <w:t xml:space="preserve">. Im Dezember 1933 </w:t>
      </w:r>
      <w:r w:rsidR="005075D7" w:rsidRPr="004E2728">
        <w:rPr>
          <w:sz w:val="22"/>
          <w:szCs w:val="22"/>
        </w:rPr>
        <w:t>wurde</w:t>
      </w:r>
      <w:r w:rsidR="007C092D" w:rsidRPr="004E2728">
        <w:rPr>
          <w:sz w:val="22"/>
          <w:szCs w:val="22"/>
        </w:rPr>
        <w:t xml:space="preserve"> er </w:t>
      </w:r>
      <w:r w:rsidR="005075D7" w:rsidRPr="004E2728">
        <w:rPr>
          <w:sz w:val="22"/>
          <w:szCs w:val="22"/>
        </w:rPr>
        <w:t xml:space="preserve">Mitglied </w:t>
      </w:r>
      <w:r w:rsidR="007C092D" w:rsidRPr="004E2728">
        <w:rPr>
          <w:sz w:val="22"/>
          <w:szCs w:val="22"/>
        </w:rPr>
        <w:t>i</w:t>
      </w:r>
      <w:r w:rsidR="005075D7" w:rsidRPr="004E2728">
        <w:rPr>
          <w:sz w:val="22"/>
          <w:szCs w:val="22"/>
        </w:rPr>
        <w:t>m</w:t>
      </w:r>
      <w:r w:rsidR="007C092D" w:rsidRPr="004E2728">
        <w:rPr>
          <w:sz w:val="22"/>
          <w:szCs w:val="22"/>
        </w:rPr>
        <w:t xml:space="preserve"> </w:t>
      </w:r>
      <w:r w:rsidR="00015906" w:rsidRPr="004E2728">
        <w:rPr>
          <w:sz w:val="22"/>
          <w:szCs w:val="22"/>
        </w:rPr>
        <w:t>NS-Lehrerbund</w:t>
      </w:r>
      <w:r w:rsidR="007C092D" w:rsidRPr="004E2728">
        <w:rPr>
          <w:sz w:val="22"/>
          <w:szCs w:val="22"/>
        </w:rPr>
        <w:t>. Nachdem er im April 1934 wieder in den Staatsdienst aufgenommen w</w:t>
      </w:r>
      <w:r w:rsidR="005075D7" w:rsidRPr="004E2728">
        <w:rPr>
          <w:sz w:val="22"/>
          <w:szCs w:val="22"/>
        </w:rPr>
        <w:t>orden war</w:t>
      </w:r>
      <w:r w:rsidR="007C092D" w:rsidRPr="004E2728">
        <w:rPr>
          <w:sz w:val="22"/>
          <w:szCs w:val="22"/>
        </w:rPr>
        <w:t xml:space="preserve">, unterrichtete er an verschiedenen Volksschulen in Karlsruhe und Umgebung, sodass er 1935 die zweite Lehrerprüfung ablegen konnte. Am </w:t>
      </w:r>
      <w:r w:rsidR="00015906" w:rsidRPr="004E2728">
        <w:rPr>
          <w:sz w:val="22"/>
          <w:szCs w:val="22"/>
        </w:rPr>
        <w:t>01.05.1937</w:t>
      </w:r>
      <w:r w:rsidR="007C092D" w:rsidRPr="004E2728">
        <w:rPr>
          <w:sz w:val="22"/>
          <w:szCs w:val="22"/>
        </w:rPr>
        <w:t xml:space="preserve"> </w:t>
      </w:r>
      <w:r w:rsidR="005075D7" w:rsidRPr="004E2728">
        <w:rPr>
          <w:sz w:val="22"/>
          <w:szCs w:val="22"/>
        </w:rPr>
        <w:t>trat</w:t>
      </w:r>
      <w:r w:rsidR="007C092D" w:rsidRPr="004E2728">
        <w:rPr>
          <w:sz w:val="22"/>
          <w:szCs w:val="22"/>
        </w:rPr>
        <w:t xml:space="preserve"> Knittel </w:t>
      </w:r>
      <w:r w:rsidR="00015906" w:rsidRPr="004E2728">
        <w:rPr>
          <w:sz w:val="22"/>
          <w:szCs w:val="22"/>
        </w:rPr>
        <w:t>der NS-Volkswohlfahrt</w:t>
      </w:r>
      <w:r w:rsidR="005075D7" w:rsidRPr="004E2728">
        <w:rPr>
          <w:sz w:val="22"/>
          <w:szCs w:val="22"/>
        </w:rPr>
        <w:t xml:space="preserve"> bei</w:t>
      </w:r>
      <w:r w:rsidR="007C092D" w:rsidRPr="004E2728">
        <w:rPr>
          <w:sz w:val="22"/>
          <w:szCs w:val="22"/>
        </w:rPr>
        <w:t>, gleichzeitig w</w:t>
      </w:r>
      <w:r w:rsidR="005075D7" w:rsidRPr="004E2728">
        <w:rPr>
          <w:sz w:val="22"/>
          <w:szCs w:val="22"/>
        </w:rPr>
        <w:t>urde</w:t>
      </w:r>
      <w:r w:rsidR="007C092D" w:rsidRPr="004E2728">
        <w:rPr>
          <w:sz w:val="22"/>
          <w:szCs w:val="22"/>
        </w:rPr>
        <w:t xml:space="preserve"> er auf Vorschlag seiner Vorgesetzten </w:t>
      </w:r>
      <w:r w:rsidR="00015906" w:rsidRPr="004E2728">
        <w:rPr>
          <w:sz w:val="22"/>
          <w:szCs w:val="22"/>
        </w:rPr>
        <w:t>Parteianwärter der NSDAP</w:t>
      </w:r>
      <w:r w:rsidR="007C092D" w:rsidRPr="004E2728">
        <w:rPr>
          <w:sz w:val="22"/>
          <w:szCs w:val="22"/>
        </w:rPr>
        <w:t>. Kurz nachdem er eine Beamtenstelle im Staatsdienst erhalten hatte, w</w:t>
      </w:r>
      <w:r w:rsidR="005075D7" w:rsidRPr="004E2728">
        <w:rPr>
          <w:sz w:val="22"/>
          <w:szCs w:val="22"/>
        </w:rPr>
        <w:t>u</w:t>
      </w:r>
      <w:r w:rsidR="007C092D" w:rsidRPr="004E2728">
        <w:rPr>
          <w:sz w:val="22"/>
          <w:szCs w:val="22"/>
        </w:rPr>
        <w:t>rd</w:t>
      </w:r>
      <w:r w:rsidR="005075D7" w:rsidRPr="004E2728">
        <w:rPr>
          <w:sz w:val="22"/>
          <w:szCs w:val="22"/>
        </w:rPr>
        <w:t>e</w:t>
      </w:r>
      <w:r w:rsidR="007C092D" w:rsidRPr="004E2728">
        <w:rPr>
          <w:sz w:val="22"/>
          <w:szCs w:val="22"/>
        </w:rPr>
        <w:t xml:space="preserve"> Knittel im August 1937 </w:t>
      </w:r>
      <w:r w:rsidR="00015906" w:rsidRPr="004E2728">
        <w:rPr>
          <w:sz w:val="22"/>
          <w:szCs w:val="22"/>
        </w:rPr>
        <w:t>Mitglied im Reichslehrerbund</w:t>
      </w:r>
      <w:r w:rsidR="007C092D" w:rsidRPr="004E2728">
        <w:rPr>
          <w:sz w:val="22"/>
          <w:szCs w:val="22"/>
        </w:rPr>
        <w:t xml:space="preserve">. </w:t>
      </w:r>
      <w:r w:rsidR="00F40614" w:rsidRPr="004E2728">
        <w:rPr>
          <w:sz w:val="22"/>
          <w:szCs w:val="22"/>
        </w:rPr>
        <w:t>Aus freien Stücken heraus g</w:t>
      </w:r>
      <w:r w:rsidR="005075D7" w:rsidRPr="004E2728">
        <w:rPr>
          <w:sz w:val="22"/>
          <w:szCs w:val="22"/>
        </w:rPr>
        <w:t>ab</w:t>
      </w:r>
      <w:r w:rsidR="00F40614" w:rsidRPr="004E2728">
        <w:rPr>
          <w:sz w:val="22"/>
          <w:szCs w:val="22"/>
        </w:rPr>
        <w:t xml:space="preserve"> Kurt Knittel im April 1938 </w:t>
      </w:r>
      <w:r w:rsidR="00015906" w:rsidRPr="004E2728">
        <w:rPr>
          <w:sz w:val="22"/>
          <w:szCs w:val="22"/>
        </w:rPr>
        <w:t>seine</w:t>
      </w:r>
      <w:r w:rsidR="00F40614" w:rsidRPr="004E2728">
        <w:rPr>
          <w:sz w:val="22"/>
          <w:szCs w:val="22"/>
        </w:rPr>
        <w:t xml:space="preserve"> </w:t>
      </w:r>
      <w:r w:rsidR="00015906" w:rsidRPr="004E2728">
        <w:rPr>
          <w:sz w:val="22"/>
          <w:szCs w:val="22"/>
        </w:rPr>
        <w:t>Ermächtigungs</w:t>
      </w:r>
      <w:r w:rsidR="005075D7" w:rsidRPr="004E2728">
        <w:rPr>
          <w:sz w:val="22"/>
          <w:szCs w:val="22"/>
        </w:rPr>
        <w:t>-</w:t>
      </w:r>
      <w:r w:rsidR="00015906" w:rsidRPr="004E2728">
        <w:rPr>
          <w:sz w:val="22"/>
          <w:szCs w:val="22"/>
        </w:rPr>
        <w:t>urkunde zur Erteilung von Religionsunterricht zurück</w:t>
      </w:r>
      <w:r w:rsidR="00F40614" w:rsidRPr="004E2728">
        <w:rPr>
          <w:sz w:val="22"/>
          <w:szCs w:val="22"/>
        </w:rPr>
        <w:t>.</w:t>
      </w:r>
    </w:p>
    <w:p w14:paraId="73BEA3BB" w14:textId="113F75B0" w:rsidR="00F40614" w:rsidRPr="004E2728" w:rsidRDefault="00F40614" w:rsidP="00015906">
      <w:pPr>
        <w:rPr>
          <w:sz w:val="22"/>
          <w:szCs w:val="22"/>
        </w:rPr>
      </w:pPr>
      <w:r w:rsidRPr="004E2728">
        <w:rPr>
          <w:sz w:val="22"/>
          <w:szCs w:val="22"/>
        </w:rPr>
        <w:t xml:space="preserve">Drei Monate nach Beginn des Zweiten Weltkrieges </w:t>
      </w:r>
      <w:r w:rsidR="00FF7190" w:rsidRPr="004E2728">
        <w:rPr>
          <w:sz w:val="22"/>
          <w:szCs w:val="22"/>
        </w:rPr>
        <w:t>trat Knittel</w:t>
      </w:r>
      <w:r w:rsidRPr="004E2728">
        <w:rPr>
          <w:sz w:val="22"/>
          <w:szCs w:val="22"/>
        </w:rPr>
        <w:t xml:space="preserve"> der bewaffneten Verbände der SS</w:t>
      </w:r>
      <w:r w:rsidR="003379F5" w:rsidRPr="004E2728">
        <w:rPr>
          <w:sz w:val="22"/>
          <w:szCs w:val="22"/>
        </w:rPr>
        <w:t xml:space="preserve"> bei</w:t>
      </w:r>
      <w:r w:rsidRPr="004E2728">
        <w:rPr>
          <w:sz w:val="22"/>
          <w:szCs w:val="22"/>
        </w:rPr>
        <w:t xml:space="preserve">. </w:t>
      </w:r>
      <w:r w:rsidR="005075D7" w:rsidRPr="004E2728">
        <w:rPr>
          <w:sz w:val="22"/>
          <w:szCs w:val="22"/>
        </w:rPr>
        <w:t xml:space="preserve">Als Angehöriger der </w:t>
      </w:r>
      <w:r w:rsidR="005075D7" w:rsidRPr="004E2728">
        <w:rPr>
          <w:i/>
          <w:iCs/>
          <w:sz w:val="22"/>
          <w:szCs w:val="22"/>
        </w:rPr>
        <w:t>8. SS-Totenkopfstandarte</w:t>
      </w:r>
      <w:r w:rsidR="005075D7" w:rsidRPr="004E2728">
        <w:rPr>
          <w:sz w:val="22"/>
          <w:szCs w:val="22"/>
        </w:rPr>
        <w:t xml:space="preserve"> in Krakau und Radom wurde er 1940 zum SS-Sturmmann befördert. Ab November 1940 übernahm Knittel ideologische Schulungsaufgaben: Ab November bildete er ausgewählte Beamte</w:t>
      </w:r>
      <w:r w:rsidR="00A31A13" w:rsidRPr="004E2728">
        <w:rPr>
          <w:sz w:val="22"/>
          <w:szCs w:val="22"/>
        </w:rPr>
        <w:t xml:space="preserve"> in der Kolon</w:t>
      </w:r>
      <w:r w:rsidR="003379F5" w:rsidRPr="004E2728">
        <w:rPr>
          <w:sz w:val="22"/>
          <w:szCs w:val="22"/>
        </w:rPr>
        <w:t>i</w:t>
      </w:r>
      <w:r w:rsidR="00A31A13" w:rsidRPr="004E2728">
        <w:rPr>
          <w:sz w:val="22"/>
          <w:szCs w:val="22"/>
        </w:rPr>
        <w:t xml:space="preserve">alpolizeischule Oranienburg aus, die auf den Dienst in zukünftigen deutschen Kolonien vorbereitet werden sollten. Ein halbes Jahr später wurde er Schulungsleiter im Konzentrationslager </w:t>
      </w:r>
      <w:r w:rsidR="003379F5" w:rsidRPr="004E2728">
        <w:rPr>
          <w:sz w:val="22"/>
          <w:szCs w:val="22"/>
        </w:rPr>
        <w:t>Sachsenhausen</w:t>
      </w:r>
      <w:r w:rsidR="00A31A13" w:rsidRPr="004E2728">
        <w:rPr>
          <w:sz w:val="22"/>
          <w:szCs w:val="22"/>
        </w:rPr>
        <w:t xml:space="preserve">. Durchgehend blieb er dabei Mitarbeiter im Büro der </w:t>
      </w:r>
      <w:r w:rsidR="00A31A13" w:rsidRPr="004E2728">
        <w:rPr>
          <w:i/>
          <w:iCs/>
          <w:sz w:val="22"/>
          <w:szCs w:val="22"/>
        </w:rPr>
        <w:t>Inspektion der Konzentrationslager</w:t>
      </w:r>
      <w:r w:rsidR="00A31A13" w:rsidRPr="004E2728">
        <w:rPr>
          <w:sz w:val="22"/>
          <w:szCs w:val="22"/>
        </w:rPr>
        <w:t xml:space="preserve">. </w:t>
      </w:r>
    </w:p>
    <w:p w14:paraId="5C197AAB" w14:textId="495557E7" w:rsidR="00F40614" w:rsidRDefault="00A31A13" w:rsidP="00F40614">
      <w:pPr>
        <w:rPr>
          <w:sz w:val="22"/>
          <w:szCs w:val="22"/>
        </w:rPr>
      </w:pPr>
      <w:r w:rsidRPr="004E2728">
        <w:rPr>
          <w:sz w:val="22"/>
          <w:szCs w:val="22"/>
        </w:rPr>
        <w:t xml:space="preserve">Im September 1941 wurde Kurt Knittel als Leiter der </w:t>
      </w:r>
      <w:r w:rsidRPr="004E2728">
        <w:rPr>
          <w:i/>
          <w:iCs/>
          <w:sz w:val="22"/>
          <w:szCs w:val="22"/>
        </w:rPr>
        <w:t>Abteilung VI: Fürsorge, Schulung, Truppenbetreuung</w:t>
      </w:r>
      <w:r w:rsidRPr="004E2728">
        <w:rPr>
          <w:sz w:val="22"/>
          <w:szCs w:val="22"/>
        </w:rPr>
        <w:t xml:space="preserve"> in Auschwitz eingesetzt, wo er bis Ende 1944 blieb. Im Zeitraum von 1941 bis 1944 wurde </w:t>
      </w:r>
      <w:r w:rsidR="003379F5" w:rsidRPr="004E2728">
        <w:rPr>
          <w:sz w:val="22"/>
          <w:szCs w:val="22"/>
        </w:rPr>
        <w:t>er</w:t>
      </w:r>
      <w:r w:rsidRPr="004E2728">
        <w:rPr>
          <w:sz w:val="22"/>
          <w:szCs w:val="22"/>
        </w:rPr>
        <w:t xml:space="preserve"> zum SS-Rottenführer</w:t>
      </w:r>
      <w:r w:rsidR="00FF7190" w:rsidRPr="004E2728">
        <w:rPr>
          <w:sz w:val="22"/>
          <w:szCs w:val="22"/>
        </w:rPr>
        <w:t xml:space="preserve"> und schließlich</w:t>
      </w:r>
      <w:r w:rsidRPr="004E2728">
        <w:rPr>
          <w:sz w:val="22"/>
          <w:szCs w:val="22"/>
        </w:rPr>
        <w:t xml:space="preserve"> zum SS-Oberscharführer </w:t>
      </w:r>
      <w:r w:rsidR="00FF7190" w:rsidRPr="004E2728">
        <w:rPr>
          <w:sz w:val="22"/>
          <w:szCs w:val="22"/>
        </w:rPr>
        <w:t xml:space="preserve">befördert. Am 30.01.1944 </w:t>
      </w:r>
      <w:r w:rsidR="003379F5" w:rsidRPr="004E2728">
        <w:rPr>
          <w:sz w:val="22"/>
          <w:szCs w:val="22"/>
        </w:rPr>
        <w:t>erhielt</w:t>
      </w:r>
      <w:r w:rsidR="00FF7190" w:rsidRPr="004E2728">
        <w:rPr>
          <w:sz w:val="22"/>
          <w:szCs w:val="22"/>
        </w:rPr>
        <w:t xml:space="preserve"> er </w:t>
      </w:r>
      <w:r w:rsidR="003379F5" w:rsidRPr="004E2728">
        <w:rPr>
          <w:sz w:val="22"/>
          <w:szCs w:val="22"/>
        </w:rPr>
        <w:t>das</w:t>
      </w:r>
      <w:r w:rsidR="00FF7190" w:rsidRPr="004E2728">
        <w:rPr>
          <w:sz w:val="22"/>
          <w:szCs w:val="22"/>
        </w:rPr>
        <w:t xml:space="preserve"> </w:t>
      </w:r>
      <w:r w:rsidR="00FF7190" w:rsidRPr="004E2728">
        <w:rPr>
          <w:i/>
          <w:iCs/>
          <w:sz w:val="22"/>
          <w:szCs w:val="22"/>
        </w:rPr>
        <w:t>Kriegsverdienstkreuz II. Klasse mit Schwertern</w:t>
      </w:r>
      <w:r w:rsidR="00FF7190" w:rsidRPr="004E2728">
        <w:rPr>
          <w:sz w:val="22"/>
          <w:szCs w:val="22"/>
        </w:rPr>
        <w:t xml:space="preserve">. </w:t>
      </w:r>
      <w:r w:rsidR="003379F5" w:rsidRPr="004E2728">
        <w:rPr>
          <w:sz w:val="22"/>
          <w:szCs w:val="22"/>
        </w:rPr>
        <w:t>Nachdem er i</w:t>
      </w:r>
      <w:r w:rsidR="00FF7190" w:rsidRPr="004E2728">
        <w:rPr>
          <w:sz w:val="22"/>
          <w:szCs w:val="22"/>
        </w:rPr>
        <w:t xml:space="preserve">m Januar 1945 </w:t>
      </w:r>
      <w:r w:rsidR="003379F5" w:rsidRPr="004E2728">
        <w:rPr>
          <w:sz w:val="22"/>
          <w:szCs w:val="22"/>
        </w:rPr>
        <w:t xml:space="preserve">Auschwitz verlassen hatte, </w:t>
      </w:r>
      <w:r w:rsidR="00FF7190" w:rsidRPr="004E2728">
        <w:rPr>
          <w:sz w:val="22"/>
          <w:szCs w:val="22"/>
        </w:rPr>
        <w:t xml:space="preserve">setzte </w:t>
      </w:r>
      <w:r w:rsidR="00F40614" w:rsidRPr="004E2728">
        <w:rPr>
          <w:sz w:val="22"/>
          <w:szCs w:val="22"/>
        </w:rPr>
        <w:t xml:space="preserve">Knittel </w:t>
      </w:r>
      <w:r w:rsidR="00FF7190" w:rsidRPr="004E2728">
        <w:rPr>
          <w:sz w:val="22"/>
          <w:szCs w:val="22"/>
        </w:rPr>
        <w:t xml:space="preserve">seine Funktion als </w:t>
      </w:r>
      <w:r w:rsidR="00F40614" w:rsidRPr="004E2728">
        <w:rPr>
          <w:sz w:val="22"/>
          <w:szCs w:val="22"/>
        </w:rPr>
        <w:t xml:space="preserve">Leiter der </w:t>
      </w:r>
      <w:r w:rsidR="00F40614" w:rsidRPr="004E2728">
        <w:rPr>
          <w:i/>
          <w:iCs/>
          <w:sz w:val="22"/>
          <w:szCs w:val="22"/>
        </w:rPr>
        <w:t>Abteilung VI (Fürsorge und Schulung)</w:t>
      </w:r>
      <w:r w:rsidR="00F40614" w:rsidRPr="004E2728">
        <w:rPr>
          <w:sz w:val="22"/>
          <w:szCs w:val="22"/>
        </w:rPr>
        <w:t xml:space="preserve"> im KL Mittelbau</w:t>
      </w:r>
      <w:r w:rsidR="00FF7190" w:rsidRPr="004E2728">
        <w:rPr>
          <w:sz w:val="22"/>
          <w:szCs w:val="22"/>
        </w:rPr>
        <w:t>-Dora</w:t>
      </w:r>
      <w:r w:rsidR="003379F5" w:rsidRPr="004E2728">
        <w:rPr>
          <w:sz w:val="22"/>
          <w:szCs w:val="22"/>
        </w:rPr>
        <w:t xml:space="preserve"> fort</w:t>
      </w:r>
      <w:r w:rsidR="00FF7190" w:rsidRPr="004E2728">
        <w:rPr>
          <w:sz w:val="22"/>
          <w:szCs w:val="22"/>
        </w:rPr>
        <w:t xml:space="preserve">. </w:t>
      </w:r>
      <w:r w:rsidR="00A63966" w:rsidRPr="004E2728">
        <w:rPr>
          <w:sz w:val="22"/>
          <w:szCs w:val="22"/>
        </w:rPr>
        <w:t>Die bedingungslose Kapitulation erlebte Knittel in Bremerhaven bei seiner Schwester. I</w:t>
      </w:r>
      <w:r w:rsidR="003379F5" w:rsidRPr="004E2728">
        <w:rPr>
          <w:sz w:val="22"/>
          <w:szCs w:val="22"/>
        </w:rPr>
        <w:t xml:space="preserve">m Juni 1945 </w:t>
      </w:r>
      <w:r w:rsidR="00A63966" w:rsidRPr="004E2728">
        <w:rPr>
          <w:sz w:val="22"/>
          <w:szCs w:val="22"/>
        </w:rPr>
        <w:t xml:space="preserve">kehrte er schließlich wieder </w:t>
      </w:r>
      <w:r w:rsidR="003379F5" w:rsidRPr="004E2728">
        <w:rPr>
          <w:sz w:val="22"/>
          <w:szCs w:val="22"/>
        </w:rPr>
        <w:t>nach Karlsruhe zurück</w:t>
      </w:r>
      <w:r w:rsidR="00A63966" w:rsidRPr="004E2728">
        <w:rPr>
          <w:sz w:val="22"/>
          <w:szCs w:val="22"/>
        </w:rPr>
        <w:t>.</w:t>
      </w:r>
    </w:p>
    <w:p w14:paraId="6A1A0E42" w14:textId="1258F559" w:rsidR="004E2728" w:rsidRDefault="004E2728" w:rsidP="00F40614">
      <w:pPr>
        <w:rPr>
          <w:sz w:val="22"/>
          <w:szCs w:val="22"/>
        </w:rPr>
      </w:pPr>
      <w:r w:rsidRPr="004E2728">
        <w:rPr>
          <w:noProof/>
          <w:sz w:val="22"/>
          <w:szCs w:val="22"/>
        </w:rPr>
        <mc:AlternateContent>
          <mc:Choice Requires="wps">
            <w:drawing>
              <wp:anchor distT="45720" distB="45720" distL="114300" distR="114300" simplePos="0" relativeHeight="251662336" behindDoc="0" locked="0" layoutInCell="1" allowOverlap="1" wp14:anchorId="6CB77018" wp14:editId="79C903D6">
                <wp:simplePos x="0" y="0"/>
                <wp:positionH relativeFrom="margin">
                  <wp:align>left</wp:align>
                </wp:positionH>
                <wp:positionV relativeFrom="paragraph">
                  <wp:posOffset>416560</wp:posOffset>
                </wp:positionV>
                <wp:extent cx="6103620" cy="1404620"/>
                <wp:effectExtent l="0" t="0" r="11430" b="1968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3620" cy="1404620"/>
                        </a:xfrm>
                        <a:prstGeom prst="rect">
                          <a:avLst/>
                        </a:prstGeom>
                        <a:solidFill>
                          <a:srgbClr val="FFFFFF"/>
                        </a:solidFill>
                        <a:ln w="9525">
                          <a:solidFill>
                            <a:srgbClr val="000000"/>
                          </a:solidFill>
                          <a:miter lim="800000"/>
                          <a:headEnd/>
                          <a:tailEnd/>
                        </a:ln>
                      </wps:spPr>
                      <wps:txbx>
                        <w:txbxContent>
                          <w:p w14:paraId="1D589C56" w14:textId="6A31DADA" w:rsidR="004E2728" w:rsidRPr="004E2728" w:rsidRDefault="004E2728">
                            <w:pPr>
                              <w:rPr>
                                <w:b/>
                                <w:bCs/>
                                <w:u w:val="single"/>
                              </w:rPr>
                            </w:pPr>
                            <w:r w:rsidRPr="004E2728">
                              <w:rPr>
                                <w:b/>
                                <w:bCs/>
                                <w:u w:val="single"/>
                              </w:rPr>
                              <w:t>Arbeitsauftrag</w:t>
                            </w:r>
                          </w:p>
                          <w:p w14:paraId="15A5D143" w14:textId="701756C9" w:rsidR="004E2728" w:rsidRDefault="004E2728">
                            <w:r>
                              <w:t xml:space="preserve">1. </w:t>
                            </w:r>
                            <w:r>
                              <w:t xml:space="preserve">Arbeite wichtige Stationen Knittels aus seinem Lebenslauf </w:t>
                            </w:r>
                            <w:r w:rsidR="0091667E">
                              <w:t>heraus.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CB77018" id="Textfeld 2" o:spid="_x0000_s1027" type="#_x0000_t202" style="position:absolute;margin-left:0;margin-top:32.8pt;width:480.6pt;height:110.6pt;z-index:251662336;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">
                <v:textbox style="mso-fit-shape-to-text:t">
                  <w:txbxContent>
                    <w:p w14:paraId="1D589C56" w14:textId="6A31DADA" w:rsidR="004E2728" w:rsidRPr="004E2728" w:rsidRDefault="004E2728">
                      <w:pPr>
                        <w:rPr>
                          <w:b/>
                          <w:bCs/>
                          <w:u w:val="single"/>
                        </w:rPr>
                      </w:pPr>
                      <w:r w:rsidRPr="004E2728">
                        <w:rPr>
                          <w:b/>
                          <w:bCs/>
                          <w:u w:val="single"/>
                        </w:rPr>
                        <w:t>Arbeitsauftrag</w:t>
                      </w:r>
                    </w:p>
                    <w:p w14:paraId="15A5D143" w14:textId="701756C9" w:rsidR="004E2728" w:rsidRDefault="004E2728">
                      <w:r>
                        <w:t xml:space="preserve">1. </w:t>
                      </w:r>
                      <w:r>
                        <w:t xml:space="preserve">Arbeite wichtige Stationen Knittels aus seinem Lebenslauf </w:t>
                      </w:r>
                      <w:r w:rsidR="0091667E">
                        <w:t>heraus.</w:t>
                      </w:r>
                    </w:p>
                  </w:txbxContent>
                </v:textbox>
                <w10:wrap type="square" anchorx="margin"/>
              </v:shape>
            </w:pict>
          </mc:Fallback>
        </mc:AlternateContent>
      </w:r>
    </w:p>
    <w:p w14:paraId="5463AFC1" w14:textId="1194BE65" w:rsidR="004E2728" w:rsidRPr="004E2728" w:rsidRDefault="004E2728" w:rsidP="00F40614">
      <w:pPr>
        <w:rPr>
          <w:sz w:val="22"/>
          <w:szCs w:val="22"/>
        </w:rPr>
      </w:pPr>
    </w:p>
    <w:sectPr w:rsidR="004E2728" w:rsidRPr="004E2728">
      <w:headerReference w:type="default" r:id="rId8"/>
      <w:footerReference w:type="default" r:id="rId9"/>
      <w:pgSz w:w="11906" w:h="16838"/>
      <w:pgMar w:top="1134" w:right="1134" w:bottom="1134" w:left="1134" w:header="284" w:footer="284"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0BEE0" w14:textId="77777777" w:rsidR="00DC0F65" w:rsidRDefault="00BC1BCF">
      <w:pPr>
        <w:spacing w:after="0" w:line="240" w:lineRule="auto"/>
      </w:pPr>
      <w:r>
        <w:separator/>
      </w:r>
    </w:p>
  </w:endnote>
  <w:endnote w:type="continuationSeparator" w:id="0">
    <w:p w14:paraId="5B258EAF" w14:textId="77777777" w:rsidR="00DC0F65" w:rsidRDefault="00BC1B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DD74D" w14:textId="77777777" w:rsidR="00ED53CE" w:rsidRDefault="00BC1BCF">
    <w:pPr>
      <w:pStyle w:val="Fuzeile"/>
      <w:widowControl w:val="0"/>
      <w:pBdr>
        <w:top w:val="single" w:sz="12" w:space="1" w:color="000000"/>
      </w:pBdr>
      <w:jc w:val="center"/>
    </w:pPr>
    <w:r>
      <w:rPr>
        <w:sz w:val="16"/>
        <w:szCs w:val="16"/>
      </w:rPr>
      <w:t xml:space="preserve">Arbeitskreis für Landeskunde/Landesgeschichte an der ZSL-Regionalstelle Freiburg Karlsruhe Mannheim Schwäbisch Gmünd Stuttgart Tübingen </w:t>
    </w:r>
    <w:hyperlink r:id="rId1">
      <w:r>
        <w:rPr>
          <w:rStyle w:val="Internetverknpfung"/>
          <w:sz w:val="16"/>
          <w:szCs w:val="16"/>
        </w:rPr>
        <w:t>www.landeskunde-bw.de</w:t>
      </w:r>
    </w:hyperlink>
  </w:p>
  <w:p w14:paraId="7DF97A9D" w14:textId="77777777" w:rsidR="00ED53CE" w:rsidRDefault="00BC1BCF">
    <w:pPr>
      <w:pStyle w:val="Fuzeile"/>
      <w:widowControl w:val="0"/>
      <w:pBdr>
        <w:top w:val="single" w:sz="12" w:space="1" w:color="000000"/>
      </w:pBdr>
    </w:pPr>
    <w:r>
      <w:rPr>
        <w:sz w:val="16"/>
        <w:szCs w:val="16"/>
      </w:rPr>
      <w:t xml:space="preserve">Diese Materialien sind unter der OER-konformen Lizenz </w:t>
    </w:r>
    <w:hyperlink r:id="rId2" w:tgtFrame="Öffnet die englischsprachige Seite mit dem rechtsgültigen Lizenztext in einem neuem Tab beziehungsweise Fenster.">
      <w:r>
        <w:rPr>
          <w:rStyle w:val="Internetverknpfung"/>
          <w:sz w:val="16"/>
          <w:szCs w:val="16"/>
        </w:rPr>
        <w:t>CC BY 4.0 International</w:t>
      </w:r>
    </w:hyperlink>
    <w:r>
      <w:rPr>
        <w:sz w:val="16"/>
        <w:szCs w:val="16"/>
      </w:rPr>
      <w:t xml:space="preserve"> verfügbar. Herausgeber: Landesbildungsserver Baden-Württemberg (</w:t>
    </w:r>
    <w:hyperlink r:id="rId3" w:tgtFrame="Öffnet die Startseite des Landesbildungsservers Baden-Württemberg in einem neuem Tab beziehungsweise Fenster.">
      <w:r>
        <w:rPr>
          <w:rStyle w:val="Internetverknpfung"/>
          <w:sz w:val="16"/>
          <w:szCs w:val="16"/>
        </w:rPr>
        <w:t>www.schule-bw.de</w:t>
      </w:r>
    </w:hyperlink>
    <w:r>
      <w:rPr>
        <w:sz w:val="16"/>
        <w:szCs w:val="16"/>
      </w:rPr>
      <w:t xml:space="preserve">). Urheberrechtsangaben gemäß </w:t>
    </w:r>
    <w:hyperlink r:id="rId4" w:tgtFrame="Öffnet die Seite Urheberrechtliche Hinweise">
      <w:r>
        <w:rPr>
          <w:rStyle w:val="Internetverknpfung"/>
          <w:sz w:val="16"/>
          <w:szCs w:val="16"/>
        </w:rPr>
        <w:t>www.schule-bw.de/urheberrecht</w:t>
      </w:r>
    </w:hyperlink>
    <w:r>
      <w:rPr>
        <w:sz w:val="16"/>
        <w:szCs w:val="16"/>
      </w:rPr>
      <w:t xml:space="preserve"> sind zu beachten. Bitte beachten Sie eventuell abweichende Lizenzangaben bei den eingebundenen Bildern und anderen Materialien.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A99EB" w14:textId="77777777" w:rsidR="00DC0F65" w:rsidRDefault="00BC1BCF">
      <w:pPr>
        <w:spacing w:after="0" w:line="240" w:lineRule="auto"/>
      </w:pPr>
      <w:r>
        <w:separator/>
      </w:r>
    </w:p>
  </w:footnote>
  <w:footnote w:type="continuationSeparator" w:id="0">
    <w:p w14:paraId="6F1E6901" w14:textId="77777777" w:rsidR="00DC0F65" w:rsidRDefault="00BC1B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C3F94" w14:textId="77777777" w:rsidR="00ED53CE" w:rsidRDefault="00BC1BCF">
    <w:pPr>
      <w:pStyle w:val="Kopfzeile"/>
      <w:spacing w:after="720"/>
      <w:ind w:left="142"/>
    </w:pPr>
    <w:r>
      <w:rPr>
        <w:noProof/>
      </w:rPr>
      <w:drawing>
        <wp:anchor distT="0" distB="0" distL="0" distR="0" simplePos="0" relativeHeight="2" behindDoc="1" locked="0" layoutInCell="0" allowOverlap="1" wp14:anchorId="43E36A0D" wp14:editId="06683DC8">
          <wp:simplePos x="0" y="0"/>
          <wp:positionH relativeFrom="column">
            <wp:posOffset>2835910</wp:posOffset>
          </wp:positionH>
          <wp:positionV relativeFrom="page">
            <wp:posOffset>235585</wp:posOffset>
          </wp:positionV>
          <wp:extent cx="359410" cy="503555"/>
          <wp:effectExtent l="0" t="0" r="0" b="0"/>
          <wp:wrapNone/>
          <wp:docPr id="1" name="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
                    <a:hlinkClick r:id="rId1"/>
                  </pic:cNvPr>
                  <pic:cNvPicPr>
                    <a:picLocks noChangeAspect="1" noChangeArrowheads="1"/>
                  </pic:cNvPicPr>
                </pic:nvPicPr>
                <pic:blipFill>
                  <a:blip r:embed="rId2"/>
                  <a:stretch>
                    <a:fillRect/>
                  </a:stretch>
                </pic:blipFill>
                <pic:spPr bwMode="auto">
                  <a:xfrm>
                    <a:off x="0" y="0"/>
                    <a:ext cx="359410" cy="503555"/>
                  </a:xfrm>
                  <a:prstGeom prst="rect">
                    <a:avLst/>
                  </a:prstGeom>
                </pic:spPr>
              </pic:pic>
            </a:graphicData>
          </a:graphic>
        </wp:anchor>
      </w:drawing>
    </w:r>
    <w:r>
      <w:rPr>
        <w:noProof/>
      </w:rPr>
      <w:drawing>
        <wp:anchor distT="0" distB="0" distL="114300" distR="114300" simplePos="0" relativeHeight="3" behindDoc="0" locked="0" layoutInCell="0" allowOverlap="1" wp14:anchorId="6816D8F4" wp14:editId="4F8DE46D">
          <wp:simplePos x="0" y="0"/>
          <wp:positionH relativeFrom="column">
            <wp:posOffset>11430</wp:posOffset>
          </wp:positionH>
          <wp:positionV relativeFrom="paragraph">
            <wp:posOffset>129540</wp:posOffset>
          </wp:positionV>
          <wp:extent cx="2195830" cy="441325"/>
          <wp:effectExtent l="0" t="0" r="0" b="0"/>
          <wp:wrapSquare wrapText="bothSides"/>
          <wp:docPr id="2" name="2">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
                    <a:hlinkClick r:id="rId3"/>
                  </pic:cNvPr>
                  <pic:cNvPicPr>
                    <a:picLocks noChangeAspect="1" noChangeArrowheads="1"/>
                  </pic:cNvPicPr>
                </pic:nvPicPr>
                <pic:blipFill>
                  <a:blip r:embed="rId4"/>
                  <a:stretch>
                    <a:fillRect/>
                  </a:stretch>
                </pic:blipFill>
                <pic:spPr bwMode="auto">
                  <a:xfrm>
                    <a:off x="0" y="0"/>
                    <a:ext cx="2195830" cy="441325"/>
                  </a:xfrm>
                  <a:prstGeom prst="rect">
                    <a:avLst/>
                  </a:prstGeom>
                </pic:spPr>
              </pic:pic>
            </a:graphicData>
          </a:graphic>
        </wp:anchor>
      </w:drawing>
    </w:r>
    <w:r>
      <w:rPr>
        <w:noProof/>
      </w:rPr>
      <w:drawing>
        <wp:anchor distT="0" distB="0" distL="114300" distR="114300" simplePos="0" relativeHeight="4" behindDoc="0" locked="0" layoutInCell="0" allowOverlap="1" wp14:anchorId="118116FF" wp14:editId="205BEF9C">
          <wp:simplePos x="0" y="0"/>
          <wp:positionH relativeFrom="column">
            <wp:posOffset>4428490</wp:posOffset>
          </wp:positionH>
          <wp:positionV relativeFrom="paragraph">
            <wp:posOffset>48895</wp:posOffset>
          </wp:positionV>
          <wp:extent cx="1634490" cy="568960"/>
          <wp:effectExtent l="0" t="0" r="0" b="0"/>
          <wp:wrapSquare wrapText="bothSides"/>
          <wp:docPr id="3" name="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
                    <a:hlinkClick r:id="rId5"/>
                  </pic:cNvPr>
                  <pic:cNvPicPr>
                    <a:picLocks noChangeAspect="1" noChangeArrowheads="1"/>
                  </pic:cNvPicPr>
                </pic:nvPicPr>
                <pic:blipFill>
                  <a:blip r:embed="rId6"/>
                  <a:srcRect l="6217" t="13963" r="6417" b="13963"/>
                  <a:stretch>
                    <a:fillRect/>
                  </a:stretch>
                </pic:blipFill>
                <pic:spPr bwMode="auto">
                  <a:xfrm>
                    <a:off x="0" y="0"/>
                    <a:ext cx="1634490" cy="568960"/>
                  </a:xfrm>
                  <a:prstGeom prst="rect">
                    <a:avLst/>
                  </a:prstGeom>
                </pic:spPr>
              </pic:pic>
            </a:graphicData>
          </a:graphic>
        </wp:anchor>
      </w:drawing>
    </w:r>
  </w:p>
  <w:p w14:paraId="020FB975" w14:textId="77777777" w:rsidR="00ED53CE" w:rsidRDefault="00ED53CE">
    <w:pPr>
      <w:pBdr>
        <w:top w:val="single" w:sz="12" w:space="1" w:color="000000"/>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53298D"/>
    <w:multiLevelType w:val="multilevel"/>
    <w:tmpl w:val="610C7188"/>
    <w:lvl w:ilvl="0">
      <w:start w:val="1"/>
      <w:numFmt w:val="upperRoman"/>
      <w:pStyle w:val="berschrift1"/>
      <w:lvlText w:val="%1"/>
      <w:lvlJc w:val="left"/>
      <w:pPr>
        <w:tabs>
          <w:tab w:val="num" w:pos="0"/>
        </w:tabs>
        <w:ind w:left="0" w:firstLine="0"/>
      </w:pPr>
    </w:lvl>
    <w:lvl w:ilvl="1">
      <w:start w:val="1"/>
      <w:numFmt w:val="upperLetter"/>
      <w:pStyle w:val="berschrift2"/>
      <w:lvlText w:val="%1.%2"/>
      <w:lvlJc w:val="left"/>
      <w:pPr>
        <w:tabs>
          <w:tab w:val="num" w:pos="0"/>
        </w:tabs>
        <w:ind w:left="72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2915976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CE"/>
    <w:rsid w:val="00015906"/>
    <w:rsid w:val="002214D5"/>
    <w:rsid w:val="003379F5"/>
    <w:rsid w:val="00446D3B"/>
    <w:rsid w:val="004E2728"/>
    <w:rsid w:val="005075D7"/>
    <w:rsid w:val="007C092D"/>
    <w:rsid w:val="008E3B0F"/>
    <w:rsid w:val="0091667E"/>
    <w:rsid w:val="00A31A13"/>
    <w:rsid w:val="00A63966"/>
    <w:rsid w:val="00BC1BCF"/>
    <w:rsid w:val="00DC0F65"/>
    <w:rsid w:val="00ED53CE"/>
    <w:rsid w:val="00F40614"/>
    <w:rsid w:val="00FF719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F91B5"/>
  <w15:docId w15:val="{006395A3-67B6-4302-86CF-D21F26B4D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4"/>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overflowPunct w:val="0"/>
      <w:spacing w:after="60" w:line="276" w:lineRule="auto"/>
      <w:textAlignment w:val="baseline"/>
    </w:pPr>
  </w:style>
  <w:style w:type="paragraph" w:styleId="berschrift1">
    <w:name w:val="heading 1"/>
    <w:basedOn w:val="berschrift"/>
    <w:next w:val="Textbody"/>
    <w:qFormat/>
    <w:pPr>
      <w:numPr>
        <w:numId w:val="1"/>
      </w:numPr>
      <w:spacing w:after="0"/>
      <w:outlineLvl w:val="0"/>
    </w:pPr>
    <w:rPr>
      <w:b/>
      <w:bCs/>
      <w:color w:val="4F81BD"/>
    </w:rPr>
  </w:style>
  <w:style w:type="paragraph" w:styleId="berschrift2">
    <w:name w:val="heading 2"/>
    <w:basedOn w:val="Standard"/>
    <w:next w:val="Standard"/>
    <w:qFormat/>
    <w:pPr>
      <w:keepNext/>
      <w:keepLines/>
      <w:numPr>
        <w:ilvl w:val="1"/>
        <w:numId w:val="1"/>
      </w:numPr>
      <w:spacing w:before="180"/>
      <w:outlineLvl w:val="1"/>
    </w:pPr>
    <w:rPr>
      <w:rFonts w:ascii="Cambria" w:hAnsi="Cambria"/>
      <w:b/>
      <w:bCs/>
      <w:color w:val="4F81BD"/>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rPr>
  </w:style>
  <w:style w:type="character" w:customStyle="1" w:styleId="WW8Num1z3">
    <w:name w:val="WW8Num1z3"/>
    <w:qFormat/>
    <w:rPr>
      <w:rFonts w:ascii="Symbol" w:hAnsi="Symbol"/>
    </w:rPr>
  </w:style>
  <w:style w:type="character" w:customStyle="1" w:styleId="WW8Num2z0">
    <w:name w:val="WW8Num2z0"/>
    <w:qFormat/>
    <w:rPr>
      <w:rFonts w:ascii="Wingdings" w:hAnsi="Wingdings"/>
    </w:rPr>
  </w:style>
  <w:style w:type="character" w:customStyle="1" w:styleId="WW8Num2z1">
    <w:name w:val="WW8Num2z1"/>
    <w:qFormat/>
    <w:rPr>
      <w:rFonts w:ascii="Courier New" w:hAnsi="Courier New" w:cs="Courier New"/>
    </w:rPr>
  </w:style>
  <w:style w:type="character" w:customStyle="1" w:styleId="WW8Num2z3">
    <w:name w:val="WW8Num2z3"/>
    <w:qFormat/>
    <w:rPr>
      <w:rFonts w:ascii="Symbol" w:hAnsi="Symbol"/>
    </w:rPr>
  </w:style>
  <w:style w:type="character" w:customStyle="1" w:styleId="WW8Num3z0">
    <w:name w:val="WW8Num3z0"/>
    <w:qFormat/>
    <w:rPr>
      <w:rFonts w:ascii="Wingdings" w:hAnsi="Wingdings"/>
    </w:rPr>
  </w:style>
  <w:style w:type="character" w:customStyle="1" w:styleId="WW8Num3z1">
    <w:name w:val="WW8Num3z1"/>
    <w:qFormat/>
    <w:rPr>
      <w:rFonts w:ascii="Courier New" w:hAnsi="Courier New" w:cs="Courier New"/>
    </w:rPr>
  </w:style>
  <w:style w:type="character" w:customStyle="1" w:styleId="WW8Num3z3">
    <w:name w:val="WW8Num3z3"/>
    <w:qFormat/>
    <w:rPr>
      <w:rFonts w:ascii="Symbol" w:hAnsi="Symbol"/>
    </w:rPr>
  </w:style>
  <w:style w:type="character" w:customStyle="1" w:styleId="WW8Num4z0">
    <w:name w:val="WW8Num4z0"/>
    <w:qFormat/>
    <w:rPr>
      <w:rFonts w:ascii="Wingdings" w:hAnsi="Wingdings"/>
    </w:rPr>
  </w:style>
  <w:style w:type="character" w:customStyle="1" w:styleId="WW8Num4z1">
    <w:name w:val="WW8Num4z1"/>
    <w:qFormat/>
    <w:rPr>
      <w:rFonts w:ascii="Courier New" w:hAnsi="Courier New" w:cs="Courier New"/>
    </w:rPr>
  </w:style>
  <w:style w:type="character" w:customStyle="1" w:styleId="WW8Num4z3">
    <w:name w:val="WW8Num4z3"/>
    <w:qFormat/>
    <w:rPr>
      <w:rFonts w:ascii="Symbol" w:hAnsi="Symbol"/>
    </w:rPr>
  </w:style>
  <w:style w:type="character" w:customStyle="1" w:styleId="WW8Num5z0">
    <w:name w:val="WW8Num5z0"/>
    <w:qFormat/>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rPr>
  </w:style>
  <w:style w:type="character" w:customStyle="1" w:styleId="WW8Num5z3">
    <w:name w:val="WW8Num5z3"/>
    <w:qFormat/>
    <w:rPr>
      <w:rFonts w:ascii="Symbol" w:hAnsi="Symbol"/>
    </w:rPr>
  </w:style>
  <w:style w:type="character" w:customStyle="1" w:styleId="WW8Num6z0">
    <w:name w:val="WW8Num6z0"/>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rPr>
  </w:style>
  <w:style w:type="character" w:customStyle="1" w:styleId="WW8Num6z3">
    <w:name w:val="WW8Num6z3"/>
    <w:qFormat/>
    <w:rPr>
      <w:rFonts w:ascii="Symbol" w:hAnsi="Symbol"/>
    </w:rPr>
  </w:style>
  <w:style w:type="character" w:customStyle="1" w:styleId="Absatz-Standardschriftart1">
    <w:name w:val="Absatz-Standardschriftart1"/>
    <w:qFormat/>
  </w:style>
  <w:style w:type="character" w:styleId="Seitenzahl">
    <w:name w:val="page number"/>
    <w:basedOn w:val="Absatz-Standardschriftart1"/>
    <w:qFormat/>
  </w:style>
  <w:style w:type="character" w:customStyle="1" w:styleId="KopfzeileZchn">
    <w:name w:val="Kopfzeile Zchn"/>
    <w:basedOn w:val="Absatz-Standardschriftart"/>
    <w:qFormat/>
  </w:style>
  <w:style w:type="character" w:styleId="Platzhaltertext">
    <w:name w:val="Placeholder Text"/>
    <w:basedOn w:val="Absatz-Standardschriftart"/>
    <w:qFormat/>
    <w:rPr>
      <w:color w:val="808080"/>
    </w:rPr>
  </w:style>
  <w:style w:type="character" w:styleId="Kommentarzeichen">
    <w:name w:val="annotation reference"/>
    <w:basedOn w:val="Absatz-Standardschriftart"/>
    <w:qFormat/>
    <w:rPr>
      <w:sz w:val="16"/>
      <w:szCs w:val="16"/>
    </w:rPr>
  </w:style>
  <w:style w:type="character" w:customStyle="1" w:styleId="KommentartextZchn">
    <w:name w:val="Kommentartext Zchn"/>
    <w:basedOn w:val="Absatz-Standardschriftart"/>
    <w:qFormat/>
  </w:style>
  <w:style w:type="character" w:customStyle="1" w:styleId="KommentarthemaZchn">
    <w:name w:val="Kommentarthema Zchn"/>
    <w:basedOn w:val="KommentartextZchn"/>
    <w:qFormat/>
    <w:rPr>
      <w:b/>
      <w:bCs/>
    </w:rPr>
  </w:style>
  <w:style w:type="character" w:customStyle="1" w:styleId="MSGENFONTSTYLENAMETEMPLATEROLENUMBERMSGENFONTSTYLENAMEBYROLETEXT2">
    <w:name w:val="MSG_EN_FONT_STYLE_NAME_TEMPLATE_ROLE_NUMBER MSG_EN_FONT_STYLE_NAME_BY_ROLE_TEXT 2_"/>
    <w:basedOn w:val="Absatz-Standardschriftart"/>
    <w:qFormat/>
    <w:rPr>
      <w:rFonts w:ascii="Arial" w:eastAsia="Arial" w:hAnsi="Arial" w:cs="Arial"/>
      <w:sz w:val="22"/>
      <w:szCs w:val="22"/>
      <w:shd w:val="clear" w:color="auto" w:fill="FFFFFF"/>
    </w:rPr>
  </w:style>
  <w:style w:type="character" w:customStyle="1" w:styleId="MSGENFONTSTYLENAMETEMPLATEROLELEVELMSGENFONTSTYLENAMEBYROLEHEADING1">
    <w:name w:val="MSG_EN_FONT_STYLE_NAME_TEMPLATE_ROLE_LEVEL MSG_EN_FONT_STYLE_NAME_BY_ROLE_HEADING 1_"/>
    <w:basedOn w:val="Absatz-Standardschriftart"/>
    <w:qFormat/>
    <w:rPr>
      <w:rFonts w:ascii="Arial" w:eastAsia="Arial" w:hAnsi="Arial" w:cs="Arial"/>
      <w:shd w:val="clear" w:color="auto" w:fill="FFFFFF"/>
    </w:rPr>
  </w:style>
  <w:style w:type="character" w:customStyle="1" w:styleId="Internetverknpfung">
    <w:name w:val="Internetverknüpfung"/>
    <w:basedOn w:val="Absatz-Standardschriftart"/>
    <w:qFormat/>
    <w:rPr>
      <w:color w:val="0000FF"/>
      <w:u w:val="single"/>
    </w:rPr>
  </w:style>
  <w:style w:type="character" w:customStyle="1" w:styleId="BesuchteInternetverknpfung">
    <w:name w:val="Besuchte Internetverknüpfung"/>
    <w:basedOn w:val="Absatz-Standardschriftart"/>
    <w:qFormat/>
    <w:rPr>
      <w:color w:val="800080"/>
      <w:u w:val="single"/>
    </w:rPr>
  </w:style>
  <w:style w:type="character" w:customStyle="1" w:styleId="KeinLeerraumZchn">
    <w:name w:val="Kein Leerraum Zchn"/>
    <w:basedOn w:val="Absatz-Standardschriftart"/>
    <w:qFormat/>
    <w:rPr>
      <w:rFonts w:ascii="Calibri" w:eastAsia="Times New Roman" w:hAnsi="Calibri" w:cs="Arial"/>
      <w:sz w:val="22"/>
      <w:szCs w:val="22"/>
    </w:rPr>
  </w:style>
  <w:style w:type="character" w:customStyle="1" w:styleId="TitelZchn">
    <w:name w:val="Titel Zchn"/>
    <w:basedOn w:val="Absatz-Standardschriftart"/>
    <w:qFormat/>
    <w:rPr>
      <w:rFonts w:ascii="Cambria" w:eastAsia="Times New Roman" w:hAnsi="Cambria" w:cs="Times New Roman"/>
      <w:color w:val="17365D"/>
      <w:spacing w:val="5"/>
      <w:kern w:val="2"/>
      <w:sz w:val="52"/>
      <w:szCs w:val="52"/>
    </w:rPr>
  </w:style>
  <w:style w:type="character" w:customStyle="1" w:styleId="UntertitelZchn">
    <w:name w:val="Untertitel Zchn"/>
    <w:basedOn w:val="Absatz-Standardschriftart"/>
    <w:qFormat/>
    <w:rPr>
      <w:rFonts w:ascii="Cambria" w:eastAsia="Times New Roman" w:hAnsi="Cambria" w:cs="Times New Roman"/>
      <w:i/>
      <w:iCs/>
      <w:color w:val="4F81BD"/>
      <w:spacing w:val="15"/>
      <w:szCs w:val="24"/>
    </w:rPr>
  </w:style>
  <w:style w:type="character" w:customStyle="1" w:styleId="berschrift2Zchn">
    <w:name w:val="Überschrift 2 Zchn"/>
    <w:basedOn w:val="Absatz-Standardschriftart"/>
    <w:qFormat/>
    <w:rPr>
      <w:rFonts w:ascii="Cambria" w:eastAsia="Times New Roman" w:hAnsi="Cambria" w:cs="Times New Roman"/>
      <w:b/>
      <w:bCs/>
      <w:color w:val="4F81BD"/>
      <w:sz w:val="26"/>
      <w:szCs w:val="26"/>
    </w:rPr>
  </w:style>
  <w:style w:type="character" w:customStyle="1" w:styleId="berschrift1Zchn">
    <w:name w:val="Überschrift 1 Zchn"/>
    <w:basedOn w:val="Absatz-Standardschriftart"/>
    <w:qFormat/>
    <w:rPr>
      <w:rFonts w:eastAsia="Microsoft YaHei" w:cs="Mangal"/>
      <w:b/>
      <w:bCs/>
      <w:color w:val="4F81BD"/>
      <w:sz w:val="28"/>
      <w:szCs w:val="28"/>
    </w:rPr>
  </w:style>
  <w:style w:type="character" w:styleId="Fett">
    <w:name w:val="Strong"/>
    <w:basedOn w:val="Absatz-Standardschriftart"/>
    <w:qFormat/>
    <w:rPr>
      <w:b/>
      <w:bCs/>
    </w:rPr>
  </w:style>
  <w:style w:type="character" w:customStyle="1" w:styleId="Betont">
    <w:name w:val="Betont"/>
    <w:basedOn w:val="Absatz-Standardschriftart"/>
    <w:qFormat/>
    <w:rPr>
      <w:i/>
      <w:iCs/>
    </w:rPr>
  </w:style>
  <w:style w:type="character" w:customStyle="1" w:styleId="ckeimageresizer">
    <w:name w:val="cke_image_resizer"/>
    <w:basedOn w:val="Absatz-Standardschriftart"/>
    <w:qFormat/>
  </w:style>
  <w:style w:type="character" w:customStyle="1" w:styleId="FuzeileZchn">
    <w:name w:val="Fußzeile Zchn"/>
    <w:basedOn w:val="Absatz-Standardschriftart"/>
    <w:qFormat/>
  </w:style>
  <w:style w:type="paragraph" w:customStyle="1" w:styleId="berschrift">
    <w:name w:val="Überschrift"/>
    <w:basedOn w:val="Standard"/>
    <w:next w:val="Textbody"/>
    <w:qFormat/>
    <w:pPr>
      <w:keepNext/>
      <w:spacing w:before="240" w:after="120"/>
    </w:pPr>
    <w:rPr>
      <w:rFonts w:eastAsia="Microsoft YaHei" w:cs="Mangal"/>
      <w:sz w:val="28"/>
      <w:szCs w:val="28"/>
    </w:rPr>
  </w:style>
  <w:style w:type="paragraph" w:styleId="Textkrper">
    <w:name w:val="Body Text"/>
    <w:basedOn w:val="Standard"/>
    <w:pPr>
      <w:spacing w:after="140"/>
    </w:pPr>
  </w:style>
  <w:style w:type="paragraph" w:styleId="Liste">
    <w:name w:val="List"/>
    <w:basedOn w:val="Textbody"/>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customStyle="1" w:styleId="Textbody">
    <w:name w:val="Text body"/>
    <w:basedOn w:val="Standard"/>
    <w:qFormat/>
    <w:pPr>
      <w:spacing w:after="140"/>
    </w:pPr>
  </w:style>
  <w:style w:type="paragraph" w:customStyle="1" w:styleId="Kopf-undFuzeile">
    <w:name w:val="Kopf- und Fußzeile"/>
    <w:basedOn w:val="Standard"/>
    <w:qFormat/>
  </w:style>
  <w:style w:type="paragraph" w:styleId="Kopfzeile">
    <w:name w:val="header"/>
    <w:basedOn w:val="Standard"/>
    <w:pPr>
      <w:suppressLineNumbers/>
      <w:tabs>
        <w:tab w:val="center" w:pos="4819"/>
        <w:tab w:val="right" w:pos="9638"/>
      </w:tabs>
    </w:pPr>
  </w:style>
  <w:style w:type="paragraph" w:styleId="Fuzeile">
    <w:name w:val="footer"/>
    <w:basedOn w:val="Standard"/>
    <w:pPr>
      <w:suppressLineNumbers/>
      <w:tabs>
        <w:tab w:val="center" w:pos="4819"/>
        <w:tab w:val="right" w:pos="9638"/>
      </w:tabs>
    </w:pPr>
  </w:style>
  <w:style w:type="paragraph" w:styleId="Listenabsatz">
    <w:name w:val="List Paragraph"/>
    <w:basedOn w:val="Standard"/>
    <w:qFormat/>
    <w:pPr>
      <w:ind w:left="720"/>
    </w:pPr>
    <w:rPr>
      <w:sz w:val="20"/>
    </w:rPr>
  </w:style>
  <w:style w:type="paragraph" w:customStyle="1" w:styleId="MSGENFONTSTYLENAMETEMPLATEROLENUMBERMSGENFONTSTYLENAMEBYROLETEXT20">
    <w:name w:val="MSG_EN_FONT_STYLE_NAME_TEMPLATE_ROLE_NUMBER MSG_EN_FONT_STYLE_NAME_BY_ROLE_TEXT 2"/>
    <w:basedOn w:val="Standard"/>
    <w:qFormat/>
    <w:pPr>
      <w:shd w:val="clear" w:color="auto" w:fill="FFFFFF"/>
      <w:spacing w:before="560" w:line="274" w:lineRule="exact"/>
      <w:ind w:hanging="360"/>
    </w:pPr>
    <w:rPr>
      <w:rFonts w:ascii="Arial" w:eastAsia="Arial" w:hAnsi="Arial" w:cs="Arial"/>
      <w:sz w:val="22"/>
      <w:szCs w:val="22"/>
    </w:rPr>
  </w:style>
  <w:style w:type="paragraph" w:styleId="Dokumentstruktur">
    <w:name w:val="Document Map"/>
    <w:qFormat/>
    <w:pPr>
      <w:widowControl w:val="0"/>
      <w:overflowPunct w:val="0"/>
    </w:pPr>
    <w:rPr>
      <w:rFonts w:ascii="Times New Roman" w:hAnsi="Times New Roman"/>
      <w:szCs w:val="24"/>
      <w:lang w:val="en-US" w:eastAsia="en-US"/>
    </w:rPr>
  </w:style>
  <w:style w:type="paragraph" w:customStyle="1" w:styleId="Rahmeninhalt">
    <w:name w:val="Rahmeninhalt"/>
    <w:basedOn w:val="Standard"/>
    <w:qFormat/>
  </w:style>
  <w:style w:type="paragraph" w:customStyle="1" w:styleId="Beschriftung1">
    <w:name w:val="Beschriftung1"/>
    <w:basedOn w:val="Standard"/>
    <w:qFormat/>
    <w:pPr>
      <w:suppressLineNumbers/>
      <w:spacing w:before="120" w:after="120"/>
    </w:pPr>
  </w:style>
  <w:style w:type="paragraph" w:customStyle="1" w:styleId="Einrckung0">
    <w:name w:val="Einrückung0"/>
    <w:basedOn w:val="Standard"/>
    <w:qFormat/>
    <w:pPr>
      <w:spacing w:line="360" w:lineRule="atLeast"/>
    </w:pPr>
  </w:style>
  <w:style w:type="paragraph" w:customStyle="1" w:styleId="Einrckung1">
    <w:name w:val="Einrückung1"/>
    <w:basedOn w:val="Standard"/>
    <w:qFormat/>
    <w:pPr>
      <w:spacing w:line="360" w:lineRule="atLeast"/>
      <w:ind w:left="425" w:hanging="425"/>
    </w:pPr>
  </w:style>
  <w:style w:type="paragraph" w:customStyle="1" w:styleId="Einrckung2">
    <w:name w:val="Einrückung2"/>
    <w:basedOn w:val="Standard"/>
    <w:qFormat/>
    <w:pPr>
      <w:spacing w:line="360" w:lineRule="atLeast"/>
      <w:ind w:left="850" w:hanging="425"/>
    </w:pPr>
  </w:style>
  <w:style w:type="paragraph" w:customStyle="1" w:styleId="Einrckung3">
    <w:name w:val="Einrückung3"/>
    <w:basedOn w:val="Standard"/>
    <w:qFormat/>
    <w:pPr>
      <w:spacing w:line="360" w:lineRule="atLeast"/>
      <w:ind w:left="1276" w:hanging="425"/>
    </w:pPr>
  </w:style>
  <w:style w:type="paragraph" w:customStyle="1" w:styleId="Einrckung4">
    <w:name w:val="Einrückung4"/>
    <w:basedOn w:val="Standard"/>
    <w:qFormat/>
    <w:pPr>
      <w:spacing w:line="360" w:lineRule="atLeast"/>
      <w:ind w:left="1701" w:hanging="425"/>
    </w:pPr>
  </w:style>
  <w:style w:type="paragraph" w:customStyle="1" w:styleId="DLTabs">
    <w:name w:val="DLTabs"/>
    <w:basedOn w:val="Standard"/>
    <w:qFormat/>
    <w:pPr>
      <w:tabs>
        <w:tab w:val="left" w:pos="567"/>
        <w:tab w:val="right" w:pos="7371"/>
        <w:tab w:val="left" w:pos="7938"/>
        <w:tab w:val="left" w:pos="9214"/>
      </w:tabs>
    </w:pPr>
    <w:rPr>
      <w:sz w:val="16"/>
    </w:rPr>
  </w:style>
  <w:style w:type="paragraph" w:styleId="Sprechblasentext">
    <w:name w:val="Balloon Text"/>
    <w:basedOn w:val="Standard"/>
    <w:qFormat/>
  </w:style>
  <w:style w:type="paragraph" w:styleId="Kommentartext">
    <w:name w:val="annotation text"/>
    <w:basedOn w:val="Standard"/>
    <w:qFormat/>
  </w:style>
  <w:style w:type="paragraph" w:styleId="Kommentarthema">
    <w:name w:val="annotation subject"/>
    <w:basedOn w:val="Kommentartext"/>
    <w:next w:val="Kommentartext"/>
    <w:qFormat/>
    <w:rPr>
      <w:b/>
      <w:bCs/>
    </w:rPr>
  </w:style>
  <w:style w:type="paragraph" w:customStyle="1" w:styleId="MSGENFONTSTYLENAMETEMPLATEROLELEVELMSGENFONTSTYLENAMEBYROLEHEADING10">
    <w:name w:val="MSG_EN_FONT_STYLE_NAME_TEMPLATE_ROLE_LEVEL MSG_EN_FONT_STYLE_NAME_BY_ROLE_HEADING 1"/>
    <w:basedOn w:val="Standard"/>
    <w:qFormat/>
    <w:pPr>
      <w:widowControl w:val="0"/>
      <w:shd w:val="clear" w:color="auto" w:fill="FFFFFF"/>
      <w:spacing w:after="560" w:line="274" w:lineRule="exact"/>
      <w:textAlignment w:val="auto"/>
      <w:outlineLvl w:val="0"/>
    </w:pPr>
    <w:rPr>
      <w:rFonts w:ascii="Arial" w:eastAsia="Arial" w:hAnsi="Arial" w:cs="Arial"/>
      <w:b/>
      <w:bCs/>
      <w:szCs w:val="24"/>
      <w:lang w:val="en-US" w:eastAsia="en-US"/>
    </w:rPr>
  </w:style>
  <w:style w:type="paragraph" w:customStyle="1" w:styleId="berschrift1-allerersteaufersterSeitefrNutzungserklrungWebServicesLBS">
    <w:name w:val="Überschrift1 - allererste auf erster Seite (für Nutzungserklärung WebServices LBS)"/>
    <w:basedOn w:val="berschrift1"/>
    <w:next w:val="Standard-frNutzungserklrungWebServicesLBS"/>
    <w:qFormat/>
    <w:pPr>
      <w:numPr>
        <w:numId w:val="0"/>
      </w:numPr>
      <w:spacing w:before="0" w:after="57" w:line="259" w:lineRule="auto"/>
    </w:pPr>
    <w:rPr>
      <w:sz w:val="22"/>
    </w:rPr>
  </w:style>
  <w:style w:type="paragraph" w:customStyle="1" w:styleId="berschrift1-alleweiterenfrNutzungserklrungWebServicesLBS">
    <w:name w:val="Überschrift1 - alle weiteren für Nutzungserklärung WebServices LBS"/>
    <w:basedOn w:val="berschrift1"/>
    <w:next w:val="Standard-frNutzungserklrungWebServicesLBS"/>
    <w:qFormat/>
    <w:pPr>
      <w:numPr>
        <w:numId w:val="0"/>
      </w:numPr>
      <w:spacing w:before="238" w:after="57" w:line="259" w:lineRule="auto"/>
    </w:pPr>
    <w:rPr>
      <w:sz w:val="22"/>
    </w:rPr>
  </w:style>
  <w:style w:type="paragraph" w:customStyle="1" w:styleId="Standard-frNutzungserklrungWebServicesLBS">
    <w:name w:val="Standard - für Nutzungserklärung WebServices LBS"/>
    <w:basedOn w:val="Standard"/>
    <w:qFormat/>
    <w:pPr>
      <w:spacing w:after="57" w:line="259" w:lineRule="auto"/>
      <w:jc w:val="both"/>
    </w:pPr>
    <w:rPr>
      <w:sz w:val="22"/>
    </w:rPr>
  </w:style>
  <w:style w:type="paragraph" w:customStyle="1" w:styleId="Abbildung">
    <w:name w:val="Abbildung"/>
    <w:basedOn w:val="Beschriftung"/>
    <w:qFormat/>
  </w:style>
  <w:style w:type="paragraph" w:styleId="KeinLeerraum">
    <w:name w:val="No Spacing"/>
    <w:qFormat/>
    <w:pPr>
      <w:suppressAutoHyphens w:val="0"/>
      <w:overflowPunct w:val="0"/>
    </w:pPr>
    <w:rPr>
      <w:rFonts w:cs="Arial"/>
      <w:sz w:val="22"/>
      <w:szCs w:val="22"/>
    </w:rPr>
  </w:style>
  <w:style w:type="paragraph" w:styleId="Titel">
    <w:name w:val="Title"/>
    <w:basedOn w:val="Standard"/>
    <w:next w:val="Standard"/>
    <w:qFormat/>
    <w:pPr>
      <w:pBdr>
        <w:bottom w:val="single" w:sz="8" w:space="4" w:color="4F81BD"/>
      </w:pBdr>
      <w:spacing w:after="300"/>
      <w:contextualSpacing/>
    </w:pPr>
    <w:rPr>
      <w:rFonts w:ascii="Cambria" w:hAnsi="Cambria"/>
      <w:color w:val="17365D"/>
      <w:spacing w:val="5"/>
      <w:kern w:val="2"/>
      <w:sz w:val="52"/>
      <w:szCs w:val="52"/>
    </w:rPr>
  </w:style>
  <w:style w:type="paragraph" w:styleId="Untertitel">
    <w:name w:val="Subtitle"/>
    <w:basedOn w:val="Standard"/>
    <w:next w:val="Standard"/>
    <w:qFormat/>
    <w:rPr>
      <w:rFonts w:ascii="Cambria" w:hAnsi="Cambria"/>
      <w:i/>
      <w:iCs/>
      <w:color w:val="4F81BD"/>
      <w:spacing w:val="15"/>
      <w:szCs w:val="24"/>
    </w:rPr>
  </w:style>
  <w:style w:type="paragraph" w:styleId="berarbeitung">
    <w:name w:val="Revision"/>
    <w:qFormat/>
    <w:pPr>
      <w:suppressAutoHyphens w:val="0"/>
      <w:overflowPunct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hyperlink" Target="https://creativecommons.org/licenses/by/4.0/legalcode" TargetMode="External"/><Relationship Id="rId1" Type="http://schemas.openxmlformats.org/officeDocument/2006/relationships/hyperlink" Target="http://www.landeskunde-bw.de/" TargetMode="External"/><Relationship Id="rId4" Type="http://schemas.openxmlformats.org/officeDocument/2006/relationships/hyperlink" Target="file:///C:\Users\fh\AppData\Local\Microsoft\Windows\INetCache\Content.Outlook\AppData\Local\Temp\Fenster"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image" Target="media/image2.png"/><Relationship Id="rId1" Type="http://schemas.openxmlformats.org/officeDocument/2006/relationships/hyperlink" Target="https://km-bw.de/" TargetMode="External"/><Relationship Id="rId6" Type="http://schemas.openxmlformats.org/officeDocument/2006/relationships/image" Target="media/image4.jpeg"/><Relationship Id="rId5" Type="http://schemas.openxmlformats.org/officeDocument/2006/relationships/hyperlink" Target="https://ibbw.kultus-bw.de/" TargetMode="External"/><Relationship Id="rId4"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364</Words>
  <Characters>2297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Matthias Fellinghauer</dc:creator>
  <cp:lastModifiedBy>Tobias Markowitsch</cp:lastModifiedBy>
  <cp:revision>2</cp:revision>
  <dcterms:created xsi:type="dcterms:W3CDTF">2022-04-12T11:15:00Z</dcterms:created>
  <dcterms:modified xsi:type="dcterms:W3CDTF">2022-04-12T11:15:00Z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cp:category>Dokumentvorlage</cp:category>
  <dcterms:created xsi:type="dcterms:W3CDTF">2021-05-30T08:45:16Z</dcterms:created>
  <dc:creator/>
  <dc:description>mit integrierten Tipps zur Maschinenlesbarkeit und Barrierefreiheit</dc:description>
  <cp:keywords>Landesbildungsserver Landesbildungsserver Landesbildungsserver Baden-Württemberg LBS BW Unterrichtsmaterialien Lernmaterialien Arbeitsblatt AB Lernblatt</cp:keywords>
  <dc:language>de-DE</dc:language>
  <cp:lastModifiedBy/>
  <dcterms:modified xsi:type="dcterms:W3CDTF">2021-05-30T09:08:16Z</dcterms:modified>
  <cp:revision>140</cp:revision>
  <dc:subject>Dokumentvorlage für Arbeitsblätter u.Ä.</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or">
    <vt:lpwstr>Landesbildungsserver Baden-Württemberg</vt:lpwstr>
  </property>
  <property fmtid="{D5CDD505-2E9C-101B-9397-08002B2CF9AE}" pid="3" name="Base Target">
    <vt:lpwstr>_blank</vt:lpwstr>
  </property>
</Properties>
</file>