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E816B" w14:textId="59B60259" w:rsidR="00ED53CE" w:rsidRDefault="008F430C">
      <w:pPr>
        <w:pStyle w:val="Titel"/>
      </w:pPr>
      <w:r w:rsidRPr="008F430C">
        <w:t>Das Konzentrationslager Auschwitz</w:t>
      </w:r>
    </w:p>
    <w:p w14:paraId="5FA2D469" w14:textId="77777777" w:rsidR="007706EF" w:rsidRDefault="007706EF" w:rsidP="008F430C">
      <w:pPr>
        <w:suppressAutoHyphens w:val="0"/>
        <w:overflowPunct/>
        <w:spacing w:after="160" w:line="259" w:lineRule="auto"/>
        <w:textAlignment w:val="auto"/>
        <w:rPr>
          <w:rFonts w:eastAsia="Calibri"/>
          <w:sz w:val="22"/>
          <w:szCs w:val="22"/>
          <w:lang w:eastAsia="en-US"/>
        </w:rPr>
      </w:pPr>
    </w:p>
    <w:p w14:paraId="7FAF744A" w14:textId="38822CB3" w:rsidR="008F430C" w:rsidRPr="008F430C" w:rsidRDefault="008F430C" w:rsidP="008F430C">
      <w:pPr>
        <w:suppressAutoHyphens w:val="0"/>
        <w:overflowPunct/>
        <w:spacing w:after="160" w:line="259" w:lineRule="auto"/>
        <w:textAlignment w:val="auto"/>
        <w:rPr>
          <w:rFonts w:eastAsia="Calibri"/>
          <w:sz w:val="22"/>
          <w:szCs w:val="22"/>
          <w:lang w:eastAsia="en-US"/>
        </w:rPr>
      </w:pPr>
      <w:r w:rsidRPr="008F430C">
        <w:rPr>
          <w:rFonts w:eastAsia="Calibri"/>
          <w:noProof/>
          <w:sz w:val="22"/>
          <w:szCs w:val="22"/>
          <w:lang w:eastAsia="en-US"/>
        </w:rPr>
        <w:drawing>
          <wp:anchor distT="0" distB="0" distL="114300" distR="114300" simplePos="0" relativeHeight="251659264" behindDoc="0" locked="0" layoutInCell="1" allowOverlap="1" wp14:anchorId="62B3655F" wp14:editId="1744C854">
            <wp:simplePos x="0" y="0"/>
            <wp:positionH relativeFrom="margin">
              <wp:align>left</wp:align>
            </wp:positionH>
            <wp:positionV relativeFrom="paragraph">
              <wp:posOffset>29845</wp:posOffset>
            </wp:positionV>
            <wp:extent cx="2602865" cy="1807845"/>
            <wp:effectExtent l="0" t="0" r="6985" b="1905"/>
            <wp:wrapSquare wrapText="bothSides"/>
            <wp:docPr id="10" name="Grafik 10" descr="Ein Bild, das Text, draußen, a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Text, draußen, alt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02865" cy="1807845"/>
                    </a:xfrm>
                    <a:prstGeom prst="rect">
                      <a:avLst/>
                    </a:prstGeom>
                    <a:noFill/>
                  </pic:spPr>
                </pic:pic>
              </a:graphicData>
            </a:graphic>
            <wp14:sizeRelH relativeFrom="page">
              <wp14:pctWidth>0</wp14:pctWidth>
            </wp14:sizeRelH>
            <wp14:sizeRelV relativeFrom="page">
              <wp14:pctHeight>0</wp14:pctHeight>
            </wp14:sizeRelV>
          </wp:anchor>
        </w:drawing>
      </w:r>
      <w:r w:rsidRPr="008F430C">
        <w:rPr>
          <w:rFonts w:eastAsia="Calibri"/>
          <w:sz w:val="22"/>
          <w:szCs w:val="22"/>
          <w:lang w:eastAsia="en-US"/>
        </w:rPr>
        <w:t xml:space="preserve">Das Konzentrationslager Auschwitz (in der Sprache der SS „K.L. Auschwitz“) entstand 1940 und entwickelte sich bis zu seiner Befreiung am </w:t>
      </w:r>
      <w:r w:rsidR="000B04C1">
        <w:rPr>
          <w:rFonts w:eastAsia="Calibri"/>
          <w:sz w:val="22"/>
          <w:szCs w:val="22"/>
          <w:lang w:eastAsia="en-US"/>
        </w:rPr>
        <w:t xml:space="preserve">27.1.1945 </w:t>
      </w:r>
      <w:r w:rsidRPr="008F430C">
        <w:rPr>
          <w:rFonts w:eastAsia="Calibri"/>
          <w:sz w:val="22"/>
          <w:szCs w:val="22"/>
          <w:lang w:eastAsia="en-US"/>
        </w:rPr>
        <w:t xml:space="preserve">durch die Rote Armee zu einem Lagerkomplex, der ab 1943 aus den drei selbstständigen Lagerbereichen Auschwitz I (Stammlager), dem Vernichtungslager Birkenau / Konzentrationslager Auschwitz II, dem Konzentrationslager Monowitz und ca. 50 Außenlagern bestand. </w:t>
      </w:r>
    </w:p>
    <w:p w14:paraId="090D47AD" w14:textId="27FDDEC8" w:rsidR="008F430C" w:rsidRPr="008F430C" w:rsidRDefault="008F430C" w:rsidP="008F430C">
      <w:pPr>
        <w:suppressAutoHyphens w:val="0"/>
        <w:overflowPunct/>
        <w:spacing w:after="160" w:line="259" w:lineRule="auto"/>
        <w:textAlignment w:val="auto"/>
        <w:rPr>
          <w:rFonts w:eastAsia="Calibri"/>
          <w:sz w:val="22"/>
          <w:szCs w:val="22"/>
          <w:lang w:eastAsia="en-US"/>
        </w:rPr>
      </w:pPr>
      <w:r w:rsidRPr="008F430C">
        <w:rPr>
          <w:rFonts w:eastAsia="Calibri"/>
          <w:noProof/>
          <w:sz w:val="22"/>
          <w:szCs w:val="22"/>
          <w:lang w:eastAsia="en-US"/>
        </w:rPr>
        <mc:AlternateContent>
          <mc:Choice Requires="wps">
            <w:drawing>
              <wp:anchor distT="0" distB="0" distL="114300" distR="114300" simplePos="0" relativeHeight="251662336" behindDoc="0" locked="0" layoutInCell="1" allowOverlap="1" wp14:anchorId="44C5F7B0" wp14:editId="671CF7AD">
                <wp:simplePos x="0" y="0"/>
                <wp:positionH relativeFrom="margin">
                  <wp:align>left</wp:align>
                </wp:positionH>
                <wp:positionV relativeFrom="paragraph">
                  <wp:posOffset>267335</wp:posOffset>
                </wp:positionV>
                <wp:extent cx="2602865" cy="635"/>
                <wp:effectExtent l="0" t="0" r="6985" b="5715"/>
                <wp:wrapSquare wrapText="bothSides"/>
                <wp:docPr id="5" name="Textfeld 5"/>
                <wp:cNvGraphicFramePr/>
                <a:graphic xmlns:a="http://schemas.openxmlformats.org/drawingml/2006/main">
                  <a:graphicData uri="http://schemas.microsoft.com/office/word/2010/wordprocessingShape">
                    <wps:wsp>
                      <wps:cNvSpPr txBox="1"/>
                      <wps:spPr>
                        <a:xfrm>
                          <a:off x="0" y="0"/>
                          <a:ext cx="2602865" cy="635"/>
                        </a:xfrm>
                        <a:prstGeom prst="rect">
                          <a:avLst/>
                        </a:prstGeom>
                        <a:solidFill>
                          <a:prstClr val="white"/>
                        </a:solidFill>
                        <a:ln>
                          <a:noFill/>
                        </a:ln>
                      </wps:spPr>
                      <wps:txbx>
                        <w:txbxContent>
                          <w:p w14:paraId="6D9BB3A4" w14:textId="77777777" w:rsidR="008F430C" w:rsidRPr="008F430C" w:rsidRDefault="008F430C" w:rsidP="008F430C">
                            <w:pPr>
                              <w:pStyle w:val="Beschriftung"/>
                              <w:rPr>
                                <w:sz w:val="18"/>
                                <w:szCs w:val="18"/>
                              </w:rPr>
                            </w:pPr>
                            <w:r w:rsidRPr="008F430C">
                              <w:rPr>
                                <w:sz w:val="18"/>
                                <w:szCs w:val="18"/>
                              </w:rPr>
                              <w:t xml:space="preserve">Abbildung </w:t>
                            </w:r>
                            <w:r w:rsidRPr="008F430C">
                              <w:rPr>
                                <w:sz w:val="18"/>
                                <w:szCs w:val="18"/>
                              </w:rPr>
                              <w:fldChar w:fldCharType="begin"/>
                            </w:r>
                            <w:r w:rsidRPr="008F430C">
                              <w:rPr>
                                <w:sz w:val="18"/>
                                <w:szCs w:val="18"/>
                              </w:rPr>
                              <w:instrText xml:space="preserve"> SEQ Abbildung \* ARABIC </w:instrText>
                            </w:r>
                            <w:r w:rsidRPr="008F430C">
                              <w:rPr>
                                <w:sz w:val="18"/>
                                <w:szCs w:val="18"/>
                              </w:rPr>
                              <w:fldChar w:fldCharType="separate"/>
                            </w:r>
                            <w:r w:rsidRPr="008F430C">
                              <w:rPr>
                                <w:noProof/>
                                <w:sz w:val="18"/>
                                <w:szCs w:val="18"/>
                              </w:rPr>
                              <w:t>1</w:t>
                            </w:r>
                            <w:r w:rsidRPr="008F430C">
                              <w:rPr>
                                <w:noProof/>
                                <w:sz w:val="18"/>
                                <w:szCs w:val="18"/>
                              </w:rPr>
                              <w:fldChar w:fldCharType="end"/>
                            </w:r>
                            <w:r w:rsidRPr="008F430C">
                              <w:rPr>
                                <w:sz w:val="18"/>
                                <w:szCs w:val="18"/>
                              </w:rPr>
                              <w:t xml:space="preserve">: Eingangstor des KZ Auschwitz I (Stammlager) mit der Aufschrift "Arbeit macht frei" (2007), </w:t>
                            </w:r>
                            <w:proofErr w:type="spellStart"/>
                            <w:r w:rsidRPr="008F430C">
                              <w:rPr>
                                <w:sz w:val="18"/>
                                <w:szCs w:val="18"/>
                              </w:rPr>
                              <w:t>Dnalor</w:t>
                            </w:r>
                            <w:proofErr w:type="spellEnd"/>
                            <w:r w:rsidRPr="008F430C">
                              <w:rPr>
                                <w:sz w:val="18"/>
                                <w:szCs w:val="18"/>
                              </w:rPr>
                              <w:t xml:space="preserve"> 01, Eingangstor des KZ Auschwitz, Arbeit macht frei (2007), CC BY-SA 3.0 AT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4C5F7B0" id="_x0000_t202" coordsize="21600,21600" o:spt="202" path="m,l,21600r21600,l21600,xe">
                <v:stroke joinstyle="miter"/>
                <v:path gradientshapeok="t" o:connecttype="rect"/>
              </v:shapetype>
              <v:shape id="Textfeld 5" o:spid="_x0000_s1026" type="#_x0000_t202" style="position:absolute;margin-left:0;margin-top:21.05pt;width:204.95pt;height:.05pt;z-index:25166233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" stroked="f">
                <v:textbox style="mso-fit-shape-to-text:t" inset="0,0,0,0">
                  <w:txbxContent>
                    <w:p w14:paraId="6D9BB3A4" w14:textId="77777777" w:rsidR="008F430C" w:rsidRPr="008F430C" w:rsidRDefault="008F430C" w:rsidP="008F430C">
                      <w:pPr>
                        <w:pStyle w:val="Beschriftung"/>
                        <w:rPr>
                          <w:sz w:val="18"/>
                          <w:szCs w:val="18"/>
                        </w:rPr>
                      </w:pPr>
                      <w:r w:rsidRPr="008F430C">
                        <w:rPr>
                          <w:sz w:val="18"/>
                          <w:szCs w:val="18"/>
                        </w:rPr>
                        <w:t xml:space="preserve">Abbildung </w:t>
                      </w:r>
                      <w:r w:rsidRPr="008F430C">
                        <w:rPr>
                          <w:sz w:val="18"/>
                          <w:szCs w:val="18"/>
                        </w:rPr>
                        <w:fldChar w:fldCharType="begin"/>
                      </w:r>
                      <w:r w:rsidRPr="008F430C">
                        <w:rPr>
                          <w:sz w:val="18"/>
                          <w:szCs w:val="18"/>
                        </w:rPr>
                        <w:instrText xml:space="preserve"> SEQ Abbildung \* ARABIC </w:instrText>
                      </w:r>
                      <w:r w:rsidRPr="008F430C">
                        <w:rPr>
                          <w:sz w:val="18"/>
                          <w:szCs w:val="18"/>
                        </w:rPr>
                        <w:fldChar w:fldCharType="separate"/>
                      </w:r>
                      <w:r w:rsidRPr="008F430C">
                        <w:rPr>
                          <w:noProof/>
                          <w:sz w:val="18"/>
                          <w:szCs w:val="18"/>
                        </w:rPr>
                        <w:t>1</w:t>
                      </w:r>
                      <w:r w:rsidRPr="008F430C">
                        <w:rPr>
                          <w:noProof/>
                          <w:sz w:val="18"/>
                          <w:szCs w:val="18"/>
                        </w:rPr>
                        <w:fldChar w:fldCharType="end"/>
                      </w:r>
                      <w:r w:rsidRPr="008F430C">
                        <w:rPr>
                          <w:sz w:val="18"/>
                          <w:szCs w:val="18"/>
                        </w:rPr>
                        <w:t xml:space="preserve">: Eingangstor des KZ Auschwitz I (Stammlager) mit der Aufschrift "Arbeit macht frei" (2007), </w:t>
                      </w:r>
                      <w:proofErr w:type="spellStart"/>
                      <w:r w:rsidRPr="008F430C">
                        <w:rPr>
                          <w:sz w:val="18"/>
                          <w:szCs w:val="18"/>
                        </w:rPr>
                        <w:t>Dnalor</w:t>
                      </w:r>
                      <w:proofErr w:type="spellEnd"/>
                      <w:r w:rsidRPr="008F430C">
                        <w:rPr>
                          <w:sz w:val="18"/>
                          <w:szCs w:val="18"/>
                        </w:rPr>
                        <w:t xml:space="preserve"> 01, Eingangstor des KZ Auschwitz, Arbeit macht frei (2007), CC BY-SA 3.0 AT</w:t>
                      </w:r>
                    </w:p>
                  </w:txbxContent>
                </v:textbox>
                <w10:wrap type="square" anchorx="margin"/>
              </v:shape>
            </w:pict>
          </mc:Fallback>
        </mc:AlternateContent>
      </w:r>
      <w:r w:rsidRPr="008F430C">
        <w:rPr>
          <w:rFonts w:eastAsia="Calibri"/>
          <w:sz w:val="22"/>
          <w:szCs w:val="22"/>
          <w:lang w:eastAsia="en-US"/>
        </w:rPr>
        <w:t xml:space="preserve">Der Lagerkomplex befand sich im vom Deutschen Reich annektierten Teil von Polen und lag am Westrand der polnischen Stadt </w:t>
      </w:r>
      <w:proofErr w:type="spellStart"/>
      <w:r w:rsidRPr="008F430C">
        <w:rPr>
          <w:rFonts w:eastAsia="Calibri"/>
          <w:sz w:val="22"/>
          <w:szCs w:val="22"/>
          <w:lang w:eastAsia="en-US"/>
        </w:rPr>
        <w:t>Oświęcim</w:t>
      </w:r>
      <w:proofErr w:type="spellEnd"/>
      <w:r w:rsidRPr="008F430C">
        <w:rPr>
          <w:rFonts w:eastAsia="Calibri"/>
          <w:sz w:val="22"/>
          <w:szCs w:val="22"/>
          <w:lang w:eastAsia="en-US"/>
        </w:rPr>
        <w:t xml:space="preserve"> (dt.: Auschwitz).</w:t>
      </w:r>
    </w:p>
    <w:p w14:paraId="07EFB361" w14:textId="77777777" w:rsidR="007706EF" w:rsidRDefault="007706EF" w:rsidP="008F430C">
      <w:pPr>
        <w:keepNext/>
        <w:suppressAutoHyphens w:val="0"/>
        <w:overflowPunct/>
        <w:spacing w:after="160" w:line="259" w:lineRule="auto"/>
        <w:textAlignment w:val="auto"/>
        <w:rPr>
          <w:rFonts w:eastAsia="Calibri"/>
          <w:sz w:val="22"/>
          <w:szCs w:val="22"/>
          <w:lang w:eastAsia="en-US"/>
        </w:rPr>
      </w:pPr>
    </w:p>
    <w:p w14:paraId="3C8F2954" w14:textId="77777777" w:rsidR="007706EF" w:rsidRDefault="007706EF" w:rsidP="008F430C">
      <w:pPr>
        <w:keepNext/>
        <w:suppressAutoHyphens w:val="0"/>
        <w:overflowPunct/>
        <w:spacing w:after="160" w:line="259" w:lineRule="auto"/>
        <w:textAlignment w:val="auto"/>
        <w:rPr>
          <w:rFonts w:eastAsia="Calibri"/>
          <w:sz w:val="22"/>
          <w:szCs w:val="22"/>
          <w:lang w:eastAsia="en-US"/>
        </w:rPr>
      </w:pPr>
    </w:p>
    <w:p w14:paraId="2D159EFD" w14:textId="11C13807" w:rsidR="008F430C" w:rsidRPr="008F430C" w:rsidRDefault="008F430C" w:rsidP="008F430C">
      <w:pPr>
        <w:keepNext/>
        <w:suppressAutoHyphens w:val="0"/>
        <w:overflowPunct/>
        <w:spacing w:after="160" w:line="259" w:lineRule="auto"/>
        <w:textAlignment w:val="auto"/>
        <w:rPr>
          <w:rFonts w:eastAsia="Calibri"/>
          <w:noProof/>
          <w:sz w:val="22"/>
          <w:szCs w:val="22"/>
          <w:lang w:eastAsia="en-US"/>
        </w:rPr>
      </w:pPr>
      <w:r w:rsidRPr="008F430C">
        <w:rPr>
          <w:rFonts w:eastAsia="Calibri"/>
          <w:noProof/>
          <w:sz w:val="22"/>
          <w:szCs w:val="22"/>
          <w:lang w:eastAsia="en-US"/>
        </w:rPr>
        <w:drawing>
          <wp:anchor distT="0" distB="0" distL="114300" distR="114300" simplePos="0" relativeHeight="251660288" behindDoc="0" locked="0" layoutInCell="1" allowOverlap="1" wp14:anchorId="385182FF" wp14:editId="2A1B350C">
            <wp:simplePos x="0" y="0"/>
            <wp:positionH relativeFrom="column">
              <wp:posOffset>3708458</wp:posOffset>
            </wp:positionH>
            <wp:positionV relativeFrom="paragraph">
              <wp:posOffset>10160</wp:posOffset>
            </wp:positionV>
            <wp:extent cx="2673048" cy="1684020"/>
            <wp:effectExtent l="0" t="0" r="0" b="0"/>
            <wp:wrapSquare wrapText="bothSides"/>
            <wp:docPr id="11" name="Grafik 11" descr="Ein Bild, das draußen, Boden, Herde, a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außen, Boden, Herde, alt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73048" cy="1684020"/>
                    </a:xfrm>
                    <a:prstGeom prst="rect">
                      <a:avLst/>
                    </a:prstGeom>
                    <a:noFill/>
                  </pic:spPr>
                </pic:pic>
              </a:graphicData>
            </a:graphic>
          </wp:anchor>
        </w:drawing>
      </w:r>
      <w:r w:rsidRPr="008F430C">
        <w:rPr>
          <w:rFonts w:eastAsia="Calibri"/>
          <w:sz w:val="22"/>
          <w:szCs w:val="22"/>
          <w:lang w:eastAsia="en-US"/>
        </w:rPr>
        <w:t xml:space="preserve">Auschwitz I wurde im Mai/Juni 1940 in einer ehemaligen Militärkaserne errichtet. Bis zum Jahr 1943 wuchs die Anzahl der Inhaftierten auf 20.000 an. </w:t>
      </w:r>
    </w:p>
    <w:p w14:paraId="31810BDB" w14:textId="77777777" w:rsidR="008F430C" w:rsidRPr="008F430C" w:rsidRDefault="008F430C" w:rsidP="008F430C">
      <w:pPr>
        <w:keepNext/>
        <w:suppressAutoHyphens w:val="0"/>
        <w:overflowPunct/>
        <w:spacing w:after="160" w:line="259" w:lineRule="auto"/>
        <w:textAlignment w:val="auto"/>
        <w:rPr>
          <w:rFonts w:eastAsia="Calibri"/>
          <w:sz w:val="22"/>
          <w:szCs w:val="22"/>
          <w:lang w:eastAsia="en-US"/>
        </w:rPr>
      </w:pPr>
      <w:r w:rsidRPr="008F430C">
        <w:rPr>
          <w:rFonts w:eastAsia="Calibri"/>
          <w:noProof/>
          <w:sz w:val="22"/>
          <w:szCs w:val="22"/>
          <w:lang w:eastAsia="en-US"/>
        </w:rPr>
        <mc:AlternateContent>
          <mc:Choice Requires="wps">
            <w:drawing>
              <wp:anchor distT="0" distB="0" distL="114300" distR="114300" simplePos="0" relativeHeight="251661312" behindDoc="0" locked="0" layoutInCell="1" allowOverlap="1" wp14:anchorId="70CEE0FA" wp14:editId="15DEE9E1">
                <wp:simplePos x="0" y="0"/>
                <wp:positionH relativeFrom="column">
                  <wp:posOffset>3707130</wp:posOffset>
                </wp:positionH>
                <wp:positionV relativeFrom="paragraph">
                  <wp:posOffset>908050</wp:posOffset>
                </wp:positionV>
                <wp:extent cx="2672715" cy="731520"/>
                <wp:effectExtent l="0" t="0" r="0" b="0"/>
                <wp:wrapSquare wrapText="bothSides"/>
                <wp:docPr id="9" name="Textfeld 9"/>
                <wp:cNvGraphicFramePr/>
                <a:graphic xmlns:a="http://schemas.openxmlformats.org/drawingml/2006/main">
                  <a:graphicData uri="http://schemas.microsoft.com/office/word/2010/wordprocessingShape">
                    <wps:wsp>
                      <wps:cNvSpPr txBox="1"/>
                      <wps:spPr>
                        <a:xfrm>
                          <a:off x="0" y="0"/>
                          <a:ext cx="2672715" cy="731520"/>
                        </a:xfrm>
                        <a:prstGeom prst="rect">
                          <a:avLst/>
                        </a:prstGeom>
                        <a:solidFill>
                          <a:prstClr val="white"/>
                        </a:solidFill>
                        <a:ln>
                          <a:noFill/>
                        </a:ln>
                      </wps:spPr>
                      <wps:txbx>
                        <w:txbxContent>
                          <w:p w14:paraId="094781C2" w14:textId="77777777" w:rsidR="008F430C" w:rsidRPr="008F430C" w:rsidRDefault="008F430C" w:rsidP="008F430C">
                            <w:pPr>
                              <w:pStyle w:val="Beschriftung"/>
                              <w:rPr>
                                <w:noProof/>
                                <w:sz w:val="18"/>
                                <w:szCs w:val="18"/>
                              </w:rPr>
                            </w:pPr>
                            <w:r w:rsidRPr="008F430C">
                              <w:rPr>
                                <w:sz w:val="18"/>
                                <w:szCs w:val="18"/>
                              </w:rPr>
                              <w:t xml:space="preserve">Abbildung </w:t>
                            </w:r>
                            <w:r w:rsidRPr="008F430C">
                              <w:rPr>
                                <w:sz w:val="18"/>
                                <w:szCs w:val="18"/>
                              </w:rPr>
                              <w:fldChar w:fldCharType="begin"/>
                            </w:r>
                            <w:r w:rsidRPr="008F430C">
                              <w:rPr>
                                <w:sz w:val="18"/>
                                <w:szCs w:val="18"/>
                              </w:rPr>
                              <w:instrText xml:space="preserve"> SEQ Abbildung \* ARABIC </w:instrText>
                            </w:r>
                            <w:r w:rsidRPr="008F430C">
                              <w:rPr>
                                <w:sz w:val="18"/>
                                <w:szCs w:val="18"/>
                              </w:rPr>
                              <w:fldChar w:fldCharType="separate"/>
                            </w:r>
                            <w:r w:rsidRPr="008F430C">
                              <w:rPr>
                                <w:noProof/>
                                <w:sz w:val="18"/>
                                <w:szCs w:val="18"/>
                              </w:rPr>
                              <w:t>2</w:t>
                            </w:r>
                            <w:r w:rsidRPr="008F430C">
                              <w:rPr>
                                <w:noProof/>
                                <w:sz w:val="18"/>
                                <w:szCs w:val="18"/>
                              </w:rPr>
                              <w:fldChar w:fldCharType="end"/>
                            </w:r>
                            <w:r w:rsidRPr="008F430C">
                              <w:rPr>
                                <w:sz w:val="18"/>
                                <w:szCs w:val="18"/>
                              </w:rPr>
                              <w:t>: Foto vom Torhaus des KZ Auschwitz-Birkenau, Aufnahme kurz nach der Befreiung 1945. Bundesarchiv, B 285</w:t>
                            </w:r>
                            <w:r w:rsidRPr="00C16D60">
                              <w:t xml:space="preserve"> </w:t>
                            </w:r>
                            <w:r w:rsidRPr="008F430C">
                              <w:rPr>
                                <w:sz w:val="18"/>
                                <w:szCs w:val="18"/>
                              </w:rPr>
                              <w:t>Bild-04413 / Stanislaw</w:t>
                            </w:r>
                            <w:r w:rsidRPr="00C16D60">
                              <w:t xml:space="preserve"> </w:t>
                            </w:r>
                            <w:r w:rsidRPr="008F430C">
                              <w:rPr>
                                <w:sz w:val="18"/>
                                <w:szCs w:val="18"/>
                              </w:rPr>
                              <w:t>Mucha / CC-BY-SA 3.0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0CEE0FA" id="Textfeld 9" o:spid="_x0000_s1027" type="#_x0000_t202" style="position:absolute;margin-left:291.9pt;margin-top:71.5pt;width:210.45pt;height:57.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" stroked="f">
                <v:textbox inset="0,0,0,0">
                  <w:txbxContent>
                    <w:p w14:paraId="094781C2" w14:textId="77777777" w:rsidR="008F430C" w:rsidRPr="008F430C" w:rsidRDefault="008F430C" w:rsidP="008F430C">
                      <w:pPr>
                        <w:pStyle w:val="Beschriftung"/>
                        <w:rPr>
                          <w:noProof/>
                          <w:sz w:val="18"/>
                          <w:szCs w:val="18"/>
                        </w:rPr>
                      </w:pPr>
                      <w:r w:rsidRPr="008F430C">
                        <w:rPr>
                          <w:sz w:val="18"/>
                          <w:szCs w:val="18"/>
                        </w:rPr>
                        <w:t xml:space="preserve">Abbildung </w:t>
                      </w:r>
                      <w:r w:rsidRPr="008F430C">
                        <w:rPr>
                          <w:sz w:val="18"/>
                          <w:szCs w:val="18"/>
                        </w:rPr>
                        <w:fldChar w:fldCharType="begin"/>
                      </w:r>
                      <w:r w:rsidRPr="008F430C">
                        <w:rPr>
                          <w:sz w:val="18"/>
                          <w:szCs w:val="18"/>
                        </w:rPr>
                        <w:instrText xml:space="preserve"> SEQ Abbildung \* ARABIC </w:instrText>
                      </w:r>
                      <w:r w:rsidRPr="008F430C">
                        <w:rPr>
                          <w:sz w:val="18"/>
                          <w:szCs w:val="18"/>
                        </w:rPr>
                        <w:fldChar w:fldCharType="separate"/>
                      </w:r>
                      <w:r w:rsidRPr="008F430C">
                        <w:rPr>
                          <w:noProof/>
                          <w:sz w:val="18"/>
                          <w:szCs w:val="18"/>
                        </w:rPr>
                        <w:t>2</w:t>
                      </w:r>
                      <w:r w:rsidRPr="008F430C">
                        <w:rPr>
                          <w:noProof/>
                          <w:sz w:val="18"/>
                          <w:szCs w:val="18"/>
                        </w:rPr>
                        <w:fldChar w:fldCharType="end"/>
                      </w:r>
                      <w:r w:rsidRPr="008F430C">
                        <w:rPr>
                          <w:sz w:val="18"/>
                          <w:szCs w:val="18"/>
                        </w:rPr>
                        <w:t>: Foto vom Torhaus des KZ Auschwitz-Birkenau, Aufnahme kurz nach der Befreiung 1945. Bundesarchiv, B 285</w:t>
                      </w:r>
                      <w:r w:rsidRPr="00C16D60">
                        <w:t xml:space="preserve"> </w:t>
                      </w:r>
                      <w:r w:rsidRPr="008F430C">
                        <w:rPr>
                          <w:sz w:val="18"/>
                          <w:szCs w:val="18"/>
                        </w:rPr>
                        <w:t>Bild-04413 / Stanislaw</w:t>
                      </w:r>
                      <w:r w:rsidRPr="00C16D60">
                        <w:t xml:space="preserve"> </w:t>
                      </w:r>
                      <w:r w:rsidRPr="008F430C">
                        <w:rPr>
                          <w:sz w:val="18"/>
                          <w:szCs w:val="18"/>
                        </w:rPr>
                        <w:t>Mucha / CC-BY-SA 3.0</w:t>
                      </w:r>
                    </w:p>
                  </w:txbxContent>
                </v:textbox>
                <w10:wrap type="square"/>
              </v:shape>
            </w:pict>
          </mc:Fallback>
        </mc:AlternateContent>
      </w:r>
      <w:r w:rsidRPr="008F430C">
        <w:rPr>
          <w:rFonts w:eastAsia="Calibri"/>
          <w:sz w:val="22"/>
          <w:szCs w:val="22"/>
          <w:lang w:eastAsia="en-US"/>
        </w:rPr>
        <w:t xml:space="preserve">Das Vernichtungslager Auschwitz II (Birkenau) wurde Ende 1941 ca. 3 km vom Stammlager entfernt errichtet. Das Lager erstreckte sich über eine Fläche von 175 ha. Im Lager Birkenau waren zur Zeit der Höchstbelegung mindestens 100.000 Menschen untergebracht. </w:t>
      </w:r>
    </w:p>
    <w:p w14:paraId="3EB09006" w14:textId="77777777" w:rsidR="008F430C" w:rsidRPr="008F430C" w:rsidRDefault="008F430C" w:rsidP="008F430C">
      <w:pPr>
        <w:keepNext/>
        <w:suppressAutoHyphens w:val="0"/>
        <w:overflowPunct/>
        <w:spacing w:after="160" w:line="259" w:lineRule="auto"/>
        <w:textAlignment w:val="auto"/>
        <w:rPr>
          <w:rFonts w:eastAsia="Calibri"/>
          <w:sz w:val="22"/>
          <w:szCs w:val="22"/>
          <w:lang w:eastAsia="en-US"/>
        </w:rPr>
      </w:pPr>
      <w:r w:rsidRPr="008F430C">
        <w:rPr>
          <w:rFonts w:eastAsia="Calibri"/>
          <w:sz w:val="22"/>
          <w:szCs w:val="22"/>
          <w:lang w:eastAsia="en-US"/>
        </w:rPr>
        <w:t xml:space="preserve">Anfang September 1941 begannen die ersten Tötungen von Häftlingen in Auschwitz I mit Zyklon B. Mit Beginn der „Endlösung der Judenfrage“ wurden der Vernichtungsapparat zunehmend erweitert. 1942 erging der Befehl Heinrich Himmlers, „arbeitsfähige“ Juden zum Arbeitseinsatz auszusondern – die Aussonderung bedeutet jedoch nicht das Überleben, sondern „Vernichtung durch Arbeit“. Außer den arbeitsunfähigen Männern, Frauen und Kindern der ankommenden Transporte wurden auch kranke und nicht mehr arbeitsfähige Häftlinge ausgesondert und in den Gaskammern ermordet. Wie auch in anderen großen Konzentrationslagern wurden auch in Auschwitz zahlreiche medizinische Versuche an Häftlingen durchgeführt. </w:t>
      </w:r>
    </w:p>
    <w:p w14:paraId="16920A41" w14:textId="77777777" w:rsidR="008F430C" w:rsidRPr="008F430C" w:rsidRDefault="008F430C" w:rsidP="008F430C">
      <w:pPr>
        <w:suppressAutoHyphens w:val="0"/>
        <w:overflowPunct/>
        <w:spacing w:after="160" w:line="259" w:lineRule="auto"/>
        <w:textAlignment w:val="auto"/>
        <w:rPr>
          <w:rFonts w:eastAsia="Calibri"/>
          <w:sz w:val="22"/>
          <w:szCs w:val="22"/>
          <w:lang w:eastAsia="en-US"/>
        </w:rPr>
      </w:pPr>
      <w:r w:rsidRPr="008F430C">
        <w:rPr>
          <w:rFonts w:eastAsia="Calibri"/>
          <w:sz w:val="22"/>
          <w:szCs w:val="22"/>
          <w:lang w:eastAsia="en-US"/>
        </w:rPr>
        <w:t>Die europaweit gefangen genommenen Menschen wurden per Bahn in das KZ Auschwitz transportiert. Etwa 90 % waren Juden. Die Herkunftsländer waren Belgien, Deutschland, Frankreich, Griechenland, Italien, Jugoslawien, Luxemburg, Niederlande, Österreich, Polen, Rumänien, Sowjetunion, Tschechoslowakei und Ungarn. Die Zahl der Todesopfer beläuft sich auf 1,1 bis 1,5 Millionen.</w:t>
      </w:r>
    </w:p>
    <w:p w14:paraId="0D2EA68C" w14:textId="77777777" w:rsidR="007706EF" w:rsidRDefault="007706EF" w:rsidP="008F430C">
      <w:pPr>
        <w:suppressAutoHyphens w:val="0"/>
        <w:overflowPunct/>
        <w:spacing w:after="160" w:line="259" w:lineRule="auto"/>
        <w:textAlignment w:val="auto"/>
        <w:rPr>
          <w:rFonts w:eastAsia="Calibri"/>
          <w:sz w:val="22"/>
          <w:szCs w:val="22"/>
          <w:lang w:eastAsia="en-US"/>
        </w:rPr>
      </w:pPr>
    </w:p>
    <w:p w14:paraId="1A134405" w14:textId="77777777" w:rsidR="007706EF" w:rsidRDefault="007706EF" w:rsidP="008F430C">
      <w:pPr>
        <w:suppressAutoHyphens w:val="0"/>
        <w:overflowPunct/>
        <w:spacing w:after="160" w:line="259" w:lineRule="auto"/>
        <w:textAlignment w:val="auto"/>
        <w:rPr>
          <w:rFonts w:eastAsia="Calibri"/>
          <w:sz w:val="22"/>
          <w:szCs w:val="22"/>
          <w:lang w:eastAsia="en-US"/>
        </w:rPr>
      </w:pPr>
    </w:p>
    <w:p w14:paraId="7BA00B71" w14:textId="51B7FA89" w:rsidR="008F430C" w:rsidRPr="008F430C" w:rsidRDefault="008F430C" w:rsidP="008F430C">
      <w:pPr>
        <w:suppressAutoHyphens w:val="0"/>
        <w:overflowPunct/>
        <w:spacing w:after="160" w:line="259" w:lineRule="auto"/>
        <w:textAlignment w:val="auto"/>
        <w:rPr>
          <w:rFonts w:eastAsia="Calibri"/>
          <w:sz w:val="22"/>
          <w:szCs w:val="22"/>
          <w:lang w:eastAsia="en-US"/>
        </w:rPr>
      </w:pPr>
      <w:r w:rsidRPr="008F430C">
        <w:rPr>
          <w:rFonts w:eastAsia="Calibri"/>
          <w:sz w:val="22"/>
          <w:szCs w:val="22"/>
          <w:lang w:eastAsia="en-US"/>
        </w:rPr>
        <w:lastRenderedPageBreak/>
        <w:t>Am 27. Januar 1945 befreite die Rote Armee den Lagerkomplex. In der Nachkriegszeit ist der Name „Auschwitz“ zu einem Symbol für den Holocaust geworden. Der Jahrestag der Befreiung des KZ Auschwitz ist seit 1996 in Deutschland, seit 2005 international der Tag des Gedenkens an die Opfer des Nationalsozialismus.</w:t>
      </w:r>
    </w:p>
    <w:p w14:paraId="45E3F838" w14:textId="77777777" w:rsidR="008F430C" w:rsidRPr="008F430C" w:rsidRDefault="008F430C" w:rsidP="008F430C">
      <w:pPr>
        <w:suppressAutoHyphens w:val="0"/>
        <w:overflowPunct/>
        <w:spacing w:after="160" w:line="259" w:lineRule="auto"/>
        <w:textAlignment w:val="auto"/>
        <w:rPr>
          <w:rFonts w:eastAsia="Calibri"/>
          <w:b/>
          <w:bCs/>
          <w:sz w:val="22"/>
          <w:szCs w:val="22"/>
          <w:u w:val="single"/>
          <w:lang w:eastAsia="en-US"/>
        </w:rPr>
      </w:pPr>
    </w:p>
    <w:p w14:paraId="4EC49E5E" w14:textId="0B8405B2" w:rsidR="008F430C" w:rsidRPr="008F430C" w:rsidRDefault="008F430C" w:rsidP="002B019C">
      <w:pPr>
        <w:suppressAutoHyphens w:val="0"/>
        <w:overflowPunct/>
        <w:spacing w:after="0" w:line="240" w:lineRule="auto"/>
        <w:textAlignment w:val="auto"/>
        <w:rPr>
          <w:rFonts w:eastAsia="Calibri"/>
          <w:i/>
          <w:iCs/>
          <w:sz w:val="18"/>
          <w:szCs w:val="18"/>
          <w:lang w:eastAsia="en-US"/>
        </w:rPr>
      </w:pPr>
      <w:r w:rsidRPr="008F430C">
        <w:rPr>
          <w:rFonts w:eastAsia="Calibri"/>
          <w:i/>
          <w:iCs/>
          <w:sz w:val="18"/>
          <w:szCs w:val="18"/>
          <w:lang w:eastAsia="en-US"/>
        </w:rPr>
        <w:t xml:space="preserve">Literatur: </w:t>
      </w:r>
      <w:r w:rsidR="002B019C">
        <w:rPr>
          <w:rFonts w:eastAsia="Calibri"/>
          <w:i/>
          <w:iCs/>
          <w:sz w:val="18"/>
          <w:szCs w:val="18"/>
          <w:lang w:eastAsia="en-US"/>
        </w:rPr>
        <w:t xml:space="preserve">nach: </w:t>
      </w:r>
      <w:hyperlink r:id="rId9" w:history="1">
        <w:r w:rsidRPr="008F430C">
          <w:rPr>
            <w:rFonts w:eastAsia="Calibri"/>
            <w:i/>
            <w:iCs/>
            <w:color w:val="0563C1"/>
            <w:sz w:val="18"/>
            <w:szCs w:val="18"/>
            <w:u w:val="single"/>
            <w:lang w:eastAsia="en-US"/>
          </w:rPr>
          <w:t>https://de.wikipedia.org/wiki/KZ_Auschwitz</w:t>
        </w:r>
      </w:hyperlink>
      <w:r w:rsidRPr="008F430C">
        <w:rPr>
          <w:rFonts w:eastAsia="Calibri"/>
          <w:i/>
          <w:iCs/>
          <w:sz w:val="18"/>
          <w:szCs w:val="18"/>
          <w:lang w:eastAsia="en-US"/>
        </w:rPr>
        <w:t xml:space="preserve"> (4.12.21)</w:t>
      </w:r>
      <w:r w:rsidR="002B019C">
        <w:rPr>
          <w:rFonts w:eastAsia="Calibri"/>
          <w:i/>
          <w:iCs/>
          <w:sz w:val="18"/>
          <w:szCs w:val="18"/>
          <w:lang w:eastAsia="en-US"/>
        </w:rPr>
        <w:t xml:space="preserve"> und </w:t>
      </w:r>
      <w:r w:rsidRPr="008F430C">
        <w:rPr>
          <w:rFonts w:eastAsia="Calibri"/>
          <w:i/>
          <w:iCs/>
          <w:sz w:val="18"/>
          <w:szCs w:val="18"/>
          <w:lang w:eastAsia="en-US"/>
        </w:rPr>
        <w:t>„Auschwitz“, in: Benz, Enzyklopädie des Nationalsozialismus, S. 381-383.</w:t>
      </w:r>
    </w:p>
    <w:p w14:paraId="67FC55D6" w14:textId="77777777" w:rsidR="008F430C" w:rsidRPr="008F430C" w:rsidRDefault="008F430C" w:rsidP="008F430C">
      <w:pPr>
        <w:suppressAutoHyphens w:val="0"/>
        <w:overflowPunct/>
        <w:spacing w:after="160" w:line="259" w:lineRule="auto"/>
        <w:textAlignment w:val="auto"/>
        <w:rPr>
          <w:rFonts w:eastAsia="Calibri"/>
          <w:b/>
          <w:bCs/>
          <w:sz w:val="22"/>
          <w:szCs w:val="22"/>
          <w:u w:val="single"/>
          <w:lang w:eastAsia="en-US"/>
        </w:rPr>
      </w:pPr>
    </w:p>
    <w:p w14:paraId="5FF2D8C3" w14:textId="77777777" w:rsidR="002B019C" w:rsidRDefault="002B019C" w:rsidP="008F430C">
      <w:pPr>
        <w:suppressAutoHyphens w:val="0"/>
        <w:overflowPunct/>
        <w:spacing w:after="160" w:line="259" w:lineRule="auto"/>
        <w:textAlignment w:val="auto"/>
        <w:rPr>
          <w:rFonts w:eastAsia="Calibri"/>
          <w:b/>
          <w:bCs/>
          <w:sz w:val="22"/>
          <w:szCs w:val="22"/>
          <w:u w:val="single"/>
          <w:lang w:eastAsia="en-US"/>
        </w:rPr>
      </w:pPr>
    </w:p>
    <w:p w14:paraId="7F646533" w14:textId="77777777" w:rsidR="002B019C" w:rsidRDefault="002B019C" w:rsidP="008F430C">
      <w:pPr>
        <w:suppressAutoHyphens w:val="0"/>
        <w:overflowPunct/>
        <w:spacing w:after="160" w:line="259" w:lineRule="auto"/>
        <w:textAlignment w:val="auto"/>
        <w:rPr>
          <w:rFonts w:eastAsia="Calibri"/>
          <w:b/>
          <w:bCs/>
          <w:sz w:val="22"/>
          <w:szCs w:val="22"/>
          <w:u w:val="single"/>
          <w:lang w:eastAsia="en-US"/>
        </w:rPr>
      </w:pPr>
    </w:p>
    <w:p w14:paraId="7F0C0AB5" w14:textId="77777777" w:rsidR="002B019C" w:rsidRDefault="002B019C" w:rsidP="008F430C">
      <w:pPr>
        <w:suppressAutoHyphens w:val="0"/>
        <w:overflowPunct/>
        <w:spacing w:after="160" w:line="259" w:lineRule="auto"/>
        <w:textAlignment w:val="auto"/>
        <w:rPr>
          <w:rFonts w:eastAsia="Calibri"/>
          <w:b/>
          <w:bCs/>
          <w:sz w:val="22"/>
          <w:szCs w:val="22"/>
          <w:u w:val="single"/>
          <w:lang w:eastAsia="en-US"/>
        </w:rPr>
      </w:pPr>
    </w:p>
    <w:p w14:paraId="5675DCD7" w14:textId="498B4612" w:rsidR="008F430C" w:rsidRPr="008F430C" w:rsidRDefault="007706EF" w:rsidP="008F430C">
      <w:pPr>
        <w:suppressAutoHyphens w:val="0"/>
        <w:overflowPunct/>
        <w:spacing w:after="160" w:line="259" w:lineRule="auto"/>
        <w:textAlignment w:val="auto"/>
        <w:rPr>
          <w:rFonts w:eastAsia="Calibri"/>
          <w:b/>
          <w:bCs/>
          <w:sz w:val="22"/>
          <w:szCs w:val="22"/>
          <w:u w:val="single"/>
          <w:lang w:eastAsia="en-US"/>
        </w:rPr>
      </w:pPr>
      <w:r w:rsidRPr="007706EF">
        <w:rPr>
          <w:rFonts w:eastAsia="Calibri"/>
          <w:b/>
          <w:bCs/>
          <w:noProof/>
          <w:sz w:val="22"/>
          <w:szCs w:val="22"/>
          <w:u w:val="single"/>
          <w:lang w:eastAsia="en-US"/>
        </w:rPr>
        <mc:AlternateContent>
          <mc:Choice Requires="wps">
            <w:drawing>
              <wp:anchor distT="45720" distB="45720" distL="114300" distR="114300" simplePos="0" relativeHeight="251664384" behindDoc="0" locked="0" layoutInCell="1" allowOverlap="1" wp14:anchorId="3EB06BD0" wp14:editId="5D822AEE">
                <wp:simplePos x="0" y="0"/>
                <wp:positionH relativeFrom="margin">
                  <wp:align>right</wp:align>
                </wp:positionH>
                <wp:positionV relativeFrom="paragraph">
                  <wp:posOffset>469900</wp:posOffset>
                </wp:positionV>
                <wp:extent cx="6080760" cy="3246120"/>
                <wp:effectExtent l="0" t="0" r="15240" b="1143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3246120"/>
                        </a:xfrm>
                        <a:prstGeom prst="rect">
                          <a:avLst/>
                        </a:prstGeom>
                        <a:solidFill>
                          <a:srgbClr val="FFFFFF"/>
                        </a:solidFill>
                        <a:ln w="9525">
                          <a:solidFill>
                            <a:srgbClr val="000000"/>
                          </a:solidFill>
                          <a:miter lim="800000"/>
                          <a:headEnd/>
                          <a:tailEnd/>
                        </a:ln>
                      </wps:spPr>
                      <wps:txbx>
                        <w:txbxContent>
                          <w:p w14:paraId="37CF6022" w14:textId="77777777" w:rsidR="007706EF" w:rsidRPr="008F430C" w:rsidRDefault="007706EF" w:rsidP="007706EF">
                            <w:pPr>
                              <w:suppressAutoHyphens w:val="0"/>
                              <w:overflowPunct/>
                              <w:spacing w:after="160" w:line="259" w:lineRule="auto"/>
                              <w:textAlignment w:val="auto"/>
                              <w:rPr>
                                <w:rFonts w:eastAsia="Calibri"/>
                                <w:b/>
                                <w:bCs/>
                                <w:sz w:val="22"/>
                                <w:szCs w:val="22"/>
                                <w:u w:val="single"/>
                                <w:lang w:eastAsia="en-US"/>
                              </w:rPr>
                            </w:pPr>
                            <w:r w:rsidRPr="008F430C">
                              <w:rPr>
                                <w:rFonts w:eastAsia="Calibri"/>
                                <w:b/>
                                <w:bCs/>
                                <w:sz w:val="22"/>
                                <w:szCs w:val="22"/>
                                <w:u w:val="single"/>
                                <w:lang w:eastAsia="en-US"/>
                              </w:rPr>
                              <w:t>Arbeitsauftrag</w:t>
                            </w:r>
                          </w:p>
                          <w:p w14:paraId="29A7D9D6" w14:textId="77777777" w:rsidR="007706EF" w:rsidRPr="008F430C" w:rsidRDefault="007706EF" w:rsidP="007706EF">
                            <w:pPr>
                              <w:numPr>
                                <w:ilvl w:val="0"/>
                                <w:numId w:val="2"/>
                              </w:numPr>
                              <w:suppressAutoHyphens w:val="0"/>
                              <w:overflowPunct/>
                              <w:spacing w:after="160" w:line="259" w:lineRule="auto"/>
                              <w:contextualSpacing/>
                              <w:textAlignment w:val="auto"/>
                              <w:rPr>
                                <w:rFonts w:eastAsia="Calibri"/>
                                <w:sz w:val="22"/>
                                <w:szCs w:val="22"/>
                                <w:lang w:eastAsia="en-US"/>
                              </w:rPr>
                            </w:pPr>
                            <w:r w:rsidRPr="008F430C">
                              <w:rPr>
                                <w:rFonts w:eastAsia="Calibri"/>
                                <w:sz w:val="22"/>
                                <w:szCs w:val="22"/>
                                <w:lang w:eastAsia="en-US"/>
                              </w:rPr>
                              <w:t xml:space="preserve">Arbeite wesentliche Informationen zum KL Auschwitz aus dem Text heraus. Filmtipp: Um einen Eindruck vom Lagerkomplex zu bekommen, bietet sich die „Animation zum Aufbau des Lagers“ auf </w:t>
                            </w:r>
                            <w:hyperlink r:id="rId10" w:history="1">
                              <w:r w:rsidRPr="008F430C">
                                <w:rPr>
                                  <w:rFonts w:eastAsia="Calibri"/>
                                  <w:color w:val="0563C1"/>
                                  <w:sz w:val="22"/>
                                  <w:szCs w:val="22"/>
                                  <w:u w:val="single"/>
                                  <w:lang w:eastAsia="en-US"/>
                                </w:rPr>
                                <w:t>https://de.wikipedia.org/wiki/KZ_Auschwitz</w:t>
                              </w:r>
                            </w:hyperlink>
                            <w:r w:rsidRPr="008F430C">
                              <w:rPr>
                                <w:rFonts w:eastAsia="Calibri"/>
                                <w:sz w:val="22"/>
                                <w:szCs w:val="22"/>
                                <w:lang w:eastAsia="en-US"/>
                              </w:rPr>
                              <w:t xml:space="preserve"> an.</w:t>
                            </w:r>
                          </w:p>
                          <w:p w14:paraId="275CA649" w14:textId="77777777" w:rsidR="007706EF" w:rsidRPr="008F430C" w:rsidRDefault="007706EF" w:rsidP="007706EF">
                            <w:pPr>
                              <w:suppressAutoHyphens w:val="0"/>
                              <w:overflowPunct/>
                              <w:spacing w:after="160" w:line="259" w:lineRule="auto"/>
                              <w:ind w:left="720"/>
                              <w:contextualSpacing/>
                              <w:textAlignment w:val="auto"/>
                              <w:rPr>
                                <w:rFonts w:eastAsia="Calibri"/>
                                <w:sz w:val="22"/>
                                <w:szCs w:val="22"/>
                                <w:lang w:eastAsia="en-US"/>
                              </w:rPr>
                            </w:pPr>
                          </w:p>
                          <w:p w14:paraId="2863F332" w14:textId="29FB10DF" w:rsidR="007706EF" w:rsidRPr="008F430C" w:rsidRDefault="002B019C" w:rsidP="007706EF">
                            <w:pPr>
                              <w:numPr>
                                <w:ilvl w:val="0"/>
                                <w:numId w:val="2"/>
                              </w:numPr>
                              <w:suppressAutoHyphens w:val="0"/>
                              <w:overflowPunct/>
                              <w:spacing w:after="160" w:line="259" w:lineRule="auto"/>
                              <w:contextualSpacing/>
                              <w:textAlignment w:val="auto"/>
                              <w:rPr>
                                <w:rFonts w:eastAsia="Calibri"/>
                                <w:sz w:val="22"/>
                                <w:szCs w:val="22"/>
                                <w:lang w:eastAsia="en-US"/>
                              </w:rPr>
                            </w:pPr>
                            <w:r w:rsidRPr="002B019C">
                              <w:rPr>
                                <w:rFonts w:eastAsia="Calibri"/>
                                <w:sz w:val="22"/>
                                <w:szCs w:val="22"/>
                                <w:lang w:eastAsia="en-US"/>
                              </w:rPr>
                              <w:t>Der ehemalige KZ-Häftling</w:t>
                            </w:r>
                            <w:r>
                              <w:rPr>
                                <w:rFonts w:eastAsia="Calibri"/>
                                <w:b/>
                                <w:bCs/>
                                <w:sz w:val="22"/>
                                <w:szCs w:val="22"/>
                                <w:lang w:eastAsia="en-US"/>
                              </w:rPr>
                              <w:t xml:space="preserve"> </w:t>
                            </w:r>
                            <w:r w:rsidR="007706EF" w:rsidRPr="008F430C">
                              <w:rPr>
                                <w:rFonts w:eastAsia="Calibri"/>
                                <w:b/>
                                <w:bCs/>
                                <w:sz w:val="22"/>
                                <w:szCs w:val="22"/>
                                <w:lang w:eastAsia="en-US"/>
                              </w:rPr>
                              <w:t xml:space="preserve">Roman </w:t>
                            </w:r>
                            <w:proofErr w:type="spellStart"/>
                            <w:r w:rsidR="007706EF" w:rsidRPr="008F430C">
                              <w:rPr>
                                <w:rFonts w:eastAsia="Calibri"/>
                                <w:b/>
                                <w:bCs/>
                                <w:sz w:val="22"/>
                                <w:szCs w:val="22"/>
                                <w:lang w:eastAsia="en-US"/>
                              </w:rPr>
                              <w:t>Hoenisch</w:t>
                            </w:r>
                            <w:proofErr w:type="spellEnd"/>
                            <w:r w:rsidR="007706EF" w:rsidRPr="008F430C">
                              <w:rPr>
                                <w:rFonts w:eastAsia="Calibri"/>
                                <w:sz w:val="22"/>
                                <w:szCs w:val="22"/>
                                <w:lang w:eastAsia="en-US"/>
                              </w:rPr>
                              <w:t xml:space="preserve"> sagt am 24.12.1947 vor dem Landesausschuss der politisch Verfolgten in Bayern Folgendes aus: </w:t>
                            </w:r>
                            <w:r w:rsidR="007706EF" w:rsidRPr="008F430C">
                              <w:rPr>
                                <w:rFonts w:eastAsia="Calibri"/>
                                <w:i/>
                                <w:iCs/>
                                <w:sz w:val="22"/>
                                <w:szCs w:val="22"/>
                                <w:lang w:eastAsia="en-US"/>
                              </w:rPr>
                              <w:t xml:space="preserve">„Was die Häftlinge aber im KZ-Auschwitz am eigenen Leibe und vom Hörensagen erfuhren, war der SS vom Sehen bekannt und das Verbrennen der Menschen auf dem Scheiterhaufen, war von Birkenau aus, das nur 20 Minuten vom Stammlager entfernt geschah, </w:t>
                            </w:r>
                            <w:r w:rsidR="000B04C1" w:rsidRPr="008F430C">
                              <w:rPr>
                                <w:rFonts w:eastAsia="Calibri"/>
                                <w:i/>
                                <w:iCs/>
                                <w:sz w:val="22"/>
                                <w:szCs w:val="22"/>
                                <w:lang w:eastAsia="en-US"/>
                              </w:rPr>
                              <w:t>abscheulich</w:t>
                            </w:r>
                            <w:r w:rsidR="007706EF" w:rsidRPr="008F430C">
                              <w:rPr>
                                <w:rFonts w:eastAsia="Calibri"/>
                                <w:i/>
                                <w:iCs/>
                                <w:sz w:val="22"/>
                                <w:szCs w:val="22"/>
                                <w:lang w:eastAsia="en-US"/>
                              </w:rPr>
                              <w:t xml:space="preserve"> </w:t>
                            </w:r>
                            <w:proofErr w:type="spellStart"/>
                            <w:r w:rsidR="007706EF" w:rsidRPr="008F430C">
                              <w:rPr>
                                <w:rFonts w:eastAsia="Calibri"/>
                                <w:i/>
                                <w:iCs/>
                                <w:sz w:val="22"/>
                                <w:szCs w:val="22"/>
                                <w:lang w:eastAsia="en-US"/>
                              </w:rPr>
                              <w:t>süsslich</w:t>
                            </w:r>
                            <w:proofErr w:type="spellEnd"/>
                            <w:r w:rsidR="007706EF" w:rsidRPr="008F430C">
                              <w:rPr>
                                <w:rFonts w:eastAsia="Calibri"/>
                                <w:i/>
                                <w:iCs/>
                                <w:sz w:val="22"/>
                                <w:szCs w:val="22"/>
                                <w:lang w:eastAsia="en-US"/>
                              </w:rPr>
                              <w:t xml:space="preserve"> ruchbar.“</w:t>
                            </w:r>
                            <w:r w:rsidR="007706EF" w:rsidRPr="008F430C">
                              <w:rPr>
                                <w:rFonts w:eastAsia="Calibri"/>
                                <w:sz w:val="22"/>
                                <w:szCs w:val="22"/>
                                <w:lang w:eastAsia="en-US"/>
                              </w:rPr>
                              <w:t xml:space="preserve">  </w:t>
                            </w:r>
                            <w:r w:rsidR="007706EF" w:rsidRPr="008F430C">
                              <w:rPr>
                                <w:rFonts w:eastAsia="Calibri"/>
                                <w:sz w:val="22"/>
                                <w:szCs w:val="22"/>
                                <w:lang w:eastAsia="en-US"/>
                              </w:rPr>
                              <w:br/>
                            </w:r>
                          </w:p>
                          <w:p w14:paraId="1D75933E" w14:textId="77777777" w:rsidR="007706EF" w:rsidRPr="008F430C" w:rsidRDefault="007706EF" w:rsidP="007706EF">
                            <w:pPr>
                              <w:suppressAutoHyphens w:val="0"/>
                              <w:overflowPunct/>
                              <w:spacing w:after="160" w:line="259" w:lineRule="auto"/>
                              <w:ind w:left="720"/>
                              <w:contextualSpacing/>
                              <w:textAlignment w:val="auto"/>
                              <w:rPr>
                                <w:rFonts w:eastAsia="Calibri"/>
                                <w:sz w:val="22"/>
                                <w:szCs w:val="22"/>
                                <w:lang w:eastAsia="en-US"/>
                              </w:rPr>
                            </w:pPr>
                            <w:r w:rsidRPr="008F430C">
                              <w:rPr>
                                <w:rFonts w:eastAsia="Calibri"/>
                                <w:sz w:val="22"/>
                                <w:szCs w:val="22"/>
                                <w:lang w:eastAsia="en-US"/>
                              </w:rPr>
                              <w:t xml:space="preserve">Um seine Unschuld zu beteuern, sagt </w:t>
                            </w:r>
                            <w:r w:rsidRPr="008F430C">
                              <w:rPr>
                                <w:rFonts w:eastAsia="Calibri"/>
                                <w:b/>
                                <w:bCs/>
                                <w:sz w:val="22"/>
                                <w:szCs w:val="22"/>
                                <w:lang w:eastAsia="en-US"/>
                              </w:rPr>
                              <w:t>Kurt Knittel</w:t>
                            </w:r>
                            <w:r w:rsidRPr="008F430C">
                              <w:rPr>
                                <w:rFonts w:eastAsia="Calibri"/>
                                <w:sz w:val="22"/>
                                <w:szCs w:val="22"/>
                                <w:lang w:eastAsia="en-US"/>
                              </w:rPr>
                              <w:t xml:space="preserve"> in seinem Entnazifizierungsverfahren: </w:t>
                            </w:r>
                          </w:p>
                          <w:p w14:paraId="429E6F57" w14:textId="77777777" w:rsidR="007706EF" w:rsidRPr="008F430C" w:rsidRDefault="007706EF" w:rsidP="007706EF">
                            <w:pPr>
                              <w:suppressAutoHyphens w:val="0"/>
                              <w:overflowPunct/>
                              <w:spacing w:after="160" w:line="259" w:lineRule="auto"/>
                              <w:ind w:left="720"/>
                              <w:contextualSpacing/>
                              <w:textAlignment w:val="auto"/>
                              <w:rPr>
                                <w:rFonts w:eastAsia="Calibri"/>
                                <w:sz w:val="22"/>
                                <w:szCs w:val="22"/>
                                <w:lang w:eastAsia="en-US"/>
                              </w:rPr>
                            </w:pPr>
                            <w:r w:rsidRPr="008F430C">
                              <w:rPr>
                                <w:rFonts w:eastAsia="Calibri"/>
                                <w:i/>
                                <w:iCs/>
                                <w:sz w:val="22"/>
                                <w:szCs w:val="22"/>
                                <w:lang w:eastAsia="en-US"/>
                              </w:rPr>
                              <w:t>„Ich durfte das Lager nie betreten.“</w:t>
                            </w:r>
                            <w:r w:rsidRPr="008F430C">
                              <w:rPr>
                                <w:rFonts w:eastAsia="Calibri"/>
                                <w:sz w:val="22"/>
                                <w:szCs w:val="22"/>
                                <w:lang w:eastAsia="en-US"/>
                              </w:rPr>
                              <w:t xml:space="preserve"> Bewerte die Aussage Knittels.</w:t>
                            </w:r>
                          </w:p>
                          <w:p w14:paraId="532230D3" w14:textId="77777777" w:rsidR="007706EF" w:rsidRPr="008F430C" w:rsidRDefault="007706EF" w:rsidP="007706EF">
                            <w:pPr>
                              <w:suppressAutoHyphens w:val="0"/>
                              <w:overflowPunct/>
                              <w:spacing w:after="160" w:line="259" w:lineRule="auto"/>
                              <w:ind w:left="720"/>
                              <w:contextualSpacing/>
                              <w:textAlignment w:val="auto"/>
                              <w:rPr>
                                <w:rFonts w:eastAsia="Calibri"/>
                                <w:sz w:val="22"/>
                                <w:szCs w:val="22"/>
                                <w:lang w:eastAsia="en-US"/>
                              </w:rPr>
                            </w:pPr>
                          </w:p>
                          <w:p w14:paraId="61B7EEC9" w14:textId="77777777" w:rsidR="007706EF" w:rsidRPr="008F430C" w:rsidRDefault="007706EF" w:rsidP="007706EF">
                            <w:pPr>
                              <w:numPr>
                                <w:ilvl w:val="0"/>
                                <w:numId w:val="2"/>
                              </w:numPr>
                              <w:suppressAutoHyphens w:val="0"/>
                              <w:overflowPunct/>
                              <w:spacing w:after="160" w:line="259" w:lineRule="auto"/>
                              <w:contextualSpacing/>
                              <w:textAlignment w:val="auto"/>
                              <w:rPr>
                                <w:rFonts w:eastAsia="Calibri"/>
                                <w:sz w:val="22"/>
                                <w:szCs w:val="22"/>
                                <w:lang w:eastAsia="en-US"/>
                              </w:rPr>
                            </w:pPr>
                            <w:r w:rsidRPr="008F430C">
                              <w:rPr>
                                <w:rFonts w:eastAsia="Calibri"/>
                                <w:sz w:val="22"/>
                                <w:szCs w:val="22"/>
                                <w:lang w:eastAsia="en-US"/>
                              </w:rPr>
                              <w:t>Erörtere, welche Verantwortung Knittel in Bezug auf die im KZ Auschwitz begangenen Taten trägt.</w:t>
                            </w:r>
                          </w:p>
                          <w:p w14:paraId="2429191C" w14:textId="43E913EA" w:rsidR="007706EF" w:rsidRDefault="007706E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B06BD0" id="_x0000_t202" coordsize="21600,21600" o:spt="202" path="m,l,21600r21600,l21600,xe">
                <v:stroke joinstyle="miter"/>
                <v:path gradientshapeok="t" o:connecttype="rect"/>
              </v:shapetype>
              <v:shape id="Textfeld 2" o:spid="_x0000_s1028" type="#_x0000_t202" style="position:absolute;margin-left:427.6pt;margin-top:37pt;width:478.8pt;height:255.6pt;z-index:2516643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">
                <v:textbox>
                  <w:txbxContent>
                    <w:p w14:paraId="37CF6022" w14:textId="77777777" w:rsidR="007706EF" w:rsidRPr="008F430C" w:rsidRDefault="007706EF" w:rsidP="007706EF">
                      <w:pPr>
                        <w:suppressAutoHyphens w:val="0"/>
                        <w:overflowPunct/>
                        <w:spacing w:after="160" w:line="259" w:lineRule="auto"/>
                        <w:textAlignment w:val="auto"/>
                        <w:rPr>
                          <w:rFonts w:eastAsia="Calibri"/>
                          <w:b/>
                          <w:bCs/>
                          <w:sz w:val="22"/>
                          <w:szCs w:val="22"/>
                          <w:u w:val="single"/>
                          <w:lang w:eastAsia="en-US"/>
                        </w:rPr>
                      </w:pPr>
                      <w:r w:rsidRPr="008F430C">
                        <w:rPr>
                          <w:rFonts w:eastAsia="Calibri"/>
                          <w:b/>
                          <w:bCs/>
                          <w:sz w:val="22"/>
                          <w:szCs w:val="22"/>
                          <w:u w:val="single"/>
                          <w:lang w:eastAsia="en-US"/>
                        </w:rPr>
                        <w:t>Arbeitsauftrag</w:t>
                      </w:r>
                    </w:p>
                    <w:p w14:paraId="29A7D9D6" w14:textId="77777777" w:rsidR="007706EF" w:rsidRPr="008F430C" w:rsidRDefault="007706EF" w:rsidP="007706EF">
                      <w:pPr>
                        <w:numPr>
                          <w:ilvl w:val="0"/>
                          <w:numId w:val="2"/>
                        </w:numPr>
                        <w:suppressAutoHyphens w:val="0"/>
                        <w:overflowPunct/>
                        <w:spacing w:after="160" w:line="259" w:lineRule="auto"/>
                        <w:contextualSpacing/>
                        <w:textAlignment w:val="auto"/>
                        <w:rPr>
                          <w:rFonts w:eastAsia="Calibri"/>
                          <w:sz w:val="22"/>
                          <w:szCs w:val="22"/>
                          <w:lang w:eastAsia="en-US"/>
                        </w:rPr>
                      </w:pPr>
                      <w:r w:rsidRPr="008F430C">
                        <w:rPr>
                          <w:rFonts w:eastAsia="Calibri"/>
                          <w:sz w:val="22"/>
                          <w:szCs w:val="22"/>
                          <w:lang w:eastAsia="en-US"/>
                        </w:rPr>
                        <w:t xml:space="preserve">Arbeite wesentliche Informationen zum KL Auschwitz aus dem Text heraus. Filmtipp: Um einen Eindruck vom Lagerkomplex zu bekommen, bietet sich die „Animation zum Aufbau des Lagers“ auf </w:t>
                      </w:r>
                      <w:hyperlink r:id="rId11" w:history="1">
                        <w:r w:rsidRPr="008F430C">
                          <w:rPr>
                            <w:rFonts w:eastAsia="Calibri"/>
                            <w:color w:val="0563C1"/>
                            <w:sz w:val="22"/>
                            <w:szCs w:val="22"/>
                            <w:u w:val="single"/>
                            <w:lang w:eastAsia="en-US"/>
                          </w:rPr>
                          <w:t>https://de.wikipedia.org/wiki/KZ_Auschwitz</w:t>
                        </w:r>
                      </w:hyperlink>
                      <w:r w:rsidRPr="008F430C">
                        <w:rPr>
                          <w:rFonts w:eastAsia="Calibri"/>
                          <w:sz w:val="22"/>
                          <w:szCs w:val="22"/>
                          <w:lang w:eastAsia="en-US"/>
                        </w:rPr>
                        <w:t xml:space="preserve"> an.</w:t>
                      </w:r>
                    </w:p>
                    <w:p w14:paraId="275CA649" w14:textId="77777777" w:rsidR="007706EF" w:rsidRPr="008F430C" w:rsidRDefault="007706EF" w:rsidP="007706EF">
                      <w:pPr>
                        <w:suppressAutoHyphens w:val="0"/>
                        <w:overflowPunct/>
                        <w:spacing w:after="160" w:line="259" w:lineRule="auto"/>
                        <w:ind w:left="720"/>
                        <w:contextualSpacing/>
                        <w:textAlignment w:val="auto"/>
                        <w:rPr>
                          <w:rFonts w:eastAsia="Calibri"/>
                          <w:sz w:val="22"/>
                          <w:szCs w:val="22"/>
                          <w:lang w:eastAsia="en-US"/>
                        </w:rPr>
                      </w:pPr>
                    </w:p>
                    <w:p w14:paraId="2863F332" w14:textId="29FB10DF" w:rsidR="007706EF" w:rsidRPr="008F430C" w:rsidRDefault="002B019C" w:rsidP="007706EF">
                      <w:pPr>
                        <w:numPr>
                          <w:ilvl w:val="0"/>
                          <w:numId w:val="2"/>
                        </w:numPr>
                        <w:suppressAutoHyphens w:val="0"/>
                        <w:overflowPunct/>
                        <w:spacing w:after="160" w:line="259" w:lineRule="auto"/>
                        <w:contextualSpacing/>
                        <w:textAlignment w:val="auto"/>
                        <w:rPr>
                          <w:rFonts w:eastAsia="Calibri"/>
                          <w:sz w:val="22"/>
                          <w:szCs w:val="22"/>
                          <w:lang w:eastAsia="en-US"/>
                        </w:rPr>
                      </w:pPr>
                      <w:r w:rsidRPr="002B019C">
                        <w:rPr>
                          <w:rFonts w:eastAsia="Calibri"/>
                          <w:sz w:val="22"/>
                          <w:szCs w:val="22"/>
                          <w:lang w:eastAsia="en-US"/>
                        </w:rPr>
                        <w:t>Der ehemalige KZ-Häftling</w:t>
                      </w:r>
                      <w:r>
                        <w:rPr>
                          <w:rFonts w:eastAsia="Calibri"/>
                          <w:b/>
                          <w:bCs/>
                          <w:sz w:val="22"/>
                          <w:szCs w:val="22"/>
                          <w:lang w:eastAsia="en-US"/>
                        </w:rPr>
                        <w:t xml:space="preserve"> </w:t>
                      </w:r>
                      <w:r w:rsidR="007706EF" w:rsidRPr="008F430C">
                        <w:rPr>
                          <w:rFonts w:eastAsia="Calibri"/>
                          <w:b/>
                          <w:bCs/>
                          <w:sz w:val="22"/>
                          <w:szCs w:val="22"/>
                          <w:lang w:eastAsia="en-US"/>
                        </w:rPr>
                        <w:t xml:space="preserve">Roman </w:t>
                      </w:r>
                      <w:proofErr w:type="spellStart"/>
                      <w:r w:rsidR="007706EF" w:rsidRPr="008F430C">
                        <w:rPr>
                          <w:rFonts w:eastAsia="Calibri"/>
                          <w:b/>
                          <w:bCs/>
                          <w:sz w:val="22"/>
                          <w:szCs w:val="22"/>
                          <w:lang w:eastAsia="en-US"/>
                        </w:rPr>
                        <w:t>Hoenisch</w:t>
                      </w:r>
                      <w:proofErr w:type="spellEnd"/>
                      <w:r w:rsidR="007706EF" w:rsidRPr="008F430C">
                        <w:rPr>
                          <w:rFonts w:eastAsia="Calibri"/>
                          <w:sz w:val="22"/>
                          <w:szCs w:val="22"/>
                          <w:lang w:eastAsia="en-US"/>
                        </w:rPr>
                        <w:t xml:space="preserve"> sagt am 24.12.1947 vor dem Landesausschuss der politisch Verfolgten in Bayern Folgendes aus: </w:t>
                      </w:r>
                      <w:r w:rsidR="007706EF" w:rsidRPr="008F430C">
                        <w:rPr>
                          <w:rFonts w:eastAsia="Calibri"/>
                          <w:i/>
                          <w:iCs/>
                          <w:sz w:val="22"/>
                          <w:szCs w:val="22"/>
                          <w:lang w:eastAsia="en-US"/>
                        </w:rPr>
                        <w:t xml:space="preserve">„Was die Häftlinge aber im KZ-Auschwitz am eigenen Leibe und vom Hörensagen erfuhren, war der SS vom Sehen bekannt und das Verbrennen der Menschen auf dem Scheiterhaufen, war von Birkenau aus, das nur 20 Minuten vom Stammlager entfernt geschah, </w:t>
                      </w:r>
                      <w:r w:rsidR="000B04C1" w:rsidRPr="008F430C">
                        <w:rPr>
                          <w:rFonts w:eastAsia="Calibri"/>
                          <w:i/>
                          <w:iCs/>
                          <w:sz w:val="22"/>
                          <w:szCs w:val="22"/>
                          <w:lang w:eastAsia="en-US"/>
                        </w:rPr>
                        <w:t>abscheulich</w:t>
                      </w:r>
                      <w:r w:rsidR="007706EF" w:rsidRPr="008F430C">
                        <w:rPr>
                          <w:rFonts w:eastAsia="Calibri"/>
                          <w:i/>
                          <w:iCs/>
                          <w:sz w:val="22"/>
                          <w:szCs w:val="22"/>
                          <w:lang w:eastAsia="en-US"/>
                        </w:rPr>
                        <w:t xml:space="preserve"> </w:t>
                      </w:r>
                      <w:proofErr w:type="spellStart"/>
                      <w:r w:rsidR="007706EF" w:rsidRPr="008F430C">
                        <w:rPr>
                          <w:rFonts w:eastAsia="Calibri"/>
                          <w:i/>
                          <w:iCs/>
                          <w:sz w:val="22"/>
                          <w:szCs w:val="22"/>
                          <w:lang w:eastAsia="en-US"/>
                        </w:rPr>
                        <w:t>süsslich</w:t>
                      </w:r>
                      <w:proofErr w:type="spellEnd"/>
                      <w:r w:rsidR="007706EF" w:rsidRPr="008F430C">
                        <w:rPr>
                          <w:rFonts w:eastAsia="Calibri"/>
                          <w:i/>
                          <w:iCs/>
                          <w:sz w:val="22"/>
                          <w:szCs w:val="22"/>
                          <w:lang w:eastAsia="en-US"/>
                        </w:rPr>
                        <w:t xml:space="preserve"> ruchbar.“</w:t>
                      </w:r>
                      <w:r w:rsidR="007706EF" w:rsidRPr="008F430C">
                        <w:rPr>
                          <w:rFonts w:eastAsia="Calibri"/>
                          <w:sz w:val="22"/>
                          <w:szCs w:val="22"/>
                          <w:lang w:eastAsia="en-US"/>
                        </w:rPr>
                        <w:t xml:space="preserve">  </w:t>
                      </w:r>
                      <w:r w:rsidR="007706EF" w:rsidRPr="008F430C">
                        <w:rPr>
                          <w:rFonts w:eastAsia="Calibri"/>
                          <w:sz w:val="22"/>
                          <w:szCs w:val="22"/>
                          <w:lang w:eastAsia="en-US"/>
                        </w:rPr>
                        <w:br/>
                      </w:r>
                    </w:p>
                    <w:p w14:paraId="1D75933E" w14:textId="77777777" w:rsidR="007706EF" w:rsidRPr="008F430C" w:rsidRDefault="007706EF" w:rsidP="007706EF">
                      <w:pPr>
                        <w:suppressAutoHyphens w:val="0"/>
                        <w:overflowPunct/>
                        <w:spacing w:after="160" w:line="259" w:lineRule="auto"/>
                        <w:ind w:left="720"/>
                        <w:contextualSpacing/>
                        <w:textAlignment w:val="auto"/>
                        <w:rPr>
                          <w:rFonts w:eastAsia="Calibri"/>
                          <w:sz w:val="22"/>
                          <w:szCs w:val="22"/>
                          <w:lang w:eastAsia="en-US"/>
                        </w:rPr>
                      </w:pPr>
                      <w:r w:rsidRPr="008F430C">
                        <w:rPr>
                          <w:rFonts w:eastAsia="Calibri"/>
                          <w:sz w:val="22"/>
                          <w:szCs w:val="22"/>
                          <w:lang w:eastAsia="en-US"/>
                        </w:rPr>
                        <w:t xml:space="preserve">Um seine Unschuld zu beteuern, sagt </w:t>
                      </w:r>
                      <w:r w:rsidRPr="008F430C">
                        <w:rPr>
                          <w:rFonts w:eastAsia="Calibri"/>
                          <w:b/>
                          <w:bCs/>
                          <w:sz w:val="22"/>
                          <w:szCs w:val="22"/>
                          <w:lang w:eastAsia="en-US"/>
                        </w:rPr>
                        <w:t>Kurt Knittel</w:t>
                      </w:r>
                      <w:r w:rsidRPr="008F430C">
                        <w:rPr>
                          <w:rFonts w:eastAsia="Calibri"/>
                          <w:sz w:val="22"/>
                          <w:szCs w:val="22"/>
                          <w:lang w:eastAsia="en-US"/>
                        </w:rPr>
                        <w:t xml:space="preserve"> in seinem Entnazifizierungsverfahren: </w:t>
                      </w:r>
                    </w:p>
                    <w:p w14:paraId="429E6F57" w14:textId="77777777" w:rsidR="007706EF" w:rsidRPr="008F430C" w:rsidRDefault="007706EF" w:rsidP="007706EF">
                      <w:pPr>
                        <w:suppressAutoHyphens w:val="0"/>
                        <w:overflowPunct/>
                        <w:spacing w:after="160" w:line="259" w:lineRule="auto"/>
                        <w:ind w:left="720"/>
                        <w:contextualSpacing/>
                        <w:textAlignment w:val="auto"/>
                        <w:rPr>
                          <w:rFonts w:eastAsia="Calibri"/>
                          <w:sz w:val="22"/>
                          <w:szCs w:val="22"/>
                          <w:lang w:eastAsia="en-US"/>
                        </w:rPr>
                      </w:pPr>
                      <w:r w:rsidRPr="008F430C">
                        <w:rPr>
                          <w:rFonts w:eastAsia="Calibri"/>
                          <w:i/>
                          <w:iCs/>
                          <w:sz w:val="22"/>
                          <w:szCs w:val="22"/>
                          <w:lang w:eastAsia="en-US"/>
                        </w:rPr>
                        <w:t>„Ich durfte das Lager nie betreten.“</w:t>
                      </w:r>
                      <w:r w:rsidRPr="008F430C">
                        <w:rPr>
                          <w:rFonts w:eastAsia="Calibri"/>
                          <w:sz w:val="22"/>
                          <w:szCs w:val="22"/>
                          <w:lang w:eastAsia="en-US"/>
                        </w:rPr>
                        <w:t xml:space="preserve"> Bewerte die Aussage Knittels.</w:t>
                      </w:r>
                    </w:p>
                    <w:p w14:paraId="532230D3" w14:textId="77777777" w:rsidR="007706EF" w:rsidRPr="008F430C" w:rsidRDefault="007706EF" w:rsidP="007706EF">
                      <w:pPr>
                        <w:suppressAutoHyphens w:val="0"/>
                        <w:overflowPunct/>
                        <w:spacing w:after="160" w:line="259" w:lineRule="auto"/>
                        <w:ind w:left="720"/>
                        <w:contextualSpacing/>
                        <w:textAlignment w:val="auto"/>
                        <w:rPr>
                          <w:rFonts w:eastAsia="Calibri"/>
                          <w:sz w:val="22"/>
                          <w:szCs w:val="22"/>
                          <w:lang w:eastAsia="en-US"/>
                        </w:rPr>
                      </w:pPr>
                    </w:p>
                    <w:p w14:paraId="61B7EEC9" w14:textId="77777777" w:rsidR="007706EF" w:rsidRPr="008F430C" w:rsidRDefault="007706EF" w:rsidP="007706EF">
                      <w:pPr>
                        <w:numPr>
                          <w:ilvl w:val="0"/>
                          <w:numId w:val="2"/>
                        </w:numPr>
                        <w:suppressAutoHyphens w:val="0"/>
                        <w:overflowPunct/>
                        <w:spacing w:after="160" w:line="259" w:lineRule="auto"/>
                        <w:contextualSpacing/>
                        <w:textAlignment w:val="auto"/>
                        <w:rPr>
                          <w:rFonts w:eastAsia="Calibri"/>
                          <w:sz w:val="22"/>
                          <w:szCs w:val="22"/>
                          <w:lang w:eastAsia="en-US"/>
                        </w:rPr>
                      </w:pPr>
                      <w:r w:rsidRPr="008F430C">
                        <w:rPr>
                          <w:rFonts w:eastAsia="Calibri"/>
                          <w:sz w:val="22"/>
                          <w:szCs w:val="22"/>
                          <w:lang w:eastAsia="en-US"/>
                        </w:rPr>
                        <w:t>Erörtere, welche Verantwortung Knittel in Bezug auf die im KZ Auschwitz begangenen Taten trägt.</w:t>
                      </w:r>
                    </w:p>
                    <w:p w14:paraId="2429191C" w14:textId="43E913EA" w:rsidR="007706EF" w:rsidRDefault="007706EF"/>
                  </w:txbxContent>
                </v:textbox>
                <w10:wrap type="square" anchorx="margin"/>
              </v:shape>
            </w:pict>
          </mc:Fallback>
        </mc:AlternateContent>
      </w:r>
    </w:p>
    <w:p w14:paraId="2CB99606" w14:textId="61A9F7E2" w:rsidR="00ED53CE" w:rsidRDefault="00ED53CE">
      <w:pPr>
        <w:pStyle w:val="Textbody"/>
      </w:pPr>
    </w:p>
    <w:sectPr w:rsidR="00ED53CE">
      <w:headerReference w:type="default" r:id="rId12"/>
      <w:footerReference w:type="default" r:id="rId13"/>
      <w:pgSz w:w="11906" w:h="16838"/>
      <w:pgMar w:top="1134" w:right="1134" w:bottom="1134" w:left="1134" w:header="284" w:footer="284"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BB0A4" w14:textId="77777777" w:rsidR="00406526" w:rsidRDefault="00BC1BCF">
      <w:pPr>
        <w:spacing w:after="0" w:line="240" w:lineRule="auto"/>
      </w:pPr>
      <w:r>
        <w:separator/>
      </w:r>
    </w:p>
  </w:endnote>
  <w:endnote w:type="continuationSeparator" w:id="0">
    <w:p w14:paraId="06EBA6A7" w14:textId="77777777" w:rsidR="00406526" w:rsidRDefault="00BC1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C13FD" w14:textId="4B9EC883" w:rsidR="00ED53CE" w:rsidRPr="00765E32" w:rsidRDefault="00BC1BCF" w:rsidP="00765E32">
    <w:pPr>
      <w:pStyle w:val="Fuzeile"/>
      <w:widowControl w:val="0"/>
      <w:pBdr>
        <w:top w:val="single" w:sz="12" w:space="1" w:color="000000"/>
      </w:pBdr>
      <w:jc w:val="center"/>
      <w:rPr>
        <w:sz w:val="16"/>
        <w:szCs w:val="16"/>
      </w:rPr>
    </w:pPr>
    <w:r>
      <w:rPr>
        <w:sz w:val="16"/>
        <w:szCs w:val="16"/>
      </w:rPr>
      <w:t xml:space="preserve">Arbeitskreis für Landeskunde/Landesgeschichte an der ZSL-Regionalstelle Karlsruhe </w:t>
    </w:r>
    <w:r w:rsidR="00765E32">
      <w:rPr>
        <w:sz w:val="16"/>
        <w:szCs w:val="16"/>
      </w:rPr>
      <w:br/>
    </w:r>
    <w:hyperlink r:id="rId1">
      <w:r>
        <w:rPr>
          <w:rStyle w:val="Internetverknpfung"/>
          <w:sz w:val="16"/>
          <w:szCs w:val="16"/>
        </w:rPr>
        <w:t>www.landeskunde-bw.de</w:t>
      </w:r>
    </w:hyperlink>
  </w:p>
  <w:p w14:paraId="3757A608" w14:textId="77777777" w:rsidR="00ED53CE" w:rsidRDefault="00BC1BCF">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D206C" w14:textId="77777777" w:rsidR="00406526" w:rsidRDefault="00BC1BCF">
      <w:pPr>
        <w:spacing w:after="0" w:line="240" w:lineRule="auto"/>
      </w:pPr>
      <w:r>
        <w:separator/>
      </w:r>
    </w:p>
  </w:footnote>
  <w:footnote w:type="continuationSeparator" w:id="0">
    <w:p w14:paraId="6F498CFC" w14:textId="77777777" w:rsidR="00406526" w:rsidRDefault="00BC1B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821D3" w14:textId="77777777" w:rsidR="00ED53CE" w:rsidRDefault="00BC1BCF">
    <w:pPr>
      <w:pStyle w:val="Kopfzeile"/>
      <w:spacing w:after="720"/>
      <w:ind w:left="142"/>
    </w:pPr>
    <w:r>
      <w:rPr>
        <w:noProof/>
      </w:rPr>
      <w:drawing>
        <wp:anchor distT="0" distB="0" distL="0" distR="0" simplePos="0" relativeHeight="2" behindDoc="1" locked="0" layoutInCell="0" allowOverlap="1" wp14:anchorId="54C1D493" wp14:editId="2B04F534">
          <wp:simplePos x="0" y="0"/>
          <wp:positionH relativeFrom="column">
            <wp:posOffset>2835910</wp:posOffset>
          </wp:positionH>
          <wp:positionV relativeFrom="page">
            <wp:posOffset>235585</wp:posOffset>
          </wp:positionV>
          <wp:extent cx="359410" cy="503555"/>
          <wp:effectExtent l="0" t="0" r="0" b="0"/>
          <wp:wrapNone/>
          <wp:docPr id="1"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783F91A5" wp14:editId="39C36B44">
          <wp:simplePos x="0" y="0"/>
          <wp:positionH relativeFrom="column">
            <wp:posOffset>11430</wp:posOffset>
          </wp:positionH>
          <wp:positionV relativeFrom="paragraph">
            <wp:posOffset>129540</wp:posOffset>
          </wp:positionV>
          <wp:extent cx="2195830" cy="441325"/>
          <wp:effectExtent l="0" t="0" r="0" b="0"/>
          <wp:wrapSquare wrapText="bothSides"/>
          <wp:docPr id="2"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18F6E127" wp14:editId="522859A7">
          <wp:simplePos x="0" y="0"/>
          <wp:positionH relativeFrom="column">
            <wp:posOffset>4428490</wp:posOffset>
          </wp:positionH>
          <wp:positionV relativeFrom="paragraph">
            <wp:posOffset>48895</wp:posOffset>
          </wp:positionV>
          <wp:extent cx="1634490" cy="568960"/>
          <wp:effectExtent l="0" t="0" r="0" b="0"/>
          <wp:wrapSquare wrapText="bothSides"/>
          <wp:docPr id="3"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p w14:paraId="08B66F33" w14:textId="77777777" w:rsidR="00ED53CE" w:rsidRDefault="00ED53CE">
    <w:pPr>
      <w:pBdr>
        <w:top w:val="single" w:sz="12" w:space="1"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53298D"/>
    <w:multiLevelType w:val="multilevel"/>
    <w:tmpl w:val="610C7188"/>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EE86FDE"/>
    <w:multiLevelType w:val="hybridMultilevel"/>
    <w:tmpl w:val="18A286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6539539">
    <w:abstractNumId w:val="0"/>
  </w:num>
  <w:num w:numId="2" w16cid:durableId="2099970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CE"/>
    <w:rsid w:val="000B04C1"/>
    <w:rsid w:val="002B019C"/>
    <w:rsid w:val="00406526"/>
    <w:rsid w:val="00765E32"/>
    <w:rsid w:val="007706EF"/>
    <w:rsid w:val="008F430C"/>
    <w:rsid w:val="00BC1BCF"/>
    <w:rsid w:val="00ED53C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24C9B"/>
  <w15:docId w15:val="{006395A3-67B6-4302-86CF-D21F26B4D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wikipedia.org/wiki/KZ_Auschwit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de.wikipedia.org/wiki/KZ_Auschwitz" TargetMode="External"/><Relationship Id="rId4" Type="http://schemas.openxmlformats.org/officeDocument/2006/relationships/webSettings" Target="webSettings.xml"/><Relationship Id="rId9" Type="http://schemas.openxmlformats.org/officeDocument/2006/relationships/hyperlink" Target="https://de.wikipedia.org/wiki/KZ_Auschwitz"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C:\Users\fh\AppData\Local\Microsoft\Windows\INetCache\Content.Outlook\AppData\Local\Temp\Fenste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3.png"/><Relationship Id="rId1" Type="http://schemas.openxmlformats.org/officeDocument/2006/relationships/hyperlink" Target="https://km-bw.de/" TargetMode="External"/><Relationship Id="rId6" Type="http://schemas.openxmlformats.org/officeDocument/2006/relationships/image" Target="media/image5.jpeg"/><Relationship Id="rId5" Type="http://schemas.openxmlformats.org/officeDocument/2006/relationships/hyperlink" Target="https://ibbw.kultus-bw.de/" TargetMode="External"/><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2243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Fellinghauer</dc:creator>
  <cp:lastModifiedBy>Tobias Markowitsch</cp:lastModifiedBy>
  <cp:revision>3</cp:revision>
  <dcterms:created xsi:type="dcterms:W3CDTF">2022-03-14T17:14:00Z</dcterms:created>
  <dcterms:modified xsi:type="dcterms:W3CDTF">2022-04-12T10:37:00Z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