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4F7E5A" w14:textId="42F829DC" w:rsidR="00ED53CE" w:rsidRDefault="00F93B26">
      <w:pPr>
        <w:pStyle w:val="Titel"/>
      </w:pPr>
      <w:r>
        <w:t>Knittels Umgang mit der Vergangenheit</w:t>
      </w:r>
    </w:p>
    <w:p w14:paraId="3AAF0575" w14:textId="2A06479C" w:rsidR="00ED53CE" w:rsidRDefault="00BC1BCF">
      <w:pPr>
        <w:pStyle w:val="Untertitel"/>
      </w:pPr>
      <w:r>
        <w:t xml:space="preserve"> </w:t>
      </w:r>
    </w:p>
    <w:p w14:paraId="67712D46" w14:textId="77777777" w:rsidR="00ED53CE" w:rsidRDefault="00ED53CE"/>
    <w:p w14:paraId="1BE6B1DE" w14:textId="77777777" w:rsidR="00F93B26" w:rsidRPr="00F93B26" w:rsidRDefault="00F93B26" w:rsidP="00F93B26">
      <w:pPr>
        <w:keepNext/>
        <w:suppressAutoHyphens w:val="0"/>
        <w:overflowPunct/>
        <w:spacing w:after="160" w:line="259" w:lineRule="auto"/>
        <w:jc w:val="center"/>
        <w:textAlignment w:val="auto"/>
        <w:rPr>
          <w:rFonts w:eastAsia="Calibri"/>
          <w:sz w:val="22"/>
          <w:szCs w:val="22"/>
          <w:lang w:eastAsia="en-US"/>
        </w:rPr>
      </w:pPr>
      <w:r w:rsidRPr="00F93B26">
        <w:rPr>
          <w:rFonts w:eastAsia="Calibri"/>
          <w:noProof/>
          <w:sz w:val="22"/>
          <w:szCs w:val="22"/>
          <w:lang w:eastAsia="en-US"/>
        </w:rPr>
        <w:drawing>
          <wp:inline distT="0" distB="0" distL="0" distR="0" wp14:anchorId="1E3380E0" wp14:editId="38E3DBB4">
            <wp:extent cx="4029075" cy="6543675"/>
            <wp:effectExtent l="0" t="0" r="9525" b="9525"/>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nthält.&#10;&#10;Automatisch generierte Beschreibung"/>
                    <pic:cNvPicPr/>
                  </pic:nvPicPr>
                  <pic:blipFill>
                    <a:blip r:embed="rId7">
                      <a:extLst>
                        <a:ext uri="{28A0092B-C50C-407E-A947-70E740481C1C}">
                          <a14:useLocalDpi xmlns:a14="http://schemas.microsoft.com/office/drawing/2010/main" val="0"/>
                        </a:ext>
                      </a:extLst>
                    </a:blip>
                    <a:stretch>
                      <a:fillRect/>
                    </a:stretch>
                  </pic:blipFill>
                  <pic:spPr>
                    <a:xfrm>
                      <a:off x="0" y="0"/>
                      <a:ext cx="4029075" cy="6543675"/>
                    </a:xfrm>
                    <a:prstGeom prst="rect">
                      <a:avLst/>
                    </a:prstGeom>
                  </pic:spPr>
                </pic:pic>
              </a:graphicData>
            </a:graphic>
          </wp:inline>
        </w:drawing>
      </w:r>
    </w:p>
    <w:p w14:paraId="7C4260B2" w14:textId="77777777" w:rsidR="00F93B26" w:rsidRPr="00F93B26" w:rsidRDefault="00F93B26" w:rsidP="00F93B26">
      <w:pPr>
        <w:suppressAutoHyphens w:val="0"/>
        <w:overflowPunct/>
        <w:spacing w:after="200" w:line="240" w:lineRule="auto"/>
        <w:jc w:val="center"/>
        <w:textAlignment w:val="auto"/>
        <w:rPr>
          <w:rFonts w:eastAsia="Calibri"/>
          <w:i/>
          <w:iCs/>
          <w:color w:val="44546A"/>
          <w:sz w:val="18"/>
          <w:szCs w:val="18"/>
          <w:lang w:eastAsia="en-US"/>
        </w:rPr>
      </w:pPr>
      <w:r w:rsidRPr="00F93B26">
        <w:rPr>
          <w:rFonts w:eastAsia="Calibri"/>
          <w:i/>
          <w:iCs/>
          <w:color w:val="44546A"/>
          <w:sz w:val="18"/>
          <w:szCs w:val="18"/>
          <w:lang w:eastAsia="en-US"/>
        </w:rPr>
        <w:t>„Allgemeine Zeitung“ vom 22.6.1960 (Abdruck mit freundlicher Genehmigung der AZ)</w:t>
      </w:r>
    </w:p>
    <w:p w14:paraId="19847EB5"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0AFDAAEB" w14:textId="3E1C583B"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40929F96"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noProof/>
          <w:sz w:val="22"/>
          <w:szCs w:val="22"/>
          <w:lang w:eastAsia="en-US"/>
        </w:rPr>
        <mc:AlternateContent>
          <mc:Choice Requires="wps">
            <w:drawing>
              <wp:anchor distT="45720" distB="45720" distL="114300" distR="114300" simplePos="0" relativeHeight="251659264" behindDoc="0" locked="0" layoutInCell="1" allowOverlap="1" wp14:anchorId="1870696D" wp14:editId="3C096FF1">
                <wp:simplePos x="0" y="0"/>
                <wp:positionH relativeFrom="margin">
                  <wp:posOffset>-3810</wp:posOffset>
                </wp:positionH>
                <wp:positionV relativeFrom="paragraph">
                  <wp:posOffset>217170</wp:posOffset>
                </wp:positionV>
                <wp:extent cx="5753100" cy="6728460"/>
                <wp:effectExtent l="0" t="0" r="19050" b="1524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6728460"/>
                        </a:xfrm>
                        <a:prstGeom prst="rect">
                          <a:avLst/>
                        </a:prstGeom>
                        <a:solidFill>
                          <a:srgbClr val="FFFFFF"/>
                        </a:solidFill>
                        <a:ln w="9525">
                          <a:solidFill>
                            <a:srgbClr val="000000"/>
                          </a:solidFill>
                          <a:miter lim="800000"/>
                          <a:headEnd/>
                          <a:tailEnd/>
                        </a:ln>
                      </wps:spPr>
                      <wps:txbx>
                        <w:txbxContent>
                          <w:p w14:paraId="15DBD11B" w14:textId="77777777" w:rsidR="00F93B26" w:rsidRPr="00B07E63" w:rsidRDefault="00F93B26" w:rsidP="00F93B26">
                            <w:pPr>
                              <w:rPr>
                                <w:b/>
                                <w:bCs/>
                                <w:u w:val="single"/>
                              </w:rPr>
                            </w:pPr>
                            <w:r w:rsidRPr="00B07E63">
                              <w:rPr>
                                <w:b/>
                                <w:bCs/>
                                <w:u w:val="single"/>
                              </w:rPr>
                              <w:t>Arbeitsaufträge</w:t>
                            </w:r>
                          </w:p>
                          <w:p w14:paraId="2CF1ACBC" w14:textId="77777777" w:rsidR="00F93B26" w:rsidRDefault="00F93B26" w:rsidP="00F93B26">
                            <w:r>
                              <w:t xml:space="preserve">1. </w:t>
                            </w:r>
                            <w:proofErr w:type="gramStart"/>
                            <w:r>
                              <w:t>Arbeite</w:t>
                            </w:r>
                            <w:proofErr w:type="gramEnd"/>
                            <w:r>
                              <w:t xml:space="preserve"> die Vorwürfe gegen Kurt Knittel aus dem Artikel heraus. Wie gelingt es dem Autor sprachlich, Misstrauen gegenüber Knittel zu erzeugen?</w:t>
                            </w:r>
                          </w:p>
                          <w:p w14:paraId="4E7C7D6A" w14:textId="77777777" w:rsidR="00F93B26" w:rsidRDefault="00F93B26" w:rsidP="00F93B26">
                            <w:r>
                              <w:t xml:space="preserve">2. Versetze dich in die Rolle </w:t>
                            </w:r>
                          </w:p>
                          <w:p w14:paraId="18E43289" w14:textId="77777777" w:rsidR="00F93B26" w:rsidRDefault="00F93B26" w:rsidP="00F93B26">
                            <w:r>
                              <w:t>a) eines Freundes von Knittel, der ihn Mitte der 1950er-Jahre im Karlsruhe Kulturbetrieb kennenlernte, und verfasse einen Brief an Knittel.</w:t>
                            </w:r>
                          </w:p>
                          <w:p w14:paraId="0573823F" w14:textId="77777777" w:rsidR="00F93B26" w:rsidRPr="00B61E1C" w:rsidRDefault="00F93B26" w:rsidP="00F93B26">
                            <w:pPr>
                              <w:rPr>
                                <w:b/>
                                <w:bCs/>
                                <w:i/>
                                <w:iCs/>
                              </w:rPr>
                            </w:pPr>
                            <w:r w:rsidRPr="00B61E1C">
                              <w:rPr>
                                <w:b/>
                                <w:bCs/>
                                <w:i/>
                                <w:iCs/>
                              </w:rPr>
                              <w:t>oder</w:t>
                            </w:r>
                          </w:p>
                          <w:p w14:paraId="3B586183" w14:textId="57DFD3AE" w:rsidR="00F93B26" w:rsidRDefault="00F93B26" w:rsidP="00F93B26">
                            <w:r>
                              <w:t>b) eines verantwortlichen Mitarbeiters des Karlsruher Oberschulamtes nach der Lektüre des Zeitungsartikels und setze ein Schreiben an deine(n) Vorgesetzte(n) auf.</w:t>
                            </w:r>
                          </w:p>
                          <w:p w14:paraId="48A1A206" w14:textId="77777777" w:rsidR="00F93B26" w:rsidRPr="00B61E1C" w:rsidRDefault="00F93B26" w:rsidP="00F93B26">
                            <w:pPr>
                              <w:rPr>
                                <w:b/>
                                <w:bCs/>
                                <w:i/>
                                <w:iCs/>
                              </w:rPr>
                            </w:pPr>
                            <w:r w:rsidRPr="00B61E1C">
                              <w:rPr>
                                <w:b/>
                                <w:bCs/>
                                <w:i/>
                                <w:iCs/>
                              </w:rPr>
                              <w:t xml:space="preserve">oder </w:t>
                            </w:r>
                          </w:p>
                          <w:p w14:paraId="7BD1AC4C" w14:textId="019710C8" w:rsidR="00F93B26" w:rsidRDefault="00F93B26" w:rsidP="00F93B26">
                            <w:r>
                              <w:t>c) eines jungen Kollegen, der sich mit den nationalsozialistischen Verbrechen und ihrer Aufarbeitung auseinandersetzt, und verfasse einen Leserbrief für eine lokale Zeitung oder einen Brief an das Kultusministerium.</w:t>
                            </w:r>
                          </w:p>
                          <w:p w14:paraId="35CBE3EF" w14:textId="6EA46F3C" w:rsidR="00F93B26" w:rsidRDefault="00F93B26" w:rsidP="00F93B26">
                            <w:r>
                              <w:t xml:space="preserve">3. Vergleicht eure Texte miteinander. Welche Parallelen, welche Unterschiede erkennt ihr? </w:t>
                            </w:r>
                          </w:p>
                          <w:p w14:paraId="354C4C21" w14:textId="4B11673A" w:rsidR="006E4B5C" w:rsidRDefault="006E4B5C" w:rsidP="00F93B26"/>
                          <w:p w14:paraId="75B202B8" w14:textId="6D9CB8D1" w:rsidR="006E4B5C" w:rsidRDefault="006E4B5C" w:rsidP="00F93B26">
                            <w:pPr>
                              <w:rPr>
                                <w:b/>
                                <w:bCs/>
                                <w:u w:val="single"/>
                              </w:rPr>
                            </w:pPr>
                            <w:r w:rsidRPr="00E21D26">
                              <w:rPr>
                                <w:b/>
                                <w:bCs/>
                                <w:u w:val="single"/>
                              </w:rPr>
                              <w:t>Zusatzaufgabe</w:t>
                            </w:r>
                            <w:r>
                              <w:rPr>
                                <w:b/>
                                <w:bCs/>
                                <w:u w:val="single"/>
                              </w:rPr>
                              <w:t>n</w:t>
                            </w:r>
                          </w:p>
                          <w:p w14:paraId="56CC1C1D" w14:textId="77777777" w:rsidR="006E4B5C" w:rsidRPr="006E4B5C" w:rsidRDefault="006E4B5C" w:rsidP="00F93B26">
                            <w:pPr>
                              <w:rPr>
                                <w:b/>
                                <w:bCs/>
                                <w:u w:val="single"/>
                              </w:rPr>
                            </w:pPr>
                          </w:p>
                          <w:p w14:paraId="69F41945" w14:textId="3423B4D0" w:rsidR="00F93B26" w:rsidRDefault="006E4B5C" w:rsidP="00F93B26">
                            <w:r>
                              <w:t xml:space="preserve">a.) </w:t>
                            </w:r>
                            <w:r w:rsidR="00F93B26">
                              <w:t>In der nachfolgenden Quelle findest du die Reaktion des Kultusministeriums und das weitere Vorgehen der Behörde. Erörtere die Frage, inwieweit das Ministerium richtig handelt.</w:t>
                            </w:r>
                          </w:p>
                          <w:p w14:paraId="547A56EA" w14:textId="77777777" w:rsidR="00F93B26" w:rsidRDefault="00F93B26" w:rsidP="00F93B26"/>
                          <w:p w14:paraId="67F99D35" w14:textId="306B27BB" w:rsidR="00F93B26" w:rsidRDefault="006E4B5C" w:rsidP="00F93B26">
                            <w:r>
                              <w:t xml:space="preserve">b.) </w:t>
                            </w:r>
                            <w:r w:rsidR="00F93B26">
                              <w:t>Im Anhang findet ihr außerdem ein Schreiben eines Lehrers aus Pforzheim an das Kultusministerium und eine gekürzte öffentliche Stellungnahme Knittels in der Badischen Volkszeitung (B.V.Z). Erläutere, wie beide mit den Vorwürfen umgehen.</w:t>
                            </w:r>
                          </w:p>
                          <w:p w14:paraId="19E009E0" w14:textId="10BA1012" w:rsidR="006E4B5C" w:rsidRDefault="006E4B5C" w:rsidP="00F93B26"/>
                          <w:p w14:paraId="4D073484" w14:textId="30989FC4" w:rsidR="006E4B5C" w:rsidRDefault="006E4B5C" w:rsidP="00F93B26">
                            <w:r>
                              <w:t>c.) Kurt Knittel nimmt selbst Stellung zu den Vorwürfen. Analysiere und bewerte seinen Leserbrief.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70696D" id="_x0000_t202" coordsize="21600,21600" o:spt="202" path="m,l,21600r21600,l21600,xe">
                <v:stroke joinstyle="miter"/>
                <v:path gradientshapeok="t" o:connecttype="rect"/>
              </v:shapetype>
              <v:shape id="Textfeld 2" o:spid="_x0000_s1026" type="#_x0000_t202" style="position:absolute;margin-left:-.3pt;margin-top:17.1pt;width:453pt;height:529.8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">
                <v:textbox>
                  <w:txbxContent>
                    <w:p w14:paraId="15DBD11B" w14:textId="77777777" w:rsidR="00F93B26" w:rsidRPr="00B07E63" w:rsidRDefault="00F93B26" w:rsidP="00F93B26">
                      <w:pPr>
                        <w:rPr>
                          <w:b/>
                          <w:bCs/>
                          <w:u w:val="single"/>
                        </w:rPr>
                      </w:pPr>
                      <w:r w:rsidRPr="00B07E63">
                        <w:rPr>
                          <w:b/>
                          <w:bCs/>
                          <w:u w:val="single"/>
                        </w:rPr>
                        <w:t>Arbeitsaufträge</w:t>
                      </w:r>
                    </w:p>
                    <w:p w14:paraId="2CF1ACBC" w14:textId="77777777" w:rsidR="00F93B26" w:rsidRDefault="00F93B26" w:rsidP="00F93B26">
                      <w:r>
                        <w:t xml:space="preserve">1. </w:t>
                      </w:r>
                      <w:proofErr w:type="gramStart"/>
                      <w:r>
                        <w:t>Arbeite</w:t>
                      </w:r>
                      <w:proofErr w:type="gramEnd"/>
                      <w:r>
                        <w:t xml:space="preserve"> die Vorwürfe gegen Kurt Knittel aus dem Artikel heraus. Wie gelingt es dem Autor sprachlich, Misstrauen gegenüber Knittel zu erzeugen?</w:t>
                      </w:r>
                    </w:p>
                    <w:p w14:paraId="4E7C7D6A" w14:textId="77777777" w:rsidR="00F93B26" w:rsidRDefault="00F93B26" w:rsidP="00F93B26">
                      <w:r>
                        <w:t xml:space="preserve">2. Versetze dich in die Rolle </w:t>
                      </w:r>
                    </w:p>
                    <w:p w14:paraId="18E43289" w14:textId="77777777" w:rsidR="00F93B26" w:rsidRDefault="00F93B26" w:rsidP="00F93B26">
                      <w:r>
                        <w:t>a) eines Freundes von Knittel, der ihn Mitte der 1950er-Jahre im Karlsruhe Kulturbetrieb kennenlernte, und verfasse einen Brief an Knittel.</w:t>
                      </w:r>
                    </w:p>
                    <w:p w14:paraId="0573823F" w14:textId="77777777" w:rsidR="00F93B26" w:rsidRPr="00B61E1C" w:rsidRDefault="00F93B26" w:rsidP="00F93B26">
                      <w:pPr>
                        <w:rPr>
                          <w:b/>
                          <w:bCs/>
                          <w:i/>
                          <w:iCs/>
                        </w:rPr>
                      </w:pPr>
                      <w:r w:rsidRPr="00B61E1C">
                        <w:rPr>
                          <w:b/>
                          <w:bCs/>
                          <w:i/>
                          <w:iCs/>
                        </w:rPr>
                        <w:t>oder</w:t>
                      </w:r>
                    </w:p>
                    <w:p w14:paraId="3B586183" w14:textId="57DFD3AE" w:rsidR="00F93B26" w:rsidRDefault="00F93B26" w:rsidP="00F93B26">
                      <w:r>
                        <w:t>b) eines verantwortlichen Mitarbeiters des Karlsruher Oberschulamtes nach der Lektüre des Zeitungsartikels und setze ein Schreiben an deine(n) Vorgesetzte(n) auf.</w:t>
                      </w:r>
                    </w:p>
                    <w:p w14:paraId="48A1A206" w14:textId="77777777" w:rsidR="00F93B26" w:rsidRPr="00B61E1C" w:rsidRDefault="00F93B26" w:rsidP="00F93B26">
                      <w:pPr>
                        <w:rPr>
                          <w:b/>
                          <w:bCs/>
                          <w:i/>
                          <w:iCs/>
                        </w:rPr>
                      </w:pPr>
                      <w:r w:rsidRPr="00B61E1C">
                        <w:rPr>
                          <w:b/>
                          <w:bCs/>
                          <w:i/>
                          <w:iCs/>
                        </w:rPr>
                        <w:t xml:space="preserve">oder </w:t>
                      </w:r>
                    </w:p>
                    <w:p w14:paraId="7BD1AC4C" w14:textId="019710C8" w:rsidR="00F93B26" w:rsidRDefault="00F93B26" w:rsidP="00F93B26">
                      <w:r>
                        <w:t>c) eines jungen Kollegen, der sich mit den nationalsozialistischen Verbrechen und ihrer Aufarbeitung auseinandersetzt, und verfasse einen Leserbrief für eine lokale Zeitung oder einen Brief an das Kultusministerium.</w:t>
                      </w:r>
                    </w:p>
                    <w:p w14:paraId="35CBE3EF" w14:textId="6EA46F3C" w:rsidR="00F93B26" w:rsidRDefault="00F93B26" w:rsidP="00F93B26">
                      <w:r>
                        <w:t xml:space="preserve">3. Vergleicht eure Texte miteinander. Welche Parallelen, welche Unterschiede erkennt ihr? </w:t>
                      </w:r>
                    </w:p>
                    <w:p w14:paraId="354C4C21" w14:textId="4B11673A" w:rsidR="006E4B5C" w:rsidRDefault="006E4B5C" w:rsidP="00F93B26"/>
                    <w:p w14:paraId="75B202B8" w14:textId="6D9CB8D1" w:rsidR="006E4B5C" w:rsidRDefault="006E4B5C" w:rsidP="00F93B26">
                      <w:pPr>
                        <w:rPr>
                          <w:b/>
                          <w:bCs/>
                          <w:u w:val="single"/>
                        </w:rPr>
                      </w:pPr>
                      <w:r w:rsidRPr="00E21D26">
                        <w:rPr>
                          <w:b/>
                          <w:bCs/>
                          <w:u w:val="single"/>
                        </w:rPr>
                        <w:t>Zusatzaufgabe</w:t>
                      </w:r>
                      <w:r>
                        <w:rPr>
                          <w:b/>
                          <w:bCs/>
                          <w:u w:val="single"/>
                        </w:rPr>
                        <w:t>n</w:t>
                      </w:r>
                    </w:p>
                    <w:p w14:paraId="56CC1C1D" w14:textId="77777777" w:rsidR="006E4B5C" w:rsidRPr="006E4B5C" w:rsidRDefault="006E4B5C" w:rsidP="00F93B26">
                      <w:pPr>
                        <w:rPr>
                          <w:b/>
                          <w:bCs/>
                          <w:u w:val="single"/>
                        </w:rPr>
                      </w:pPr>
                    </w:p>
                    <w:p w14:paraId="69F41945" w14:textId="3423B4D0" w:rsidR="00F93B26" w:rsidRDefault="006E4B5C" w:rsidP="00F93B26">
                      <w:r>
                        <w:t xml:space="preserve">a.) </w:t>
                      </w:r>
                      <w:r w:rsidR="00F93B26">
                        <w:t>In der nachfolgenden Quelle findest du die Reaktion des Kultusministeriums und das weitere Vorgehen der Behörde. Erörtere die Frage, inwieweit das Ministerium richtig handelt.</w:t>
                      </w:r>
                    </w:p>
                    <w:p w14:paraId="547A56EA" w14:textId="77777777" w:rsidR="00F93B26" w:rsidRDefault="00F93B26" w:rsidP="00F93B26"/>
                    <w:p w14:paraId="67F99D35" w14:textId="306B27BB" w:rsidR="00F93B26" w:rsidRDefault="006E4B5C" w:rsidP="00F93B26">
                      <w:r>
                        <w:t xml:space="preserve">b.) </w:t>
                      </w:r>
                      <w:r w:rsidR="00F93B26">
                        <w:t>Im Anhang findet ihr außerdem ein Schreiben eines Lehrers aus Pforzheim an das Kultusministerium und eine gekürzte öffentliche Stellungnahme Knittels in der Badischen Volkszeitung (B.V.Z). Erläutere, wie beide mit den Vorwürfen umgehen.</w:t>
                      </w:r>
                    </w:p>
                    <w:p w14:paraId="19E009E0" w14:textId="10BA1012" w:rsidR="006E4B5C" w:rsidRDefault="006E4B5C" w:rsidP="00F93B26"/>
                    <w:p w14:paraId="4D073484" w14:textId="30989FC4" w:rsidR="006E4B5C" w:rsidRDefault="006E4B5C" w:rsidP="00F93B26">
                      <w:r>
                        <w:t>c.) Kurt Knittel nimmt selbst Stellung zu den Vorwürfen. Analysiere und bewerte seinen Leserbrief.</w:t>
                      </w:r>
                    </w:p>
                  </w:txbxContent>
                </v:textbox>
                <w10:wrap type="square" anchorx="margin"/>
              </v:shape>
            </w:pict>
          </mc:Fallback>
        </mc:AlternateContent>
      </w:r>
    </w:p>
    <w:p w14:paraId="54010965"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46D2419B"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0B2BAFF4"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2609D28C"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br w:type="page"/>
      </w:r>
    </w:p>
    <w:p w14:paraId="31A61093" w14:textId="36A65B7E" w:rsidR="006E4B5C" w:rsidRPr="006E4B5C" w:rsidRDefault="006E4B5C" w:rsidP="006E4B5C">
      <w:pPr>
        <w:suppressAutoHyphens w:val="0"/>
        <w:overflowPunct/>
        <w:spacing w:after="160" w:line="259" w:lineRule="auto"/>
        <w:textAlignment w:val="auto"/>
        <w:rPr>
          <w:rFonts w:eastAsia="Calibri"/>
          <w:b/>
          <w:bCs/>
          <w:noProof/>
          <w:sz w:val="22"/>
          <w:szCs w:val="22"/>
          <w:u w:val="single"/>
          <w:lang w:eastAsia="en-US"/>
        </w:rPr>
      </w:pPr>
      <w:r w:rsidRPr="006E4B5C">
        <w:rPr>
          <w:rFonts w:eastAsia="Calibri"/>
          <w:b/>
          <w:bCs/>
          <w:noProof/>
          <w:sz w:val="22"/>
          <w:szCs w:val="22"/>
          <w:u w:val="single"/>
          <w:lang w:eastAsia="en-US"/>
        </w:rPr>
        <w:lastRenderedPageBreak/>
        <w:t>Zusatzaufgabe a.)</w:t>
      </w:r>
    </w:p>
    <w:p w14:paraId="61DF1375" w14:textId="717F09C0" w:rsidR="00F93B26" w:rsidRPr="00F93B26" w:rsidRDefault="00F93B26" w:rsidP="00F93B26">
      <w:pPr>
        <w:suppressAutoHyphens w:val="0"/>
        <w:overflowPunct/>
        <w:spacing w:after="160" w:line="259" w:lineRule="auto"/>
        <w:jc w:val="center"/>
        <w:textAlignment w:val="auto"/>
        <w:rPr>
          <w:rFonts w:eastAsia="Calibri"/>
          <w:sz w:val="22"/>
          <w:szCs w:val="22"/>
          <w:lang w:eastAsia="en-US"/>
        </w:rPr>
      </w:pPr>
      <w:r w:rsidRPr="00F93B26">
        <w:rPr>
          <w:rFonts w:eastAsia="Calibri"/>
          <w:noProof/>
          <w:sz w:val="22"/>
          <w:szCs w:val="22"/>
          <w:lang w:eastAsia="en-US"/>
        </w:rPr>
        <w:drawing>
          <wp:inline distT="0" distB="0" distL="0" distR="0" wp14:anchorId="4A03F1B4" wp14:editId="3093C53B">
            <wp:extent cx="4244340" cy="5223443"/>
            <wp:effectExtent l="0" t="0" r="3810" b="0"/>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76796" cy="5263386"/>
                    </a:xfrm>
                    <a:prstGeom prst="rect">
                      <a:avLst/>
                    </a:prstGeom>
                    <a:noFill/>
                  </pic:spPr>
                </pic:pic>
              </a:graphicData>
            </a:graphic>
          </wp:inline>
        </w:drawing>
      </w:r>
    </w:p>
    <w:p w14:paraId="45FA5E19" w14:textId="202C6A8E" w:rsidR="00F93B26" w:rsidRPr="00F93B26" w:rsidRDefault="00F93B26" w:rsidP="00F93B26">
      <w:pPr>
        <w:suppressAutoHyphens w:val="0"/>
        <w:overflowPunct/>
        <w:spacing w:after="160" w:line="259" w:lineRule="auto"/>
        <w:textAlignment w:val="auto"/>
        <w:rPr>
          <w:rFonts w:eastAsia="Calibri"/>
          <w:b/>
          <w:bCs/>
          <w:sz w:val="22"/>
          <w:szCs w:val="22"/>
          <w:u w:val="single"/>
          <w:lang w:eastAsia="en-US"/>
        </w:rPr>
      </w:pPr>
      <w:r w:rsidRPr="00F93B26">
        <w:rPr>
          <w:rFonts w:eastAsia="Calibri"/>
          <w:b/>
          <w:bCs/>
          <w:sz w:val="22"/>
          <w:szCs w:val="22"/>
          <w:u w:val="single"/>
          <w:lang w:eastAsia="en-US"/>
        </w:rPr>
        <w:t>Anmerkung</w:t>
      </w:r>
    </w:p>
    <w:p w14:paraId="30F8C2D2" w14:textId="77777777" w:rsidR="00F93B26" w:rsidRPr="00F93B26" w:rsidRDefault="00F93B26" w:rsidP="00F93B26">
      <w:pPr>
        <w:suppressAutoHyphens w:val="0"/>
        <w:overflowPunct/>
        <w:spacing w:after="160" w:line="259" w:lineRule="auto"/>
        <w:ind w:left="1416" w:hanging="1416"/>
        <w:textAlignment w:val="auto"/>
        <w:rPr>
          <w:rFonts w:eastAsia="Calibri"/>
          <w:sz w:val="22"/>
          <w:szCs w:val="22"/>
          <w:lang w:eastAsia="en-US"/>
        </w:rPr>
      </w:pPr>
      <w:r w:rsidRPr="00F93B26">
        <w:rPr>
          <w:rFonts w:eastAsia="Calibri"/>
          <w:sz w:val="22"/>
          <w:szCs w:val="22"/>
          <w:lang w:eastAsia="en-US"/>
        </w:rPr>
        <w:t>27.06.1960</w:t>
      </w:r>
      <w:r w:rsidRPr="00F93B26">
        <w:rPr>
          <w:rFonts w:eastAsia="Calibri"/>
          <w:sz w:val="22"/>
          <w:szCs w:val="22"/>
          <w:lang w:eastAsia="en-US"/>
        </w:rPr>
        <w:tab/>
        <w:t>Kurt Knittel wird für drei Monate vom Dienst suspendiert, ein Verfahren wegen „arglistiger Täuschung“ wird eingeleitet.</w:t>
      </w:r>
    </w:p>
    <w:p w14:paraId="5256AEAE" w14:textId="77777777" w:rsidR="00F93B26" w:rsidRPr="00F93B26" w:rsidRDefault="00F93B26" w:rsidP="00F93B26">
      <w:pPr>
        <w:suppressAutoHyphens w:val="0"/>
        <w:overflowPunct/>
        <w:spacing w:after="160" w:line="259" w:lineRule="auto"/>
        <w:ind w:left="1416" w:hanging="1416"/>
        <w:textAlignment w:val="auto"/>
        <w:rPr>
          <w:rFonts w:eastAsia="Calibri"/>
          <w:sz w:val="22"/>
          <w:szCs w:val="22"/>
          <w:lang w:eastAsia="en-US"/>
        </w:rPr>
      </w:pPr>
      <w:r w:rsidRPr="00F93B26">
        <w:rPr>
          <w:rFonts w:eastAsia="Calibri"/>
          <w:sz w:val="22"/>
          <w:szCs w:val="22"/>
          <w:lang w:eastAsia="en-US"/>
        </w:rPr>
        <w:t>18.03.1961</w:t>
      </w:r>
      <w:r w:rsidRPr="00F93B26">
        <w:rPr>
          <w:rFonts w:eastAsia="Calibri"/>
          <w:sz w:val="22"/>
          <w:szCs w:val="22"/>
          <w:lang w:eastAsia="en-US"/>
        </w:rPr>
        <w:tab/>
        <w:t>Der Ministerpräsident von Baden-Württemberg, Kurt Georg Kiesinger, erklärt die Beförderung zum Regierungsschulrat für nichtig. Knittel wird vom Regierungsschulrat zum Rektor degradiert.</w:t>
      </w:r>
    </w:p>
    <w:p w14:paraId="6278327C" w14:textId="77777777" w:rsidR="00F93B26" w:rsidRPr="00F93B26" w:rsidRDefault="00F93B26" w:rsidP="00F93B26">
      <w:pPr>
        <w:suppressAutoHyphens w:val="0"/>
        <w:overflowPunct/>
        <w:spacing w:after="160" w:line="259" w:lineRule="auto"/>
        <w:ind w:left="1416" w:hanging="1416"/>
        <w:textAlignment w:val="auto"/>
        <w:rPr>
          <w:rFonts w:eastAsia="Calibri"/>
          <w:sz w:val="22"/>
          <w:szCs w:val="22"/>
          <w:lang w:eastAsia="en-US"/>
        </w:rPr>
      </w:pPr>
      <w:r w:rsidRPr="00F93B26">
        <w:rPr>
          <w:rFonts w:eastAsia="Calibri"/>
          <w:sz w:val="22"/>
          <w:szCs w:val="22"/>
          <w:lang w:eastAsia="en-US"/>
        </w:rPr>
        <w:t>01.03.1962</w:t>
      </w:r>
      <w:r w:rsidRPr="00F93B26">
        <w:rPr>
          <w:rFonts w:eastAsia="Calibri"/>
          <w:sz w:val="22"/>
          <w:szCs w:val="22"/>
          <w:lang w:eastAsia="en-US"/>
        </w:rPr>
        <w:tab/>
        <w:t>Kurt Knittel wird von der Landesanstalt für Erziehung und Unterricht zur Landesbibliothek Karlsruhe abgeordnet. Seine Planstelle im Oberschulamt muss jedoch weitergeführt werden. Es wird eine Leerstelle geschaffen, um die Besetzung seiner früheren Position als Schulberichterstatter zu ermöglichen.</w:t>
      </w:r>
    </w:p>
    <w:p w14:paraId="3835A0C1" w14:textId="77777777" w:rsidR="00F93B26" w:rsidRPr="00F93B26" w:rsidRDefault="00F93B26" w:rsidP="00F93B26">
      <w:pPr>
        <w:suppressAutoHyphens w:val="0"/>
        <w:overflowPunct/>
        <w:spacing w:after="160" w:line="259" w:lineRule="auto"/>
        <w:ind w:left="1416" w:hanging="1416"/>
        <w:textAlignment w:val="auto"/>
        <w:rPr>
          <w:rFonts w:eastAsia="Calibri"/>
          <w:sz w:val="22"/>
          <w:szCs w:val="22"/>
          <w:lang w:eastAsia="en-US"/>
        </w:rPr>
      </w:pPr>
      <w:r w:rsidRPr="00F93B26">
        <w:rPr>
          <w:rFonts w:eastAsia="Calibri"/>
          <w:sz w:val="22"/>
          <w:szCs w:val="22"/>
          <w:lang w:eastAsia="en-US"/>
        </w:rPr>
        <w:t>18.09.1968</w:t>
      </w:r>
      <w:r w:rsidRPr="00F93B26">
        <w:rPr>
          <w:rFonts w:eastAsia="Calibri"/>
          <w:sz w:val="22"/>
          <w:szCs w:val="22"/>
          <w:lang w:eastAsia="en-US"/>
        </w:rPr>
        <w:tab/>
        <w:t>Die vollständige Versetzung vom Oberschulamt Nordbaden an die Landesbibliothek Karlsruhe wird verfügt.</w:t>
      </w:r>
    </w:p>
    <w:p w14:paraId="5E23323A" w14:textId="47F9452B" w:rsidR="00F77BF5" w:rsidRPr="0061304A" w:rsidRDefault="00F77BF5" w:rsidP="00F93B26">
      <w:pPr>
        <w:suppressAutoHyphens w:val="0"/>
        <w:overflowPunct/>
        <w:spacing w:after="160" w:line="259" w:lineRule="auto"/>
        <w:textAlignment w:val="auto"/>
        <w:rPr>
          <w:rFonts w:eastAsia="Calibri"/>
          <w:i/>
          <w:iCs/>
          <w:sz w:val="20"/>
          <w:lang w:eastAsia="en-US"/>
        </w:rPr>
      </w:pPr>
      <w:r w:rsidRPr="0061304A">
        <w:rPr>
          <w:rFonts w:eastAsia="Calibri"/>
          <w:i/>
          <w:iCs/>
          <w:sz w:val="20"/>
          <w:lang w:eastAsia="en-US"/>
        </w:rPr>
        <w:t xml:space="preserve">Quelle: </w:t>
      </w:r>
      <w:r w:rsidR="0061304A" w:rsidRPr="0061304A">
        <w:rPr>
          <w:rFonts w:eastAsia="Calibri"/>
          <w:i/>
          <w:iCs/>
          <w:sz w:val="20"/>
          <w:lang w:eastAsia="en-US"/>
        </w:rPr>
        <w:t>GLA Karlsruhe 466 Zugang 2019-61, Personalnebenakte Kurt Knittel</w:t>
      </w:r>
    </w:p>
    <w:p w14:paraId="4726FF48" w14:textId="30022A72" w:rsidR="00F93B26" w:rsidRDefault="006E4B5C" w:rsidP="00F93B26">
      <w:pPr>
        <w:suppressAutoHyphens w:val="0"/>
        <w:overflowPunct/>
        <w:spacing w:after="160" w:line="259" w:lineRule="auto"/>
        <w:textAlignment w:val="auto"/>
        <w:rPr>
          <w:rFonts w:eastAsia="Calibri"/>
          <w:b/>
          <w:bCs/>
          <w:sz w:val="22"/>
          <w:szCs w:val="22"/>
          <w:u w:val="single"/>
          <w:lang w:eastAsia="en-US"/>
        </w:rPr>
      </w:pPr>
      <w:r w:rsidRPr="006E4B5C">
        <w:rPr>
          <w:rFonts w:eastAsia="Calibri"/>
          <w:b/>
          <w:bCs/>
          <w:sz w:val="22"/>
          <w:szCs w:val="22"/>
          <w:u w:val="single"/>
          <w:lang w:eastAsia="en-US"/>
        </w:rPr>
        <w:lastRenderedPageBreak/>
        <w:t>Zusatzaufgabe b.)</w:t>
      </w:r>
    </w:p>
    <w:p w14:paraId="66CB85F0" w14:textId="77777777" w:rsidR="006E4B5C" w:rsidRPr="006E4B5C" w:rsidRDefault="006E4B5C" w:rsidP="00F93B26">
      <w:pPr>
        <w:suppressAutoHyphens w:val="0"/>
        <w:overflowPunct/>
        <w:spacing w:after="160" w:line="259" w:lineRule="auto"/>
        <w:textAlignment w:val="auto"/>
        <w:rPr>
          <w:rFonts w:eastAsia="Calibri"/>
          <w:b/>
          <w:bCs/>
          <w:sz w:val="22"/>
          <w:szCs w:val="22"/>
          <w:u w:val="single"/>
          <w:lang w:eastAsia="en-US"/>
        </w:rPr>
      </w:pPr>
    </w:p>
    <w:p w14:paraId="7C64E08E" w14:textId="63336E9A"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 xml:space="preserve">J. W. </w:t>
      </w:r>
      <w:r w:rsidRPr="00F93B26">
        <w:rPr>
          <w:rFonts w:eastAsia="Calibri"/>
          <w:sz w:val="22"/>
          <w:szCs w:val="22"/>
          <w:lang w:eastAsia="en-US"/>
        </w:rPr>
        <w:tab/>
      </w:r>
      <w:r w:rsidRPr="00F93B26">
        <w:rPr>
          <w:rFonts w:eastAsia="Calibri"/>
          <w:sz w:val="22"/>
          <w:szCs w:val="22"/>
          <w:lang w:eastAsia="en-US"/>
        </w:rPr>
        <w:tab/>
      </w:r>
      <w:proofErr w:type="spellStart"/>
      <w:r w:rsidRPr="00F93B26">
        <w:rPr>
          <w:rFonts w:eastAsia="Calibri"/>
          <w:sz w:val="22"/>
          <w:szCs w:val="22"/>
          <w:lang w:eastAsia="en-US"/>
        </w:rPr>
        <w:t>Ispringen</w:t>
      </w:r>
      <w:proofErr w:type="spellEnd"/>
      <w:r w:rsidRPr="00F93B26">
        <w:rPr>
          <w:rFonts w:eastAsia="Calibri"/>
          <w:sz w:val="22"/>
          <w:szCs w:val="22"/>
          <w:lang w:eastAsia="en-US"/>
        </w:rPr>
        <w:t>, den 30. Juni 1960</w:t>
      </w:r>
      <w:r w:rsidRPr="00F93B26">
        <w:rPr>
          <w:rFonts w:eastAsia="Calibri"/>
          <w:sz w:val="22"/>
          <w:szCs w:val="22"/>
          <w:lang w:eastAsia="en-US"/>
        </w:rPr>
        <w:br/>
        <w:t>Hauptlehrer</w:t>
      </w:r>
      <w:r w:rsidRPr="00F93B26">
        <w:rPr>
          <w:rFonts w:eastAsia="Calibri"/>
          <w:sz w:val="22"/>
          <w:szCs w:val="22"/>
          <w:lang w:eastAsia="en-US"/>
        </w:rPr>
        <w:tab/>
        <w:t>Kreis Pforzheim</w:t>
      </w:r>
    </w:p>
    <w:p w14:paraId="45079CA0" w14:textId="5869D9B2" w:rsidR="00F93B26" w:rsidRDefault="00F93B26" w:rsidP="00F93B26">
      <w:pPr>
        <w:suppressAutoHyphens w:val="0"/>
        <w:overflowPunct/>
        <w:spacing w:after="160" w:line="259" w:lineRule="auto"/>
        <w:textAlignment w:val="auto"/>
        <w:rPr>
          <w:rFonts w:eastAsia="Calibri"/>
          <w:sz w:val="22"/>
          <w:szCs w:val="22"/>
          <w:lang w:eastAsia="en-US"/>
        </w:rPr>
      </w:pPr>
    </w:p>
    <w:p w14:paraId="6FD173C7"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50107579" w14:textId="77777777" w:rsidR="00F93B26" w:rsidRPr="00F93B26" w:rsidRDefault="00F93B26" w:rsidP="00F93B26">
      <w:pPr>
        <w:suppressAutoHyphens w:val="0"/>
        <w:overflowPunct/>
        <w:spacing w:after="160" w:line="259" w:lineRule="auto"/>
        <w:ind w:left="2124" w:firstLine="708"/>
        <w:textAlignment w:val="auto"/>
        <w:rPr>
          <w:rFonts w:eastAsia="Calibri"/>
          <w:sz w:val="22"/>
          <w:szCs w:val="22"/>
          <w:lang w:eastAsia="en-US"/>
        </w:rPr>
      </w:pPr>
      <w:r w:rsidRPr="00F93B26">
        <w:rPr>
          <w:rFonts w:eastAsia="Calibri"/>
          <w:sz w:val="22"/>
          <w:szCs w:val="22"/>
          <w:lang w:eastAsia="en-US"/>
        </w:rPr>
        <w:t xml:space="preserve">An das Kultusministerium des Landes </w:t>
      </w:r>
    </w:p>
    <w:p w14:paraId="22778A83" w14:textId="77777777" w:rsidR="00F93B26" w:rsidRPr="00F93B26" w:rsidRDefault="00F93B26" w:rsidP="00F93B26">
      <w:pPr>
        <w:suppressAutoHyphens w:val="0"/>
        <w:overflowPunct/>
        <w:spacing w:after="160" w:line="259" w:lineRule="auto"/>
        <w:ind w:left="2832" w:firstLine="708"/>
        <w:textAlignment w:val="auto"/>
        <w:rPr>
          <w:rFonts w:eastAsia="Calibri"/>
          <w:sz w:val="22"/>
          <w:szCs w:val="22"/>
          <w:lang w:eastAsia="en-US"/>
        </w:rPr>
      </w:pPr>
      <w:r w:rsidRPr="00F93B26">
        <w:rPr>
          <w:rFonts w:eastAsia="Calibri"/>
          <w:sz w:val="22"/>
          <w:szCs w:val="22"/>
          <w:lang w:eastAsia="en-US"/>
        </w:rPr>
        <w:t>Baden-Württemberg</w:t>
      </w:r>
    </w:p>
    <w:p w14:paraId="5F09781D" w14:textId="77777777" w:rsidR="00F93B26" w:rsidRPr="00F93B26" w:rsidRDefault="00F93B26" w:rsidP="00F93B26">
      <w:pPr>
        <w:suppressAutoHyphens w:val="0"/>
        <w:overflowPunct/>
        <w:spacing w:after="160" w:line="259" w:lineRule="auto"/>
        <w:ind w:left="3540" w:firstLine="708"/>
        <w:textAlignment w:val="auto"/>
        <w:rPr>
          <w:rFonts w:eastAsia="Calibri"/>
          <w:sz w:val="22"/>
          <w:szCs w:val="22"/>
          <w:u w:val="single"/>
          <w:lang w:eastAsia="en-US"/>
        </w:rPr>
      </w:pPr>
      <w:r w:rsidRPr="00F93B26">
        <w:rPr>
          <w:rFonts w:eastAsia="Calibri"/>
          <w:sz w:val="22"/>
          <w:szCs w:val="22"/>
          <w:u w:val="single"/>
          <w:lang w:eastAsia="en-US"/>
        </w:rPr>
        <w:t>Stuttgart</w:t>
      </w:r>
    </w:p>
    <w:p w14:paraId="0951D70A" w14:textId="51538BA2" w:rsidR="00F93B26" w:rsidRDefault="00F93B26" w:rsidP="00F93B26">
      <w:pPr>
        <w:suppressAutoHyphens w:val="0"/>
        <w:overflowPunct/>
        <w:spacing w:after="160" w:line="259" w:lineRule="auto"/>
        <w:ind w:left="3540" w:firstLine="708"/>
        <w:textAlignment w:val="auto"/>
        <w:rPr>
          <w:rFonts w:eastAsia="Calibri"/>
          <w:sz w:val="22"/>
          <w:szCs w:val="22"/>
          <w:u w:val="single"/>
          <w:lang w:eastAsia="en-US"/>
        </w:rPr>
      </w:pPr>
    </w:p>
    <w:p w14:paraId="0D20A6E3" w14:textId="77777777" w:rsidR="00F93B26" w:rsidRPr="00F93B26" w:rsidRDefault="00F93B26" w:rsidP="00F93B26">
      <w:pPr>
        <w:suppressAutoHyphens w:val="0"/>
        <w:overflowPunct/>
        <w:spacing w:after="160" w:line="259" w:lineRule="auto"/>
        <w:ind w:left="3540" w:firstLine="708"/>
        <w:textAlignment w:val="auto"/>
        <w:rPr>
          <w:rFonts w:eastAsia="Calibri"/>
          <w:sz w:val="22"/>
          <w:szCs w:val="22"/>
          <w:u w:val="single"/>
          <w:lang w:eastAsia="en-US"/>
        </w:rPr>
      </w:pPr>
    </w:p>
    <w:p w14:paraId="23B360B1"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u w:val="single"/>
          <w:lang w:eastAsia="en-US"/>
        </w:rPr>
        <w:t>Betr.:</w:t>
      </w:r>
      <w:r w:rsidRPr="00F93B26">
        <w:rPr>
          <w:rFonts w:eastAsia="Calibri"/>
          <w:sz w:val="22"/>
          <w:szCs w:val="22"/>
          <w:lang w:eastAsia="en-US"/>
        </w:rPr>
        <w:t xml:space="preserve"> Beurlaubung des Regierungsschulrates Kurt Knittel, Karlsruhe</w:t>
      </w:r>
    </w:p>
    <w:p w14:paraId="339139C6"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656221BE" w14:textId="4CE416B8"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ab/>
        <w:t xml:space="preserve">Wie ich aus der Tagespresse erfuhr, wurde der Regierungsschulrat Kurt Knittel aus Karlsruhe wegen des dringenden Verdachts der zumindest intellektuellen Mittäterschaft an den </w:t>
      </w:r>
      <w:r w:rsidR="004A5E63" w:rsidRPr="00F93B26">
        <w:rPr>
          <w:rFonts w:eastAsia="Calibri"/>
          <w:sz w:val="22"/>
          <w:szCs w:val="22"/>
          <w:lang w:eastAsia="en-US"/>
        </w:rPr>
        <w:t>Gräuel</w:t>
      </w:r>
      <w:r w:rsidRPr="00F93B26">
        <w:rPr>
          <w:rFonts w:eastAsia="Calibri"/>
          <w:sz w:val="22"/>
          <w:szCs w:val="22"/>
          <w:lang w:eastAsia="en-US"/>
        </w:rPr>
        <w:t xml:space="preserve"> im Vernichtungslager Auschwitz vor kurzem vom Dienst beurlaubt.</w:t>
      </w:r>
    </w:p>
    <w:p w14:paraId="00B55470"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ab/>
        <w:t xml:space="preserve">Die Tatsache,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es einem derart vorbelasteten Mann gelingen konnte, sich in ein so hohes Amt in der Schulaufsichtsbehörde einzuschleichen, wurde in Kollegenkreisen leidenschaftlich diskutiert.</w:t>
      </w:r>
    </w:p>
    <w:p w14:paraId="4774FB11"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ab/>
        <w:t xml:space="preserve">Als verantwortungsvoller Beamter und Erzieher wie zugleich als politisch stark interessierter Privatmann vertrete ich die Ansicht,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das Treueverhältnis in der Beamtenhierarchie nicht nur von unten nach oben, sondern auch von den Ministerien und den anderen vorgesetzten Behörden im Hinblick auf die nachgeordnete Beamtenschaft gewissenhaft gepflegt werden sollte.</w:t>
      </w:r>
    </w:p>
    <w:p w14:paraId="6DD0A5B9" w14:textId="2514FA0D"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ab/>
        <w:t>Ich habe nicht die Absicht, das augenblicklich gegen Herrn Knittel schwebende Verfahren hier weiter zu erörtern, seh</w:t>
      </w:r>
      <w:r w:rsidR="004A5E63">
        <w:rPr>
          <w:rFonts w:eastAsia="Calibri"/>
          <w:sz w:val="22"/>
          <w:szCs w:val="22"/>
          <w:lang w:eastAsia="en-US"/>
        </w:rPr>
        <w:t>e</w:t>
      </w:r>
      <w:r w:rsidRPr="00F93B26">
        <w:rPr>
          <w:rFonts w:eastAsia="Calibri"/>
          <w:sz w:val="22"/>
          <w:szCs w:val="22"/>
          <w:lang w:eastAsia="en-US"/>
        </w:rPr>
        <w:t xml:space="preserve"> mich jedoch genötigt, im Interesse der Wiederherstellung des Vertrauens die folgende Frage an meine oberste vorgesetzte Behörde zu richten:</w:t>
      </w:r>
    </w:p>
    <w:p w14:paraId="78729ABF"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ab/>
        <w:t xml:space="preserve">Beabsichtigt das Kultusministerium in peinlicher Beobachtung der Treuepflicht gegenüber seinen Beamten, ernsthaft dafür Sorge zu tragen,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hinkünftig weder profilierte Nazis noch Nutznießer des NS-Systems oder gar willige Handlanger der braunen Schreckensherrschaft in leitende Stellungen der Oberbehörden über die fachliche, charakterliche und politische Eignung der Lehrkräfte zu befinden haben werden?</w:t>
      </w:r>
    </w:p>
    <w:p w14:paraId="5FA78AFE"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398C2AFC"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Unterschrift: J. W. (Hauptlehrer)</w:t>
      </w:r>
    </w:p>
    <w:p w14:paraId="5159D0ED"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78172BEA" w14:textId="77777777" w:rsidR="002124E7" w:rsidRPr="0061304A" w:rsidRDefault="002124E7" w:rsidP="002124E7">
      <w:pPr>
        <w:suppressAutoHyphens w:val="0"/>
        <w:overflowPunct/>
        <w:spacing w:after="160" w:line="259" w:lineRule="auto"/>
        <w:textAlignment w:val="auto"/>
        <w:rPr>
          <w:rFonts w:eastAsia="Calibri"/>
          <w:i/>
          <w:iCs/>
          <w:sz w:val="20"/>
          <w:lang w:eastAsia="en-US"/>
        </w:rPr>
      </w:pPr>
      <w:r w:rsidRPr="0061304A">
        <w:rPr>
          <w:rFonts w:eastAsia="Calibri"/>
          <w:i/>
          <w:iCs/>
          <w:sz w:val="20"/>
          <w:lang w:eastAsia="en-US"/>
        </w:rPr>
        <w:t>Quelle: GLA Karlsruhe 466 Zugang 2019-61, Personalnebenakte Kurt Knittel</w:t>
      </w:r>
    </w:p>
    <w:p w14:paraId="0631E6D9" w14:textId="77777777" w:rsidR="002124E7" w:rsidRDefault="002124E7" w:rsidP="00F93B26">
      <w:pPr>
        <w:suppressAutoHyphens w:val="0"/>
        <w:overflowPunct/>
        <w:spacing w:after="160" w:line="259" w:lineRule="auto"/>
        <w:textAlignment w:val="auto"/>
        <w:rPr>
          <w:rFonts w:eastAsia="Calibri"/>
          <w:b/>
          <w:bCs/>
          <w:sz w:val="22"/>
          <w:szCs w:val="22"/>
          <w:u w:val="single"/>
          <w:lang w:eastAsia="en-US"/>
        </w:rPr>
      </w:pPr>
    </w:p>
    <w:p w14:paraId="69847966" w14:textId="395ED583" w:rsidR="00F93B26" w:rsidRPr="006E4B5C" w:rsidRDefault="006E4B5C" w:rsidP="00F93B26">
      <w:pPr>
        <w:suppressAutoHyphens w:val="0"/>
        <w:overflowPunct/>
        <w:spacing w:after="160" w:line="259" w:lineRule="auto"/>
        <w:textAlignment w:val="auto"/>
        <w:rPr>
          <w:rFonts w:eastAsia="Calibri"/>
          <w:b/>
          <w:bCs/>
          <w:sz w:val="22"/>
          <w:szCs w:val="22"/>
          <w:u w:val="single"/>
          <w:lang w:eastAsia="en-US"/>
        </w:rPr>
      </w:pPr>
      <w:r w:rsidRPr="006E4B5C">
        <w:rPr>
          <w:rFonts w:eastAsia="Calibri"/>
          <w:b/>
          <w:bCs/>
          <w:sz w:val="22"/>
          <w:szCs w:val="22"/>
          <w:u w:val="single"/>
          <w:lang w:eastAsia="en-US"/>
        </w:rPr>
        <w:lastRenderedPageBreak/>
        <w:t>Zusatzaufgabe c.)</w:t>
      </w:r>
    </w:p>
    <w:p w14:paraId="1A32254F"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346D8AB5" w14:textId="77777777" w:rsidR="00F93B26" w:rsidRPr="00F93B26" w:rsidRDefault="00F93B26" w:rsidP="00F93B26">
      <w:pPr>
        <w:suppressAutoHyphens w:val="0"/>
        <w:overflowPunct/>
        <w:spacing w:after="160" w:line="259" w:lineRule="auto"/>
        <w:textAlignment w:val="auto"/>
        <w:rPr>
          <w:rFonts w:eastAsia="Calibri"/>
          <w:b/>
          <w:bCs/>
          <w:sz w:val="22"/>
          <w:szCs w:val="22"/>
          <w:lang w:eastAsia="en-US"/>
        </w:rPr>
      </w:pPr>
      <w:r w:rsidRPr="00F93B26">
        <w:rPr>
          <w:rFonts w:eastAsia="Calibri"/>
          <w:b/>
          <w:bCs/>
          <w:sz w:val="22"/>
          <w:szCs w:val="22"/>
          <w:lang w:eastAsia="en-US"/>
        </w:rPr>
        <w:t>Von Auschwitz ins Oberschulamt (B.V.Z. vom 25.1.1961)</w:t>
      </w:r>
    </w:p>
    <w:p w14:paraId="696F0842" w14:textId="77777777" w:rsidR="00F93B26" w:rsidRPr="00F93B26" w:rsidRDefault="00F93B26" w:rsidP="00F93B26">
      <w:pPr>
        <w:suppressAutoHyphens w:val="0"/>
        <w:overflowPunct/>
        <w:spacing w:after="160" w:line="259" w:lineRule="auto"/>
        <w:ind w:left="708"/>
        <w:textAlignment w:val="auto"/>
        <w:rPr>
          <w:rFonts w:eastAsia="Calibri"/>
          <w:sz w:val="22"/>
          <w:szCs w:val="22"/>
          <w:lang w:eastAsia="en-US"/>
        </w:rPr>
      </w:pPr>
      <w:r w:rsidRPr="00F93B26">
        <w:rPr>
          <w:rFonts w:eastAsia="Calibri"/>
          <w:sz w:val="22"/>
          <w:szCs w:val="22"/>
          <w:lang w:eastAsia="en-US"/>
        </w:rPr>
        <w:t xml:space="preserve">Zu unserem am 5. Januar veröffentlichten Artikel </w:t>
      </w:r>
      <w:r w:rsidRPr="00F93B26">
        <w:rPr>
          <w:rFonts w:eastAsia="Calibri"/>
          <w:sz w:val="22"/>
          <w:szCs w:val="22"/>
          <w:lang w:eastAsia="en-US"/>
        </w:rPr>
        <w:br/>
        <w:t xml:space="preserve">„Von Auschwitz ins Oberschulamt“ sandte uns </w:t>
      </w:r>
      <w:r w:rsidRPr="00F93B26">
        <w:rPr>
          <w:rFonts w:eastAsia="Calibri"/>
          <w:sz w:val="22"/>
          <w:szCs w:val="22"/>
          <w:lang w:eastAsia="en-US"/>
        </w:rPr>
        <w:br/>
        <w:t>Kurt Knittel folgende Erwiderung:</w:t>
      </w:r>
    </w:p>
    <w:p w14:paraId="639CC941"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 xml:space="preserve">„In dem Vorspann des Artikels werde ich unter die KZ-Funktionäre eingereiht und zu den Leuten gerechnet, die sich im Vernichtungslager Auschwitz </w:t>
      </w:r>
      <w:proofErr w:type="spellStart"/>
      <w:r w:rsidRPr="00F93B26">
        <w:rPr>
          <w:rFonts w:eastAsia="Calibri"/>
          <w:sz w:val="22"/>
          <w:szCs w:val="22"/>
          <w:lang w:eastAsia="en-US"/>
        </w:rPr>
        <w:t>mißbrauchen</w:t>
      </w:r>
      <w:proofErr w:type="spellEnd"/>
      <w:r w:rsidRPr="00F93B26">
        <w:rPr>
          <w:rFonts w:eastAsia="Calibri"/>
          <w:sz w:val="22"/>
          <w:szCs w:val="22"/>
          <w:lang w:eastAsia="en-US"/>
        </w:rPr>
        <w:t xml:space="preserve"> ließen. Dazu stelle ich fest,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ich überhaupt nicht am Konzentrationslager tätig war, das Lager oder irgendwelche Vernichtungsstätten gar nicht betreten durfte und keinerlei Befehlsgewalt oder Entscheidungsbefugnis über Häftlinge besaß.</w:t>
      </w:r>
    </w:p>
    <w:p w14:paraId="10E1B76E"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Ich wurde am 27. August 1939 zum Inf.-</w:t>
      </w:r>
      <w:proofErr w:type="spellStart"/>
      <w:r w:rsidRPr="00F93B26">
        <w:rPr>
          <w:rFonts w:eastAsia="Calibri"/>
          <w:sz w:val="22"/>
          <w:szCs w:val="22"/>
          <w:lang w:eastAsia="en-US"/>
        </w:rPr>
        <w:t>Ers</w:t>
      </w:r>
      <w:proofErr w:type="spellEnd"/>
      <w:r w:rsidRPr="00F93B26">
        <w:rPr>
          <w:rFonts w:eastAsia="Calibri"/>
          <w:sz w:val="22"/>
          <w:szCs w:val="22"/>
          <w:lang w:eastAsia="en-US"/>
        </w:rPr>
        <w:t>.-Rgt.</w:t>
      </w:r>
      <w:r w:rsidRPr="00F93B26">
        <w:rPr>
          <w:rFonts w:eastAsia="Calibri"/>
          <w:sz w:val="22"/>
          <w:szCs w:val="22"/>
          <w:vertAlign w:val="superscript"/>
          <w:lang w:eastAsia="en-US"/>
        </w:rPr>
        <w:footnoteReference w:id="1"/>
      </w:r>
      <w:r w:rsidRPr="00F93B26">
        <w:rPr>
          <w:rFonts w:eastAsia="Calibri"/>
          <w:sz w:val="22"/>
          <w:szCs w:val="22"/>
          <w:lang w:eastAsia="en-US"/>
        </w:rPr>
        <w:t xml:space="preserve"> 109 nach </w:t>
      </w:r>
      <w:proofErr w:type="spellStart"/>
      <w:r w:rsidRPr="00F93B26">
        <w:rPr>
          <w:rFonts w:eastAsia="Calibri"/>
          <w:sz w:val="22"/>
          <w:szCs w:val="22"/>
          <w:lang w:eastAsia="en-US"/>
        </w:rPr>
        <w:t>Eßlingen</w:t>
      </w:r>
      <w:proofErr w:type="spellEnd"/>
      <w:r w:rsidRPr="00F93B26">
        <w:rPr>
          <w:rFonts w:eastAsia="Calibri"/>
          <w:sz w:val="22"/>
          <w:szCs w:val="22"/>
          <w:lang w:eastAsia="en-US"/>
        </w:rPr>
        <w:t xml:space="preserve"> eingezogen und vier Monate später ohne mein Zutun und nachweislich gegen meinen Willen mit etwa 25 Soldaten meines Bataillons zur Waffen-SS überstellt, ein Vorgang, der sich während des Krieges für Tausende und Zehntausende von Wehrmachtsangehörigen wiederholte. Auf Grund meiner Fachkenntnisse und weil ich nicht kv</w:t>
      </w:r>
      <w:r w:rsidRPr="00F93B26">
        <w:rPr>
          <w:rFonts w:eastAsia="Calibri"/>
          <w:sz w:val="22"/>
          <w:szCs w:val="22"/>
          <w:vertAlign w:val="superscript"/>
          <w:lang w:eastAsia="en-US"/>
        </w:rPr>
        <w:footnoteReference w:id="2"/>
      </w:r>
      <w:r w:rsidRPr="00F93B26">
        <w:rPr>
          <w:rFonts w:eastAsia="Calibri"/>
          <w:sz w:val="22"/>
          <w:szCs w:val="22"/>
          <w:lang w:eastAsia="en-US"/>
        </w:rPr>
        <w:t xml:space="preserve"> war, wurde ich in der Truppenbetreuung verwendet und schließlich von meiner vorgesetzten Dienststelle in Berlin zur Wahrnehmung der Truppenbetreuung an den SS-Standort Auschwitz versetzt. […] </w:t>
      </w:r>
      <w:proofErr w:type="gramStart"/>
      <w:r w:rsidRPr="00F93B26">
        <w:rPr>
          <w:rFonts w:eastAsia="Calibri"/>
          <w:sz w:val="22"/>
          <w:szCs w:val="22"/>
          <w:lang w:eastAsia="en-US"/>
        </w:rPr>
        <w:t>Hätte</w:t>
      </w:r>
      <w:proofErr w:type="gramEnd"/>
      <w:r w:rsidRPr="00F93B26">
        <w:rPr>
          <w:rFonts w:eastAsia="Calibri"/>
          <w:sz w:val="22"/>
          <w:szCs w:val="22"/>
          <w:lang w:eastAsia="en-US"/>
        </w:rPr>
        <w:t xml:space="preserve"> ich an einem anderen Standort die Truppenbetreuung gemacht, so würde sich heute kein Mensch um mich kümmern. Man kann es deshalb doch mir nicht als Schuld anrechnen,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mich meine Dienststelle in Berlin für denselben Aufgabenkreis nicht an den Standort Braunschweig, sondern an den Standort Auschwitz geschickt hat. […]</w:t>
      </w:r>
    </w:p>
    <w:p w14:paraId="3E46B141"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 xml:space="preserve">In dem Bericht vom 5. Januar wäre noch zu ergänzen,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ich mich in latente</w:t>
      </w:r>
      <w:r w:rsidRPr="00F93B26">
        <w:rPr>
          <w:rFonts w:eastAsia="Calibri"/>
          <w:sz w:val="22"/>
          <w:szCs w:val="22"/>
          <w:vertAlign w:val="superscript"/>
          <w:lang w:eastAsia="en-US"/>
        </w:rPr>
        <w:footnoteReference w:id="3"/>
      </w:r>
      <w:r w:rsidRPr="00F93B26">
        <w:rPr>
          <w:rFonts w:eastAsia="Calibri"/>
          <w:sz w:val="22"/>
          <w:szCs w:val="22"/>
          <w:lang w:eastAsia="en-US"/>
        </w:rPr>
        <w:t xml:space="preserve"> Gefahr begeben und außerhalb des Lagers beschäftigte KZ-Häftlinge in einer Weise unterstützt habe,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ich bei Entdeckung schwerste Bestrafung durch das SS- und Polizeigericht zu gewärtigen</w:t>
      </w:r>
      <w:r w:rsidRPr="00F93B26">
        <w:rPr>
          <w:rFonts w:eastAsia="Calibri"/>
          <w:sz w:val="22"/>
          <w:szCs w:val="22"/>
          <w:vertAlign w:val="superscript"/>
          <w:lang w:eastAsia="en-US"/>
        </w:rPr>
        <w:footnoteReference w:id="4"/>
      </w:r>
      <w:r w:rsidRPr="00F93B26">
        <w:rPr>
          <w:rFonts w:eastAsia="Calibri"/>
          <w:sz w:val="22"/>
          <w:szCs w:val="22"/>
          <w:lang w:eastAsia="en-US"/>
        </w:rPr>
        <w:t xml:space="preserve"> gehabt hätte. Die Dokumente darüber, die alle dem Kultusministerium vorliegen, sind keine Persilscheine üblicher Art und haben nichts damit zu tun, beschmutzte Westen in Ordnung zu bringen – meine Weste war nie beschmutzt – hier handelt es sich um harte Tatsachen, die deutlicher als alles andere meine Einstellung zeigen, von Leuten bezeugt, die im KZ Fürchterliches erduldet haben und keine Gefälligkeitsscheine ausstellen. […]</w:t>
      </w:r>
    </w:p>
    <w:p w14:paraId="390AF097"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r w:rsidRPr="00F93B26">
        <w:rPr>
          <w:rFonts w:eastAsia="Calibri"/>
          <w:sz w:val="22"/>
          <w:szCs w:val="22"/>
          <w:lang w:eastAsia="en-US"/>
        </w:rPr>
        <w:t xml:space="preserve">Es wäre bedauerlich, wenn ich denken </w:t>
      </w:r>
      <w:proofErr w:type="spellStart"/>
      <w:r w:rsidRPr="00F93B26">
        <w:rPr>
          <w:rFonts w:eastAsia="Calibri"/>
          <w:sz w:val="22"/>
          <w:szCs w:val="22"/>
          <w:lang w:eastAsia="en-US"/>
        </w:rPr>
        <w:t>müßte</w:t>
      </w:r>
      <w:proofErr w:type="spellEnd"/>
      <w:r w:rsidRPr="00F93B26">
        <w:rPr>
          <w:rFonts w:eastAsia="Calibri"/>
          <w:sz w:val="22"/>
          <w:szCs w:val="22"/>
          <w:lang w:eastAsia="en-US"/>
        </w:rPr>
        <w:t xml:space="preserve">, </w:t>
      </w:r>
      <w:proofErr w:type="spellStart"/>
      <w:r w:rsidRPr="00F93B26">
        <w:rPr>
          <w:rFonts w:eastAsia="Calibri"/>
          <w:sz w:val="22"/>
          <w:szCs w:val="22"/>
          <w:lang w:eastAsia="en-US"/>
        </w:rPr>
        <w:t>daß</w:t>
      </w:r>
      <w:proofErr w:type="spellEnd"/>
      <w:r w:rsidRPr="00F93B26">
        <w:rPr>
          <w:rFonts w:eastAsia="Calibri"/>
          <w:sz w:val="22"/>
          <w:szCs w:val="22"/>
          <w:lang w:eastAsia="en-US"/>
        </w:rPr>
        <w:t xml:space="preserve"> mit zweierlei Maß gemessen wird.“</w:t>
      </w:r>
    </w:p>
    <w:p w14:paraId="73BCB2DC"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0A7605F0" w14:textId="77777777" w:rsidR="002124E7" w:rsidRDefault="002124E7" w:rsidP="002124E7">
      <w:pPr>
        <w:suppressAutoHyphens w:val="0"/>
        <w:overflowPunct/>
        <w:spacing w:after="160" w:line="259" w:lineRule="auto"/>
        <w:textAlignment w:val="auto"/>
        <w:rPr>
          <w:rFonts w:eastAsia="Calibri"/>
          <w:i/>
          <w:iCs/>
          <w:sz w:val="20"/>
          <w:lang w:eastAsia="en-US"/>
        </w:rPr>
      </w:pPr>
    </w:p>
    <w:p w14:paraId="47B302B5" w14:textId="77777777" w:rsidR="002124E7" w:rsidRDefault="002124E7" w:rsidP="002124E7">
      <w:pPr>
        <w:suppressAutoHyphens w:val="0"/>
        <w:overflowPunct/>
        <w:spacing w:after="160" w:line="259" w:lineRule="auto"/>
        <w:textAlignment w:val="auto"/>
        <w:rPr>
          <w:rFonts w:eastAsia="Calibri"/>
          <w:i/>
          <w:iCs/>
          <w:sz w:val="20"/>
          <w:lang w:eastAsia="en-US"/>
        </w:rPr>
      </w:pPr>
    </w:p>
    <w:p w14:paraId="4371C7A8" w14:textId="6CCE76DE" w:rsidR="002124E7" w:rsidRPr="0061304A" w:rsidRDefault="002124E7" w:rsidP="002124E7">
      <w:pPr>
        <w:suppressAutoHyphens w:val="0"/>
        <w:overflowPunct/>
        <w:spacing w:after="160" w:line="259" w:lineRule="auto"/>
        <w:textAlignment w:val="auto"/>
        <w:rPr>
          <w:rFonts w:eastAsia="Calibri"/>
          <w:i/>
          <w:iCs/>
          <w:sz w:val="20"/>
          <w:lang w:eastAsia="en-US"/>
        </w:rPr>
      </w:pPr>
      <w:r w:rsidRPr="0061304A">
        <w:rPr>
          <w:rFonts w:eastAsia="Calibri"/>
          <w:i/>
          <w:iCs/>
          <w:sz w:val="20"/>
          <w:lang w:eastAsia="en-US"/>
        </w:rPr>
        <w:t>Quelle: GLA Karlsruhe 466 Zugang 2019-61, Personalnebenakte Kurt Knittel</w:t>
      </w:r>
    </w:p>
    <w:p w14:paraId="2926923E"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47C512CA" w14:textId="77777777" w:rsidR="00F93B26" w:rsidRPr="00F93B26" w:rsidRDefault="00F93B26" w:rsidP="00F93B26">
      <w:pPr>
        <w:suppressAutoHyphens w:val="0"/>
        <w:overflowPunct/>
        <w:spacing w:after="160" w:line="259" w:lineRule="auto"/>
        <w:textAlignment w:val="auto"/>
        <w:rPr>
          <w:rFonts w:eastAsia="Calibri"/>
          <w:sz w:val="22"/>
          <w:szCs w:val="22"/>
          <w:lang w:eastAsia="en-US"/>
        </w:rPr>
      </w:pPr>
    </w:p>
    <w:p w14:paraId="7BE2B31D" w14:textId="61ECB47B" w:rsidR="00ED53CE" w:rsidRDefault="00ED53CE">
      <w:pPr>
        <w:pStyle w:val="Textbody"/>
      </w:pPr>
    </w:p>
    <w:sectPr w:rsidR="00ED53CE">
      <w:headerReference w:type="default" r:id="rId9"/>
      <w:footerReference w:type="default" r:id="rId10"/>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D95B96" w14:textId="77777777" w:rsidR="00896D4C" w:rsidRDefault="00896D4C">
      <w:pPr>
        <w:spacing w:after="0" w:line="240" w:lineRule="auto"/>
      </w:pPr>
      <w:r>
        <w:separator/>
      </w:r>
    </w:p>
  </w:endnote>
  <w:endnote w:type="continuationSeparator" w:id="0">
    <w:p w14:paraId="494139E9" w14:textId="77777777" w:rsidR="00896D4C" w:rsidRDefault="00896D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A9F38" w14:textId="2BAE20CB"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Karlsruhe </w:t>
    </w:r>
    <w:r w:rsidR="00F93B26">
      <w:rPr>
        <w:sz w:val="16"/>
        <w:szCs w:val="16"/>
      </w:rPr>
      <w:br/>
    </w:r>
    <w:hyperlink r:id="rId1" w:history="1">
      <w:r w:rsidR="00F93B26" w:rsidRPr="00E337FC">
        <w:rPr>
          <w:rStyle w:val="Hyperlink"/>
          <w:sz w:val="16"/>
          <w:szCs w:val="16"/>
        </w:rPr>
        <w:t>www.landeskunde-bw.de</w:t>
      </w:r>
    </w:hyperlink>
  </w:p>
  <w:p w14:paraId="0D2B1B56"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877A2" w14:textId="77777777" w:rsidR="00896D4C" w:rsidRDefault="00896D4C">
      <w:pPr>
        <w:spacing w:after="0" w:line="240" w:lineRule="auto"/>
      </w:pPr>
      <w:r>
        <w:separator/>
      </w:r>
    </w:p>
  </w:footnote>
  <w:footnote w:type="continuationSeparator" w:id="0">
    <w:p w14:paraId="2E97DE2E" w14:textId="77777777" w:rsidR="00896D4C" w:rsidRDefault="00896D4C">
      <w:pPr>
        <w:spacing w:after="0" w:line="240" w:lineRule="auto"/>
      </w:pPr>
      <w:r>
        <w:continuationSeparator/>
      </w:r>
    </w:p>
  </w:footnote>
  <w:footnote w:id="1">
    <w:p w14:paraId="34CB014A" w14:textId="77777777" w:rsidR="00F93B26" w:rsidRDefault="00F93B26" w:rsidP="00F93B26">
      <w:pPr>
        <w:pStyle w:val="Funotentext"/>
      </w:pPr>
      <w:r>
        <w:rPr>
          <w:rStyle w:val="Funotenzeichen"/>
        </w:rPr>
        <w:footnoteRef/>
      </w:r>
      <w:r>
        <w:t xml:space="preserve"> Infanterie-Ersatz-Regiment</w:t>
      </w:r>
    </w:p>
  </w:footnote>
  <w:footnote w:id="2">
    <w:p w14:paraId="6AFD50A4" w14:textId="77777777" w:rsidR="00F93B26" w:rsidRDefault="00F93B26" w:rsidP="00F93B26">
      <w:pPr>
        <w:pStyle w:val="Funotentext"/>
      </w:pPr>
      <w:r>
        <w:rPr>
          <w:rStyle w:val="Funotenzeichen"/>
        </w:rPr>
        <w:footnoteRef/>
      </w:r>
      <w:r>
        <w:t xml:space="preserve"> kriegsverwendungsfähig</w:t>
      </w:r>
    </w:p>
  </w:footnote>
  <w:footnote w:id="3">
    <w:p w14:paraId="130B9ED7" w14:textId="77777777" w:rsidR="00F93B26" w:rsidRDefault="00F93B26" w:rsidP="00F93B26">
      <w:pPr>
        <w:pStyle w:val="Funotentext"/>
      </w:pPr>
      <w:r>
        <w:rPr>
          <w:rStyle w:val="Funotenzeichen"/>
        </w:rPr>
        <w:footnoteRef/>
      </w:r>
      <w:r>
        <w:t xml:space="preserve"> nicht unmittelbar sichtbar</w:t>
      </w:r>
    </w:p>
  </w:footnote>
  <w:footnote w:id="4">
    <w:p w14:paraId="3FD949F0" w14:textId="77777777" w:rsidR="00F93B26" w:rsidRDefault="00F93B26" w:rsidP="00F93B26">
      <w:pPr>
        <w:pStyle w:val="Funotentext"/>
      </w:pPr>
      <w:r>
        <w:rPr>
          <w:rStyle w:val="Funotenzeichen"/>
        </w:rPr>
        <w:footnoteRef/>
      </w:r>
      <w:r>
        <w:t xml:space="preserve"> verantworten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EB86F" w14:textId="77777777" w:rsidR="00ED53CE" w:rsidRDefault="00BC1BCF">
    <w:pPr>
      <w:pStyle w:val="Kopfzeile"/>
      <w:spacing w:after="720"/>
      <w:ind w:left="142"/>
    </w:pPr>
    <w:r>
      <w:rPr>
        <w:noProof/>
      </w:rPr>
      <w:drawing>
        <wp:anchor distT="0" distB="0" distL="0" distR="0" simplePos="0" relativeHeight="2" behindDoc="1" locked="0" layoutInCell="0" allowOverlap="1" wp14:anchorId="5DB75048" wp14:editId="5C8FCAD9">
          <wp:simplePos x="0" y="0"/>
          <wp:positionH relativeFrom="column">
            <wp:posOffset>2835910</wp:posOffset>
          </wp:positionH>
          <wp:positionV relativeFrom="page">
            <wp:posOffset>235585</wp:posOffset>
          </wp:positionV>
          <wp:extent cx="359410" cy="503555"/>
          <wp:effectExtent l="0" t="0" r="0" b="0"/>
          <wp:wrapNone/>
          <wp:docPr id="1"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1365C7DE" wp14:editId="42B14BBE">
          <wp:simplePos x="0" y="0"/>
          <wp:positionH relativeFrom="column">
            <wp:posOffset>11430</wp:posOffset>
          </wp:positionH>
          <wp:positionV relativeFrom="paragraph">
            <wp:posOffset>129540</wp:posOffset>
          </wp:positionV>
          <wp:extent cx="2195830" cy="441325"/>
          <wp:effectExtent l="0" t="0" r="0" b="0"/>
          <wp:wrapSquare wrapText="bothSides"/>
          <wp:docPr id="2"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26B3856D" wp14:editId="5012726D">
          <wp:simplePos x="0" y="0"/>
          <wp:positionH relativeFrom="column">
            <wp:posOffset>4428490</wp:posOffset>
          </wp:positionH>
          <wp:positionV relativeFrom="paragraph">
            <wp:posOffset>48895</wp:posOffset>
          </wp:positionV>
          <wp:extent cx="1634490" cy="568960"/>
          <wp:effectExtent l="0" t="0" r="0" b="0"/>
          <wp:wrapSquare wrapText="bothSides"/>
          <wp:docPr id="3"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27864C5F"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11371901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1D49C1"/>
    <w:rsid w:val="002124E7"/>
    <w:rsid w:val="004A5E63"/>
    <w:rsid w:val="0061304A"/>
    <w:rsid w:val="006E4B5C"/>
    <w:rsid w:val="00896D4C"/>
    <w:rsid w:val="00BC1BCF"/>
    <w:rsid w:val="00ED53CE"/>
    <w:rsid w:val="00F77BF5"/>
    <w:rsid w:val="00F93B2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4EBB4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paragraph" w:styleId="Funotentext">
    <w:name w:val="footnote text"/>
    <w:basedOn w:val="Standard"/>
    <w:link w:val="FunotentextZchn"/>
    <w:uiPriority w:val="99"/>
    <w:semiHidden/>
    <w:unhideWhenUsed/>
    <w:rsid w:val="00F93B26"/>
    <w:pPr>
      <w:suppressAutoHyphens w:val="0"/>
      <w:overflowPunct/>
      <w:spacing w:after="0" w:line="240" w:lineRule="auto"/>
      <w:textAlignment w:val="auto"/>
    </w:pPr>
    <w:rPr>
      <w:rFonts w:eastAsia="Calibri"/>
      <w:sz w:val="20"/>
      <w:lang w:eastAsia="en-US"/>
    </w:rPr>
  </w:style>
  <w:style w:type="character" w:customStyle="1" w:styleId="FunotentextZchn">
    <w:name w:val="Fußnotentext Zchn"/>
    <w:basedOn w:val="Absatz-Standardschriftart"/>
    <w:link w:val="Funotentext"/>
    <w:uiPriority w:val="99"/>
    <w:semiHidden/>
    <w:rsid w:val="00F93B26"/>
    <w:rPr>
      <w:rFonts w:eastAsia="Calibri"/>
      <w:sz w:val="20"/>
      <w:lang w:eastAsia="en-US"/>
    </w:rPr>
  </w:style>
  <w:style w:type="character" w:styleId="Funotenzeichen">
    <w:name w:val="footnote reference"/>
    <w:basedOn w:val="Absatz-Standardschriftart"/>
    <w:uiPriority w:val="99"/>
    <w:semiHidden/>
    <w:unhideWhenUsed/>
    <w:rsid w:val="00F93B26"/>
    <w:rPr>
      <w:vertAlign w:val="superscript"/>
    </w:rPr>
  </w:style>
  <w:style w:type="character" w:styleId="Hyperlink">
    <w:name w:val="Hyperlink"/>
    <w:basedOn w:val="Absatz-Standardschriftart"/>
    <w:uiPriority w:val="99"/>
    <w:unhideWhenUsed/>
    <w:rsid w:val="00F93B26"/>
    <w:rPr>
      <w:color w:val="0563C1" w:themeColor="hyperlink"/>
      <w:u w:val="single"/>
    </w:rPr>
  </w:style>
  <w:style w:type="character" w:styleId="NichtaufgelsteErwhnung">
    <w:name w:val="Unresolved Mention"/>
    <w:basedOn w:val="Absatz-Standardschriftart"/>
    <w:uiPriority w:val="99"/>
    <w:semiHidden/>
    <w:unhideWhenUsed/>
    <w:rsid w:val="00F93B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3.png"/><Relationship Id="rId1" Type="http://schemas.openxmlformats.org/officeDocument/2006/relationships/hyperlink" Target="https://km-bw.de/" TargetMode="External"/><Relationship Id="rId6" Type="http://schemas.openxmlformats.org/officeDocument/2006/relationships/image" Target="media/image5.jpeg"/><Relationship Id="rId5" Type="http://schemas.openxmlformats.org/officeDocument/2006/relationships/hyperlink" Target="https://ibbw.kultus-bw.de/" TargetMode="External"/><Relationship Id="rId4"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706</Words>
  <Characters>4453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Tobias Markowitsch</cp:lastModifiedBy>
  <cp:revision>8</cp:revision>
  <dcterms:created xsi:type="dcterms:W3CDTF">2022-03-14T18:48:00Z</dcterms:created>
  <dcterms:modified xsi:type="dcterms:W3CDTF">2022-05-01T18:06:00Z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