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68590" w14:textId="77777777" w:rsidR="003B50B1" w:rsidRPr="003B50B1" w:rsidRDefault="003B50B1" w:rsidP="003B50B1">
      <w:pPr>
        <w:suppressAutoHyphens w:val="0"/>
        <w:overflowPunct/>
        <w:spacing w:after="160" w:line="259" w:lineRule="auto"/>
        <w:textAlignment w:val="auto"/>
        <w:rPr>
          <w:rFonts w:eastAsia="Calibri"/>
          <w:noProof/>
          <w:sz w:val="22"/>
          <w:szCs w:val="22"/>
          <w:lang w:eastAsia="en-US"/>
        </w:rPr>
      </w:pPr>
      <w:r w:rsidRPr="003B50B1">
        <w:rPr>
          <w:rFonts w:eastAsia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20352" behindDoc="0" locked="0" layoutInCell="1" allowOverlap="1" wp14:anchorId="1E4DF412" wp14:editId="61D4230C">
                <wp:simplePos x="0" y="0"/>
                <wp:positionH relativeFrom="margin">
                  <wp:align>right</wp:align>
                </wp:positionH>
                <wp:positionV relativeFrom="paragraph">
                  <wp:posOffset>13855</wp:posOffset>
                </wp:positionV>
                <wp:extent cx="2360930" cy="1404620"/>
                <wp:effectExtent l="0" t="0" r="13970" b="107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670A8" w14:textId="77777777" w:rsidR="003B50B1" w:rsidRDefault="003B50B1" w:rsidP="00A92E2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EA2A77">
                              <w:rPr>
                                <w:b/>
                                <w:bCs/>
                                <w:u w:val="single"/>
                              </w:rPr>
                              <w:t>Das Konzentrationslager Auschwitz</w:t>
                            </w:r>
                          </w:p>
                          <w:p w14:paraId="250CCD47" w14:textId="77777777" w:rsidR="003B50B1" w:rsidRDefault="003B50B1" w:rsidP="003B50B1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772BD403" w14:textId="77777777" w:rsidR="003B50B1" w:rsidRDefault="003B50B1" w:rsidP="003B50B1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67717245" w14:textId="77777777" w:rsidR="003B50B1" w:rsidRDefault="003B50B1" w:rsidP="003B50B1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0639B296" w14:textId="77777777" w:rsidR="003B50B1" w:rsidRPr="00EA2A77" w:rsidRDefault="003B50B1" w:rsidP="003B50B1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4DF41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4.7pt;margin-top:1.1pt;width:185.9pt;height:110.6pt;z-index:25162035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">
                <v:textbox style="mso-fit-shape-to-text:t">
                  <w:txbxContent>
                    <w:p w14:paraId="4FB670A8" w14:textId="77777777" w:rsidR="003B50B1" w:rsidRDefault="003B50B1" w:rsidP="00A92E28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EA2A77">
                        <w:rPr>
                          <w:b/>
                          <w:bCs/>
                          <w:u w:val="single"/>
                        </w:rPr>
                        <w:t>Das Konzentrationslager Auschwitz</w:t>
                      </w:r>
                    </w:p>
                    <w:p w14:paraId="250CCD47" w14:textId="77777777" w:rsidR="003B50B1" w:rsidRDefault="003B50B1" w:rsidP="003B50B1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772BD403" w14:textId="77777777" w:rsidR="003B50B1" w:rsidRDefault="003B50B1" w:rsidP="003B50B1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67717245" w14:textId="77777777" w:rsidR="003B50B1" w:rsidRDefault="003B50B1" w:rsidP="003B50B1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0639B296" w14:textId="77777777" w:rsidR="003B50B1" w:rsidRPr="00EA2A77" w:rsidRDefault="003B50B1" w:rsidP="003B50B1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B50B1">
        <w:rPr>
          <w:rFonts w:eastAsia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22400" behindDoc="0" locked="0" layoutInCell="1" allowOverlap="1" wp14:anchorId="21FEB521" wp14:editId="437778AC">
                <wp:simplePos x="0" y="0"/>
                <wp:positionH relativeFrom="column">
                  <wp:posOffset>77470</wp:posOffset>
                </wp:positionH>
                <wp:positionV relativeFrom="paragraph">
                  <wp:posOffset>7620</wp:posOffset>
                </wp:positionV>
                <wp:extent cx="2360930" cy="1404620"/>
                <wp:effectExtent l="0" t="0" r="22860" b="1143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4DF15" w14:textId="77777777" w:rsidR="003B50B1" w:rsidRDefault="003B50B1" w:rsidP="00A92E2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EA2A77">
                              <w:rPr>
                                <w:b/>
                                <w:bCs/>
                                <w:u w:val="single"/>
                              </w:rPr>
                              <w:t>Politische und weltanschauliche Schulung</w:t>
                            </w:r>
                          </w:p>
                          <w:p w14:paraId="7A6F2A7A" w14:textId="77777777" w:rsidR="003B50B1" w:rsidRDefault="003B50B1" w:rsidP="003B50B1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15BD8249" w14:textId="77777777" w:rsidR="003B50B1" w:rsidRDefault="003B50B1" w:rsidP="003B50B1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23BD6A8" w14:textId="77777777" w:rsidR="003B50B1" w:rsidRDefault="003B50B1" w:rsidP="003B50B1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6CA69DFB" w14:textId="77777777" w:rsidR="003B50B1" w:rsidRPr="00EA2A77" w:rsidRDefault="003B50B1" w:rsidP="003B50B1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FEB521" id="_x0000_s1027" type="#_x0000_t202" style="position:absolute;margin-left:6.1pt;margin-top:.6pt;width:185.9pt;height:110.6pt;z-index:2516224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">
                <v:textbox style="mso-fit-shape-to-text:t">
                  <w:txbxContent>
                    <w:p w14:paraId="6E84DF15" w14:textId="77777777" w:rsidR="003B50B1" w:rsidRDefault="003B50B1" w:rsidP="00A92E28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EA2A77">
                        <w:rPr>
                          <w:b/>
                          <w:bCs/>
                          <w:u w:val="single"/>
                        </w:rPr>
                        <w:t>Politische und weltanschauliche Schulung</w:t>
                      </w:r>
                    </w:p>
                    <w:p w14:paraId="7A6F2A7A" w14:textId="77777777" w:rsidR="003B50B1" w:rsidRDefault="003B50B1" w:rsidP="003B50B1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15BD8249" w14:textId="77777777" w:rsidR="003B50B1" w:rsidRDefault="003B50B1" w:rsidP="003B50B1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223BD6A8" w14:textId="77777777" w:rsidR="003B50B1" w:rsidRDefault="003B50B1" w:rsidP="003B50B1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6CA69DFB" w14:textId="77777777" w:rsidR="003B50B1" w:rsidRPr="00EA2A77" w:rsidRDefault="003B50B1" w:rsidP="003B50B1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BEC23A" w14:textId="77777777" w:rsidR="003B50B1" w:rsidRPr="003B50B1" w:rsidRDefault="003B50B1" w:rsidP="003B50B1">
      <w:pPr>
        <w:suppressAutoHyphens w:val="0"/>
        <w:overflowPunct/>
        <w:spacing w:after="160" w:line="259" w:lineRule="auto"/>
        <w:textAlignment w:val="auto"/>
        <w:rPr>
          <w:rFonts w:eastAsia="Calibri"/>
          <w:noProof/>
          <w:sz w:val="22"/>
          <w:szCs w:val="22"/>
          <w:lang w:eastAsia="en-US"/>
        </w:rPr>
      </w:pPr>
    </w:p>
    <w:p w14:paraId="5D2DE789" w14:textId="77777777" w:rsidR="003B50B1" w:rsidRPr="003B50B1" w:rsidRDefault="003B50B1" w:rsidP="003B50B1">
      <w:pPr>
        <w:keepNext/>
        <w:suppressAutoHyphens w:val="0"/>
        <w:overflowPunct/>
        <w:spacing w:after="160" w:line="259" w:lineRule="auto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5186303" w14:textId="1330B3A6" w:rsidR="003B50B1" w:rsidRPr="003B50B1" w:rsidRDefault="003B50B1" w:rsidP="003B50B1">
      <w:pPr>
        <w:suppressAutoHyphens w:val="0"/>
        <w:overflowPunct/>
        <w:spacing w:after="200" w:line="240" w:lineRule="auto"/>
        <w:textAlignment w:val="auto"/>
        <w:rPr>
          <w:rFonts w:eastAsia="Calibri"/>
          <w:i/>
          <w:iCs/>
          <w:color w:val="44546A"/>
          <w:sz w:val="18"/>
          <w:szCs w:val="18"/>
          <w:lang w:eastAsia="en-US"/>
        </w:rPr>
      </w:pPr>
      <w:r w:rsidRPr="003B50B1">
        <w:rPr>
          <w:rFonts w:eastAsia="Calibri"/>
          <w:i/>
          <w:iCs/>
          <w:color w:val="44546A"/>
          <w:sz w:val="18"/>
          <w:szCs w:val="18"/>
          <w:lang w:eastAsia="en-US"/>
        </w:rPr>
        <w:t xml:space="preserve">                                                               </w:t>
      </w:r>
    </w:p>
    <w:p w14:paraId="539B47AD" w14:textId="00402C19" w:rsidR="003B50B1" w:rsidRPr="003B50B1" w:rsidRDefault="003B50B1" w:rsidP="003B50B1">
      <w:pPr>
        <w:suppressAutoHyphens w:val="0"/>
        <w:overflowPunct/>
        <w:spacing w:after="200" w:line="240" w:lineRule="auto"/>
        <w:textAlignment w:val="auto"/>
        <w:rPr>
          <w:rFonts w:eastAsia="Calibri"/>
          <w:i/>
          <w:iCs/>
          <w:color w:val="44546A"/>
          <w:sz w:val="18"/>
          <w:szCs w:val="18"/>
          <w:lang w:eastAsia="en-US"/>
        </w:rPr>
      </w:pPr>
    </w:p>
    <w:p w14:paraId="07198CAC" w14:textId="3E88FF38" w:rsidR="003B50B1" w:rsidRPr="003B50B1" w:rsidRDefault="00E40BCF" w:rsidP="003B50B1">
      <w:pPr>
        <w:suppressAutoHyphens w:val="0"/>
        <w:overflowPunct/>
        <w:spacing w:after="200" w:line="240" w:lineRule="auto"/>
        <w:textAlignment w:val="auto"/>
        <w:rPr>
          <w:rFonts w:eastAsia="Calibri"/>
          <w:i/>
          <w:iCs/>
          <w:color w:val="44546A"/>
          <w:sz w:val="18"/>
          <w:szCs w:val="18"/>
          <w:lang w:eastAsia="en-US"/>
        </w:rPr>
      </w:pPr>
      <w:r w:rsidRPr="003B50B1">
        <w:rPr>
          <w:rFonts w:eastAsia="Calibri"/>
          <w:i/>
          <w:iCs/>
          <w:noProof/>
          <w:color w:val="44546A"/>
          <w:sz w:val="18"/>
          <w:szCs w:val="18"/>
          <w:lang w:eastAsia="en-US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5BB727B" wp14:editId="176B1E68">
                <wp:simplePos x="0" y="0"/>
                <wp:positionH relativeFrom="margin">
                  <wp:align>center</wp:align>
                </wp:positionH>
                <wp:positionV relativeFrom="paragraph">
                  <wp:posOffset>104775</wp:posOffset>
                </wp:positionV>
                <wp:extent cx="2857500" cy="1844040"/>
                <wp:effectExtent l="0" t="0" r="19050" b="2286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4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69297" w14:textId="77777777" w:rsidR="003B50B1" w:rsidRPr="002C2BCD" w:rsidRDefault="003B50B1" w:rsidP="00A92E2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2C2BCD">
                              <w:rPr>
                                <w:b/>
                                <w:bCs/>
                                <w:u w:val="single"/>
                              </w:rPr>
                              <w:t>Das SS-Lagerpersonal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B727B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8.25pt;width:225pt;height:145.2pt;z-index:2516848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">
                <v:textbox>
                  <w:txbxContent>
                    <w:p w14:paraId="47569297" w14:textId="77777777" w:rsidR="003B50B1" w:rsidRPr="002C2BCD" w:rsidRDefault="003B50B1" w:rsidP="00A92E28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2C2BCD">
                        <w:rPr>
                          <w:b/>
                          <w:bCs/>
                          <w:u w:val="single"/>
                        </w:rPr>
                        <w:t>Das SS-Lagerpersonal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A2AEB" w:rsidRPr="003B50B1">
        <w:rPr>
          <w:rFonts w:eastAsia="Calibri"/>
          <w:i/>
          <w:iCs/>
          <w:noProof/>
          <w:color w:val="44546A"/>
          <w:sz w:val="18"/>
          <w:szCs w:val="18"/>
          <w:lang w:eastAsia="en-US"/>
        </w:rPr>
        <w:drawing>
          <wp:anchor distT="0" distB="0" distL="114300" distR="114300" simplePos="0" relativeHeight="251658240" behindDoc="0" locked="0" layoutInCell="1" allowOverlap="1" wp14:anchorId="1718B771" wp14:editId="38E3C1B9">
            <wp:simplePos x="0" y="0"/>
            <wp:positionH relativeFrom="column">
              <wp:posOffset>6276340</wp:posOffset>
            </wp:positionH>
            <wp:positionV relativeFrom="paragraph">
              <wp:posOffset>134620</wp:posOffset>
            </wp:positionV>
            <wp:extent cx="2562860" cy="1781175"/>
            <wp:effectExtent l="0" t="0" r="8890" b="9525"/>
            <wp:wrapSquare wrapText="bothSides"/>
            <wp:docPr id="8" name="Grafik 8" descr="Ein Bild, das draußen, Himmel, alt, Men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draußen, Himmel, alt, Men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0B1" w:rsidRPr="003B50B1">
        <w:rPr>
          <w:rFonts w:eastAsia="Calibri"/>
          <w:i/>
          <w:iCs/>
          <w:color w:val="44546A"/>
          <w:sz w:val="18"/>
          <w:szCs w:val="18"/>
          <w:lang w:eastAsia="en-US"/>
        </w:rPr>
        <w:tab/>
      </w:r>
      <w:r w:rsidR="003B50B1" w:rsidRPr="003B50B1">
        <w:rPr>
          <w:rFonts w:eastAsia="Calibri"/>
          <w:i/>
          <w:iCs/>
          <w:noProof/>
          <w:color w:val="44546A"/>
          <w:sz w:val="18"/>
          <w:szCs w:val="18"/>
          <w:lang w:eastAsia="en-US"/>
        </w:rPr>
        <w:t xml:space="preserve">                                                                            </w:t>
      </w:r>
    </w:p>
    <w:p w14:paraId="7A364745" w14:textId="7E9BE5C1" w:rsidR="003B50B1" w:rsidRPr="003B50B1" w:rsidRDefault="00075961" w:rsidP="003B50B1">
      <w:pPr>
        <w:suppressAutoHyphens w:val="0"/>
        <w:overflowPunct/>
        <w:spacing w:after="200" w:line="240" w:lineRule="auto"/>
        <w:textAlignment w:val="auto"/>
        <w:rPr>
          <w:rFonts w:eastAsia="Calibri"/>
          <w:i/>
          <w:iCs/>
          <w:color w:val="44546A"/>
          <w:sz w:val="18"/>
          <w:szCs w:val="18"/>
          <w:lang w:eastAsia="en-US"/>
        </w:rPr>
      </w:pPr>
      <w:r w:rsidRPr="003B50B1">
        <w:rPr>
          <w:rFonts w:eastAsia="Calibri"/>
          <w:i/>
          <w:iCs/>
          <w:noProof/>
          <w:color w:val="44546A"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45533" wp14:editId="5FDE5290">
                <wp:simplePos x="0" y="0"/>
                <wp:positionH relativeFrom="column">
                  <wp:posOffset>587837</wp:posOffset>
                </wp:positionH>
                <wp:positionV relativeFrom="paragraph">
                  <wp:posOffset>1807210</wp:posOffset>
                </wp:positionV>
                <wp:extent cx="2369820" cy="635"/>
                <wp:effectExtent l="0" t="0" r="0" b="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98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0793CE" w14:textId="7454F5BD" w:rsidR="003B50B1" w:rsidRPr="00B17983" w:rsidRDefault="003B50B1" w:rsidP="003B50B1">
                            <w:pPr>
                              <w:pStyle w:val="Beschriftung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B17983">
                              <w:rPr>
                                <w:sz w:val="18"/>
                                <w:szCs w:val="18"/>
                              </w:rPr>
                              <w:t xml:space="preserve">Abbildung </w:t>
                            </w:r>
                            <w:r w:rsidR="00B17983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B17983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072B3F" w:rsidRPr="00072B3F">
                              <w:rPr>
                                <w:sz w:val="18"/>
                                <w:szCs w:val="18"/>
                              </w:rPr>
                              <w:t>Bundesarchiv, R 9361-III-99496 / unbekannter Fotograf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45533" id="Textfeld 9" o:spid="_x0000_s1029" type="#_x0000_t202" style="position:absolute;margin-left:46.3pt;margin-top:142.3pt;width:186.6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" stroked="f">
                <v:textbox style="mso-fit-shape-to-text:t" inset="0,0,0,0">
                  <w:txbxContent>
                    <w:p w14:paraId="4F0793CE" w14:textId="7454F5BD" w:rsidR="003B50B1" w:rsidRPr="00B17983" w:rsidRDefault="003B50B1" w:rsidP="003B50B1">
                      <w:pPr>
                        <w:pStyle w:val="Beschriftung"/>
                        <w:rPr>
                          <w:noProof/>
                          <w:sz w:val="18"/>
                          <w:szCs w:val="18"/>
                        </w:rPr>
                      </w:pPr>
                      <w:r w:rsidRPr="00B17983">
                        <w:rPr>
                          <w:sz w:val="18"/>
                          <w:szCs w:val="18"/>
                        </w:rPr>
                        <w:t xml:space="preserve">Abbildung </w:t>
                      </w:r>
                      <w:r w:rsidR="00B17983">
                        <w:rPr>
                          <w:sz w:val="18"/>
                          <w:szCs w:val="18"/>
                        </w:rPr>
                        <w:t>1</w:t>
                      </w:r>
                      <w:r w:rsidRPr="00B17983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="00072B3F" w:rsidRPr="00072B3F">
                        <w:rPr>
                          <w:sz w:val="18"/>
                          <w:szCs w:val="18"/>
                        </w:rPr>
                        <w:t>Bundesarchiv, R 9361-III-99496 / unbekannter Fotograf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2B3F" w:rsidRPr="003B50B1">
        <w:rPr>
          <w:rFonts w:eastAsia="Calibri"/>
          <w:i/>
          <w:iCs/>
          <w:noProof/>
          <w:color w:val="44546A"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421C4E" wp14:editId="5016CE4E">
                <wp:simplePos x="0" y="0"/>
                <wp:positionH relativeFrom="column">
                  <wp:posOffset>-442999</wp:posOffset>
                </wp:positionH>
                <wp:positionV relativeFrom="paragraph">
                  <wp:posOffset>469727</wp:posOffset>
                </wp:positionV>
                <wp:extent cx="775854" cy="2355273"/>
                <wp:effectExtent l="0" t="0" r="43815" b="6985"/>
                <wp:wrapNone/>
                <wp:docPr id="13" name="Pfeil: nach rechts gekrümm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854" cy="2355273"/>
                        </a:xfrm>
                        <a:prstGeom prst="curved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E2A487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feil: nach rechts gekrümmt 13" o:spid="_x0000_s1026" type="#_x0000_t102" style="position:absolute;margin-left:-34.9pt;margin-top:37pt;width:61.1pt;height:185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" adj="18042,20710,16200" fillcolor="windowText" strokeweight="1pt"/>
            </w:pict>
          </mc:Fallback>
        </mc:AlternateContent>
      </w:r>
      <w:r w:rsidR="00072B3F" w:rsidRPr="003B50B1">
        <w:rPr>
          <w:rFonts w:eastAsia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840580" wp14:editId="28BED7F9">
                <wp:simplePos x="0" y="0"/>
                <wp:positionH relativeFrom="column">
                  <wp:posOffset>8997142</wp:posOffset>
                </wp:positionH>
                <wp:positionV relativeFrom="paragraph">
                  <wp:posOffset>511289</wp:posOffset>
                </wp:positionV>
                <wp:extent cx="714375" cy="2244437"/>
                <wp:effectExtent l="19050" t="0" r="28575" b="3810"/>
                <wp:wrapNone/>
                <wp:docPr id="14" name="Pfeil: nach links gekrümm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244437"/>
                        </a:xfrm>
                        <a:prstGeom prst="curvedLef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72D2C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feil: nach links gekrümmt 14" o:spid="_x0000_s1026" type="#_x0000_t103" style="position:absolute;margin-left:708.45pt;margin-top:40.25pt;width:56.25pt;height:176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" adj="18163,20741,5400" fillcolor="windowText" strokeweight="1pt"/>
            </w:pict>
          </mc:Fallback>
        </mc:AlternateContent>
      </w:r>
      <w:r w:rsidR="00072B3F" w:rsidRPr="003B50B1">
        <w:rPr>
          <w:rFonts w:eastAsia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D087984" wp14:editId="4A241BCC">
                <wp:simplePos x="0" y="0"/>
                <wp:positionH relativeFrom="margin">
                  <wp:align>center</wp:align>
                </wp:positionH>
                <wp:positionV relativeFrom="paragraph">
                  <wp:posOffset>1697181</wp:posOffset>
                </wp:positionV>
                <wp:extent cx="313459" cy="563880"/>
                <wp:effectExtent l="19050" t="0" r="10795" b="45720"/>
                <wp:wrapNone/>
                <wp:docPr id="7" name="Pfeil: nach unt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459" cy="56388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AE6D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: nach unten 7" o:spid="_x0000_s1026" type="#_x0000_t67" style="position:absolute;margin-left:0;margin-top:133.65pt;width:24.7pt;height:44.4pt;z-index: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" adj="15596" fillcolor="windowText" strokeweight="1pt">
                <w10:wrap anchorx="margin"/>
              </v:shape>
            </w:pict>
          </mc:Fallback>
        </mc:AlternateContent>
      </w:r>
      <w:r w:rsidR="00072B3F" w:rsidRPr="003B50B1">
        <w:rPr>
          <w:rFonts w:eastAsia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FEF7A5" wp14:editId="7B29FC79">
                <wp:simplePos x="0" y="0"/>
                <wp:positionH relativeFrom="margin">
                  <wp:posOffset>6216881</wp:posOffset>
                </wp:positionH>
                <wp:positionV relativeFrom="paragraph">
                  <wp:posOffset>1707226</wp:posOffset>
                </wp:positionV>
                <wp:extent cx="2781300" cy="609600"/>
                <wp:effectExtent l="0" t="0" r="0" b="0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6096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6E666F5" w14:textId="5BCC6993" w:rsidR="003B50B1" w:rsidRPr="00B17983" w:rsidRDefault="003B50B1" w:rsidP="003B50B1">
                            <w:pPr>
                              <w:pStyle w:val="Beschriftung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B17983">
                              <w:rPr>
                                <w:sz w:val="18"/>
                                <w:szCs w:val="18"/>
                              </w:rPr>
                              <w:t xml:space="preserve">Abbildung </w:t>
                            </w:r>
                            <w:r w:rsidR="00B17983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B17983">
                              <w:rPr>
                                <w:sz w:val="18"/>
                                <w:szCs w:val="18"/>
                              </w:rPr>
                              <w:t xml:space="preserve">: Foto vom Torhaus des KZ Auschwitz-Birkenau, Bundesarchiv, B 285 Bild-04413 / Stanislaw Mucha / </w:t>
                            </w:r>
                            <w:r w:rsidR="00B17983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B17983">
                              <w:rPr>
                                <w:sz w:val="18"/>
                                <w:szCs w:val="18"/>
                              </w:rPr>
                              <w:t>CC-BY-SA 3.0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F7A5" id="Textfeld 15" o:spid="_x0000_s1030" type="#_x0000_t202" style="position:absolute;margin-left:489.5pt;margin-top:134.45pt;width:219pt;height:48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" stroked="f">
                <v:textbox inset="0,0,0,0">
                  <w:txbxContent>
                    <w:p w14:paraId="16E666F5" w14:textId="5BCC6993" w:rsidR="003B50B1" w:rsidRPr="00B17983" w:rsidRDefault="003B50B1" w:rsidP="003B50B1">
                      <w:pPr>
                        <w:pStyle w:val="Beschriftung"/>
                        <w:rPr>
                          <w:noProof/>
                          <w:sz w:val="18"/>
                          <w:szCs w:val="18"/>
                        </w:rPr>
                      </w:pPr>
                      <w:r w:rsidRPr="00B17983">
                        <w:rPr>
                          <w:sz w:val="18"/>
                          <w:szCs w:val="18"/>
                        </w:rPr>
                        <w:t xml:space="preserve">Abbildung </w:t>
                      </w:r>
                      <w:r w:rsidR="00B17983">
                        <w:rPr>
                          <w:sz w:val="18"/>
                          <w:szCs w:val="18"/>
                        </w:rPr>
                        <w:t>2</w:t>
                      </w:r>
                      <w:r w:rsidRPr="00B17983">
                        <w:rPr>
                          <w:sz w:val="18"/>
                          <w:szCs w:val="18"/>
                        </w:rPr>
                        <w:t xml:space="preserve">: Foto vom Torhaus des KZ Auschwitz-Birkenau, Bundesarchiv, B 285 Bild-04413 / Stanislaw Mucha / </w:t>
                      </w:r>
                      <w:r w:rsidR="00B17983">
                        <w:rPr>
                          <w:sz w:val="18"/>
                          <w:szCs w:val="18"/>
                        </w:rPr>
                        <w:br/>
                      </w:r>
                      <w:r w:rsidRPr="00B17983">
                        <w:rPr>
                          <w:sz w:val="18"/>
                          <w:szCs w:val="18"/>
                        </w:rPr>
                        <w:t>CC-BY-SA 3.0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2B3F">
        <w:rPr>
          <w:rFonts w:eastAsia="Calibri"/>
          <w:i/>
          <w:iCs/>
          <w:noProof/>
          <w:color w:val="44546A"/>
          <w:sz w:val="18"/>
          <w:szCs w:val="18"/>
          <w:lang w:eastAsia="en-US"/>
        </w:rPr>
        <w:t xml:space="preserve">                          </w:t>
      </w:r>
      <w:r>
        <w:rPr>
          <w:rFonts w:eastAsia="Calibri"/>
          <w:i/>
          <w:iCs/>
          <w:noProof/>
          <w:color w:val="44546A"/>
          <w:sz w:val="18"/>
          <w:szCs w:val="18"/>
          <w:lang w:eastAsia="en-US"/>
        </w:rPr>
        <w:t xml:space="preserve">              </w:t>
      </w:r>
      <w:r w:rsidR="00072B3F">
        <w:rPr>
          <w:rFonts w:eastAsia="Calibri"/>
          <w:i/>
          <w:iCs/>
          <w:noProof/>
          <w:color w:val="44546A"/>
          <w:sz w:val="18"/>
          <w:szCs w:val="18"/>
          <w:lang w:eastAsia="en-US"/>
        </w:rPr>
        <w:drawing>
          <wp:inline distT="0" distB="0" distL="0" distR="0" wp14:anchorId="5EDA7C21" wp14:editId="7982C4C7">
            <wp:extent cx="1136072" cy="1772484"/>
            <wp:effectExtent l="0" t="0" r="6985" b="0"/>
            <wp:docPr id="5" name="Grafik 5" descr="Ein Bild, das Text, Person, draußen, schwar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Person, draußen, schwarz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277" cy="1816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92964" w14:textId="36A462A5" w:rsidR="003B50B1" w:rsidRPr="003B50B1" w:rsidRDefault="003B50B1" w:rsidP="003B50B1">
      <w:pPr>
        <w:suppressAutoHyphens w:val="0"/>
        <w:overflowPunct/>
        <w:spacing w:after="200" w:line="240" w:lineRule="auto"/>
        <w:textAlignment w:val="auto"/>
        <w:rPr>
          <w:rFonts w:eastAsia="Calibri"/>
          <w:i/>
          <w:iCs/>
          <w:color w:val="44546A"/>
          <w:sz w:val="18"/>
          <w:szCs w:val="18"/>
          <w:lang w:eastAsia="en-US"/>
        </w:rPr>
      </w:pPr>
    </w:p>
    <w:p w14:paraId="6A95969A" w14:textId="51C0B86C" w:rsidR="003B50B1" w:rsidRPr="003B50B1" w:rsidRDefault="00072B3F" w:rsidP="003B50B1">
      <w:pPr>
        <w:suppressAutoHyphens w:val="0"/>
        <w:overflowPunct/>
        <w:spacing w:after="200" w:line="240" w:lineRule="auto"/>
        <w:textAlignment w:val="auto"/>
        <w:rPr>
          <w:rFonts w:eastAsia="Calibri"/>
          <w:i/>
          <w:iCs/>
          <w:color w:val="44546A"/>
          <w:sz w:val="18"/>
          <w:szCs w:val="18"/>
          <w:lang w:eastAsia="en-US"/>
        </w:rPr>
      </w:pPr>
      <w:r w:rsidRPr="003B50B1">
        <w:rPr>
          <w:rFonts w:eastAsia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057CB251" wp14:editId="543AAD68">
                <wp:simplePos x="0" y="0"/>
                <wp:positionH relativeFrom="margin">
                  <wp:align>center</wp:align>
                </wp:positionH>
                <wp:positionV relativeFrom="paragraph">
                  <wp:posOffset>192174</wp:posOffset>
                </wp:positionV>
                <wp:extent cx="7703820" cy="1470660"/>
                <wp:effectExtent l="0" t="0" r="11430" b="1524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3820" cy="147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674ED" w14:textId="77777777" w:rsidR="003B50B1" w:rsidRPr="00EA2A77" w:rsidRDefault="003B50B1" w:rsidP="003B50B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EA2A77">
                              <w:rPr>
                                <w:b/>
                                <w:bCs/>
                                <w:u w:val="single"/>
                              </w:rPr>
                              <w:t>Kurt Knittels Bedeutung als politischer und weltanschaulicher Schulungsleiter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CB251" id="_x0000_s1031" type="#_x0000_t202" style="position:absolute;margin-left:0;margin-top:15.15pt;width:606.6pt;height:115.8pt;z-index:2516264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">
                <v:textbox>
                  <w:txbxContent>
                    <w:p w14:paraId="031674ED" w14:textId="77777777" w:rsidR="003B50B1" w:rsidRPr="00EA2A77" w:rsidRDefault="003B50B1" w:rsidP="003B50B1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EA2A77">
                        <w:rPr>
                          <w:b/>
                          <w:bCs/>
                          <w:u w:val="single"/>
                        </w:rPr>
                        <w:t>Kurt Knittels Bedeutung als politischer und weltanschaulicher Schulungsleiter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BF7168" w14:textId="55F276B4" w:rsidR="003B50B1" w:rsidRPr="003B50B1" w:rsidRDefault="003B50B1" w:rsidP="003B50B1">
      <w:pPr>
        <w:suppressAutoHyphens w:val="0"/>
        <w:overflowPunct/>
        <w:spacing w:after="200" w:line="240" w:lineRule="auto"/>
        <w:textAlignment w:val="auto"/>
        <w:rPr>
          <w:rFonts w:eastAsia="Calibri"/>
          <w:i/>
          <w:iCs/>
          <w:color w:val="44546A"/>
          <w:sz w:val="18"/>
          <w:szCs w:val="18"/>
          <w:lang w:eastAsia="en-US"/>
        </w:rPr>
      </w:pPr>
    </w:p>
    <w:p w14:paraId="566E65FE" w14:textId="7EEC0D9C" w:rsidR="003B50B1" w:rsidRPr="003B50B1" w:rsidRDefault="003B50B1" w:rsidP="003B50B1">
      <w:pPr>
        <w:suppressAutoHyphens w:val="0"/>
        <w:overflowPunct/>
        <w:spacing w:after="200" w:line="240" w:lineRule="auto"/>
        <w:textAlignment w:val="auto"/>
        <w:rPr>
          <w:rFonts w:eastAsia="Calibri"/>
          <w:i/>
          <w:iCs/>
          <w:color w:val="44546A"/>
          <w:sz w:val="18"/>
          <w:szCs w:val="18"/>
          <w:lang w:eastAsia="en-US"/>
        </w:rPr>
      </w:pPr>
    </w:p>
    <w:p w14:paraId="644B987D" w14:textId="71D51E82" w:rsidR="003B50B1" w:rsidRPr="003B50B1" w:rsidRDefault="003B50B1" w:rsidP="003B50B1">
      <w:pPr>
        <w:suppressAutoHyphens w:val="0"/>
        <w:overflowPunct/>
        <w:spacing w:after="200" w:line="240" w:lineRule="auto"/>
        <w:textAlignment w:val="auto"/>
        <w:rPr>
          <w:rFonts w:eastAsia="Calibri"/>
          <w:i/>
          <w:iCs/>
          <w:color w:val="44546A"/>
          <w:sz w:val="18"/>
          <w:szCs w:val="18"/>
          <w:lang w:eastAsia="en-US"/>
        </w:rPr>
      </w:pPr>
      <w:r w:rsidRPr="003B50B1">
        <w:rPr>
          <w:rFonts w:eastAsia="Calibri"/>
          <w:i/>
          <w:iCs/>
          <w:color w:val="44546A"/>
          <w:sz w:val="18"/>
          <w:szCs w:val="18"/>
          <w:lang w:eastAsia="en-US"/>
        </w:rPr>
        <w:t xml:space="preserve">                                                          </w:t>
      </w:r>
    </w:p>
    <w:p w14:paraId="4325DDBC" w14:textId="70F7BC03" w:rsidR="003B50B1" w:rsidRPr="003B50B1" w:rsidRDefault="003B50B1" w:rsidP="003B50B1">
      <w:pPr>
        <w:suppressAutoHyphens w:val="0"/>
        <w:overflowPunct/>
        <w:spacing w:after="160" w:line="259" w:lineRule="auto"/>
        <w:jc w:val="center"/>
        <w:textAlignment w:val="auto"/>
        <w:rPr>
          <w:rFonts w:eastAsia="Calibri"/>
          <w:noProof/>
          <w:sz w:val="22"/>
          <w:szCs w:val="22"/>
          <w:lang w:eastAsia="en-US"/>
        </w:rPr>
      </w:pPr>
      <w:r w:rsidRPr="003B50B1">
        <w:rPr>
          <w:rFonts w:eastAsia="Calibri"/>
          <w:noProof/>
          <w:sz w:val="22"/>
          <w:szCs w:val="22"/>
          <w:lang w:eastAsia="en-US"/>
        </w:rPr>
        <w:t xml:space="preserve">     </w:t>
      </w:r>
    </w:p>
    <w:p w14:paraId="49FCEC23" w14:textId="0564F8B5" w:rsidR="000A7912" w:rsidRPr="000A7912" w:rsidRDefault="000A7912" w:rsidP="00072B3F">
      <w:pPr>
        <w:tabs>
          <w:tab w:val="left" w:pos="2182"/>
        </w:tabs>
      </w:pPr>
    </w:p>
    <w:sectPr w:rsidR="000A7912" w:rsidRPr="000A7912" w:rsidSect="00333830">
      <w:headerReference w:type="default" r:id="rId9"/>
      <w:footerReference w:type="default" r:id="rId10"/>
      <w:pgSz w:w="16838" w:h="11906" w:orient="landscape"/>
      <w:pgMar w:top="1134" w:right="1134" w:bottom="1134" w:left="1134" w:header="284" w:footer="28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26B7D" w14:textId="77777777" w:rsidR="00E93440" w:rsidRDefault="00E93440">
      <w:pPr>
        <w:spacing w:after="0" w:line="240" w:lineRule="auto"/>
      </w:pPr>
      <w:r>
        <w:separator/>
      </w:r>
    </w:p>
  </w:endnote>
  <w:endnote w:type="continuationSeparator" w:id="0">
    <w:p w14:paraId="62FA4894" w14:textId="77777777" w:rsidR="00E93440" w:rsidRDefault="00E9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519CD" w14:textId="76745F19" w:rsidR="00ED53CE" w:rsidRDefault="00BC1BCF">
    <w:pPr>
      <w:pStyle w:val="Fuzeile"/>
      <w:widowControl w:val="0"/>
      <w:pBdr>
        <w:top w:val="single" w:sz="12" w:space="1" w:color="000000"/>
      </w:pBdr>
      <w:jc w:val="center"/>
    </w:pPr>
    <w:r>
      <w:rPr>
        <w:sz w:val="16"/>
        <w:szCs w:val="16"/>
      </w:rPr>
      <w:t xml:space="preserve">Arbeitskreis für Landeskunde/Landesgeschichte an der ZSL-Regionalstelle Karlsruhe </w:t>
    </w:r>
    <w:r w:rsidR="00A930C9">
      <w:rPr>
        <w:sz w:val="16"/>
        <w:szCs w:val="16"/>
      </w:rPr>
      <w:br/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14:paraId="6D2B7016" w14:textId="77777777" w:rsidR="00ED53CE" w:rsidRDefault="00BC1BCF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97190" w14:textId="77777777" w:rsidR="00E93440" w:rsidRDefault="00E93440">
      <w:pPr>
        <w:spacing w:after="0" w:line="240" w:lineRule="auto"/>
      </w:pPr>
      <w:r>
        <w:separator/>
      </w:r>
    </w:p>
  </w:footnote>
  <w:footnote w:type="continuationSeparator" w:id="0">
    <w:p w14:paraId="2FA5E194" w14:textId="77777777" w:rsidR="00E93440" w:rsidRDefault="00E9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27551" w14:textId="77777777" w:rsidR="00ED53CE" w:rsidRDefault="00BC1BCF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3CB8A6AE" wp14:editId="12DF2D1E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1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16D28B74" wp14:editId="263C936B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2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7CF04523" wp14:editId="289944AE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3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4B7D38" w14:textId="77777777" w:rsidR="00ED53CE" w:rsidRDefault="00ED53CE">
    <w:pPr>
      <w:pBdr>
        <w:top w:val="single" w:sz="12" w:space="1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3298D"/>
    <w:multiLevelType w:val="multilevel"/>
    <w:tmpl w:val="610C7188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CE"/>
    <w:rsid w:val="00072B3F"/>
    <w:rsid w:val="00075961"/>
    <w:rsid w:val="000A7912"/>
    <w:rsid w:val="00145777"/>
    <w:rsid w:val="00333830"/>
    <w:rsid w:val="003B50B1"/>
    <w:rsid w:val="004355BD"/>
    <w:rsid w:val="005C7739"/>
    <w:rsid w:val="007C4DDD"/>
    <w:rsid w:val="008E130F"/>
    <w:rsid w:val="008F63AF"/>
    <w:rsid w:val="00A92E28"/>
    <w:rsid w:val="00A930C9"/>
    <w:rsid w:val="00AA2AEB"/>
    <w:rsid w:val="00B17983"/>
    <w:rsid w:val="00BC1BCF"/>
    <w:rsid w:val="00D570C4"/>
    <w:rsid w:val="00E40BCF"/>
    <w:rsid w:val="00E93440"/>
    <w:rsid w:val="00ED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9FA9"/>
  <w15:docId w15:val="{006395A3-67B6-4302-86CF-D21F26B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C:\Users\fh\AppData\Local\Microsoft\Windows\INetCache\Content.Outlook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5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Fellinghauer</dc:creator>
  <cp:lastModifiedBy>Tobias Markowitsch</cp:lastModifiedBy>
  <cp:revision>5</cp:revision>
  <cp:lastPrinted>2022-03-14T18:05:00Z</cp:lastPrinted>
  <dcterms:created xsi:type="dcterms:W3CDTF">2022-03-14T18:04:00Z</dcterms:created>
  <dcterms:modified xsi:type="dcterms:W3CDTF">2022-03-19T07:47:00Z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