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0655" w14:textId="538684D1" w:rsidR="008D66B7" w:rsidRPr="00131AE3" w:rsidRDefault="008D66B7" w:rsidP="008D66B7">
      <w:pPr>
        <w:ind w:left="708"/>
        <w:jc w:val="center"/>
        <w:rPr>
          <w:rFonts w:ascii="Arial Narrow" w:hAnsi="Arial Narrow" w:cs="Arial"/>
        </w:rPr>
      </w:pPr>
      <w:r w:rsidRPr="00131AE3">
        <w:rPr>
          <w:rFonts w:ascii="Arial Narrow" w:hAnsi="Arial Narrow" w:cs="Arial"/>
        </w:rPr>
        <w:t>AB</w:t>
      </w:r>
      <w:r>
        <w:rPr>
          <w:rFonts w:ascii="Arial Narrow" w:hAnsi="Arial Narrow" w:cs="Arial"/>
        </w:rPr>
        <w:t>1</w:t>
      </w:r>
      <w:r w:rsidR="00455E9A">
        <w:rPr>
          <w:rFonts w:ascii="Arial Narrow" w:hAnsi="Arial Narrow" w:cs="Arial"/>
        </w:rPr>
        <w:t>a</w:t>
      </w:r>
      <w:r w:rsidRPr="00131AE3">
        <w:rPr>
          <w:rFonts w:ascii="Arial Narrow" w:hAnsi="Arial Narrow" w:cs="Arial"/>
        </w:rPr>
        <w:t xml:space="preserve">      </w:t>
      </w:r>
      <w:r w:rsidR="004C3729">
        <w:rPr>
          <w:rFonts w:ascii="Arial Narrow" w:hAnsi="Arial Narrow" w:cs="Arial"/>
        </w:rPr>
        <w:t>Wahrheit oder Fälschung?</w:t>
      </w:r>
    </w:p>
    <w:p w14:paraId="57CACDF8" w14:textId="1F24A1C0" w:rsidR="00B76718" w:rsidRDefault="00B76718">
      <w:pPr>
        <w:rPr>
          <w:rFonts w:ascii="Arial Narrow" w:hAnsi="Arial Narrow"/>
        </w:rPr>
      </w:pPr>
    </w:p>
    <w:p w14:paraId="09E961D9" w14:textId="595B789A" w:rsidR="00D51F31" w:rsidRDefault="00D51F31">
      <w:pPr>
        <w:rPr>
          <w:rFonts w:ascii="Arial Narrow" w:hAnsi="Arial Narrow"/>
        </w:rPr>
      </w:pPr>
    </w:p>
    <w:p w14:paraId="252EA3AF" w14:textId="63DC3069" w:rsidR="00D51F31" w:rsidRDefault="00D51F31" w:rsidP="00D51F31">
      <w:pPr>
        <w:rPr>
          <w:rFonts w:ascii="Arial Narrow" w:hAnsi="Arial Narrow"/>
        </w:rPr>
      </w:pPr>
      <w:r w:rsidRPr="00D51F31">
        <w:rPr>
          <w:rFonts w:ascii="Arial Narrow" w:hAnsi="Arial Narrow"/>
          <w:noProof/>
        </w:rPr>
        <w:drawing>
          <wp:inline distT="0" distB="0" distL="0" distR="0" wp14:anchorId="47075451" wp14:editId="1F2B86B9">
            <wp:extent cx="5756910" cy="1122045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A17BF" w14:textId="26F3E287" w:rsidR="00D51F31" w:rsidRPr="00C71D43" w:rsidRDefault="00C71D43" w:rsidP="00D51F31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B</w:t>
      </w:r>
      <w:r w:rsidR="009A067C">
        <w:rPr>
          <w:rFonts w:ascii="Arial Narrow" w:hAnsi="Arial Narrow"/>
          <w:sz w:val="16"/>
          <w:szCs w:val="16"/>
        </w:rPr>
        <w:t>9</w:t>
      </w:r>
      <w:r>
        <w:rPr>
          <w:rFonts w:ascii="Arial Narrow" w:hAnsi="Arial Narrow"/>
          <w:sz w:val="16"/>
          <w:szCs w:val="16"/>
        </w:rPr>
        <w:t xml:space="preserve"> Kreisarchiv des Landkreises Tuttlingen</w:t>
      </w:r>
      <w:r w:rsidR="00DD5451">
        <w:rPr>
          <w:rFonts w:ascii="Arial Narrow" w:hAnsi="Arial Narrow"/>
          <w:sz w:val="16"/>
          <w:szCs w:val="16"/>
        </w:rPr>
        <w:t>, Mikrofilm 63 Ausgaben 16.10.1942 – 3</w:t>
      </w:r>
      <w:r w:rsidR="001519D2">
        <w:rPr>
          <w:rFonts w:ascii="Arial Narrow" w:hAnsi="Arial Narrow"/>
          <w:sz w:val="16"/>
          <w:szCs w:val="16"/>
        </w:rPr>
        <w:t>1</w:t>
      </w:r>
      <w:r w:rsidR="00DD5451">
        <w:rPr>
          <w:rFonts w:ascii="Arial Narrow" w:hAnsi="Arial Narrow"/>
          <w:sz w:val="16"/>
          <w:szCs w:val="16"/>
        </w:rPr>
        <w:t>.</w:t>
      </w:r>
      <w:r w:rsidR="001519D2">
        <w:rPr>
          <w:rFonts w:ascii="Arial Narrow" w:hAnsi="Arial Narrow"/>
          <w:sz w:val="16"/>
          <w:szCs w:val="16"/>
        </w:rPr>
        <w:t>8</w:t>
      </w:r>
      <w:r w:rsidR="00DD5451">
        <w:rPr>
          <w:rFonts w:ascii="Arial Narrow" w:hAnsi="Arial Narrow"/>
          <w:sz w:val="16"/>
          <w:szCs w:val="16"/>
        </w:rPr>
        <w:t>.1943</w:t>
      </w:r>
      <w:r>
        <w:rPr>
          <w:rFonts w:ascii="Arial Narrow" w:hAnsi="Arial Narrow"/>
          <w:sz w:val="16"/>
          <w:szCs w:val="16"/>
        </w:rPr>
        <w:t xml:space="preserve"> © mit freundlicher Genehmigung</w:t>
      </w:r>
      <w:r w:rsidR="00967922">
        <w:rPr>
          <w:rFonts w:ascii="Arial Narrow" w:hAnsi="Arial Narrow"/>
          <w:sz w:val="16"/>
          <w:szCs w:val="16"/>
        </w:rPr>
        <w:t xml:space="preserve"> der Schwäbischen Zeitung</w:t>
      </w:r>
    </w:p>
    <w:p w14:paraId="0C7132D6" w14:textId="77777777" w:rsidR="00C71D43" w:rsidRDefault="00C71D43" w:rsidP="00D51F31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</w:p>
    <w:p w14:paraId="5CF953E8" w14:textId="74EEE918" w:rsidR="00D51F31" w:rsidRDefault="00D51F31" w:rsidP="00D51F31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  <w:r w:rsidRPr="00D51F31">
        <w:rPr>
          <w:rFonts w:ascii="Book Antiqua" w:hAnsi="Book Antiqua"/>
          <w:b/>
          <w:bCs/>
          <w:i/>
          <w:iCs/>
          <w:sz w:val="32"/>
          <w:szCs w:val="32"/>
        </w:rPr>
        <w:t>Die Eroberung von Stalingrad ist gescheitert</w:t>
      </w:r>
    </w:p>
    <w:p w14:paraId="7A53C008" w14:textId="563630E1" w:rsidR="00D51F31" w:rsidRDefault="00D51F31" w:rsidP="00D51F31">
      <w:pPr>
        <w:jc w:val="both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>Der Nordkessel kapitulierte bereits am 31. Januar, die Truppen im Süden der Stadt am 2. Februar 1943</w:t>
      </w:r>
    </w:p>
    <w:p w14:paraId="77FE19B3" w14:textId="6A2CF2CB" w:rsidR="00D51F31" w:rsidRDefault="00D51F31" w:rsidP="00D51F31">
      <w:pPr>
        <w:jc w:val="both"/>
        <w:rPr>
          <w:rFonts w:ascii="Book Antiqua" w:hAnsi="Book Antiqua"/>
          <w:b/>
          <w:bCs/>
          <w:i/>
          <w:iCs/>
        </w:rPr>
      </w:pPr>
    </w:p>
    <w:p w14:paraId="596B3EDF" w14:textId="0257C4C9" w:rsidR="00D51F31" w:rsidRDefault="00D51F31" w:rsidP="00D51F31">
      <w:pPr>
        <w:jc w:val="both"/>
        <w:rPr>
          <w:rFonts w:ascii="Book Antiqua" w:hAnsi="Book Antiqua"/>
          <w:b/>
          <w:bCs/>
          <w:i/>
          <w:iCs/>
        </w:rPr>
      </w:pPr>
    </w:p>
    <w:p w14:paraId="7C250957" w14:textId="4302B64D" w:rsidR="00D51F31" w:rsidRDefault="00D51F31" w:rsidP="00D51F31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  <w:r>
        <w:rPr>
          <w:rFonts w:ascii="Book Antiqua" w:hAnsi="Book Antiqua"/>
          <w:b/>
          <w:bCs/>
          <w:i/>
          <w:iCs/>
          <w:sz w:val="32"/>
          <w:szCs w:val="32"/>
        </w:rPr>
        <w:t>Die Helden von Stalingrad rufen zur Tat</w:t>
      </w:r>
    </w:p>
    <w:p w14:paraId="5A187C91" w14:textId="29CD1CBB" w:rsidR="00D51F31" w:rsidRDefault="00D51F31" w:rsidP="00D51F31">
      <w:pPr>
        <w:jc w:val="both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>Sie wiesen uns den Weg zum Sieg – Bis zum letzten Atemzug blieb die unsterbliche 6. Armee ihrem Fahneneid treu</w:t>
      </w:r>
    </w:p>
    <w:p w14:paraId="3CD40D32" w14:textId="2E0B1A25" w:rsidR="00D51F31" w:rsidRDefault="00D51F31" w:rsidP="00D51F31">
      <w:pPr>
        <w:jc w:val="both"/>
        <w:rPr>
          <w:rFonts w:ascii="Book Antiqua" w:hAnsi="Book Antiqua"/>
          <w:b/>
          <w:bCs/>
          <w:i/>
          <w:iCs/>
        </w:rPr>
      </w:pPr>
    </w:p>
    <w:p w14:paraId="48066C05" w14:textId="77777777" w:rsidR="007E5CC7" w:rsidRDefault="007E5CC7" w:rsidP="00D51F31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</w:p>
    <w:p w14:paraId="7AF6D541" w14:textId="013421EF" w:rsidR="00D51F31" w:rsidRDefault="007E5CC7" w:rsidP="00D51F31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  <w:r>
        <w:rPr>
          <w:rFonts w:ascii="Book Antiqua" w:hAnsi="Book Antiqua"/>
          <w:b/>
          <w:bCs/>
          <w:i/>
          <w:iCs/>
          <w:sz w:val="32"/>
          <w:szCs w:val="32"/>
        </w:rPr>
        <w:t>Am Ende ihrer Kräfte kapitulierten die letzten Teile der 6. Armee in Stalingrad</w:t>
      </w:r>
    </w:p>
    <w:p w14:paraId="72BC499B" w14:textId="6F932D6F" w:rsidR="007E5CC7" w:rsidRDefault="007E5CC7" w:rsidP="00D51F31">
      <w:pPr>
        <w:jc w:val="both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 xml:space="preserve">90 000 deutsche Soldaten gehen in </w:t>
      </w:r>
      <w:r w:rsidR="00C16B9B">
        <w:rPr>
          <w:rFonts w:ascii="Book Antiqua" w:hAnsi="Book Antiqua"/>
          <w:b/>
          <w:bCs/>
          <w:i/>
          <w:iCs/>
        </w:rPr>
        <w:t xml:space="preserve">die </w:t>
      </w:r>
      <w:r>
        <w:rPr>
          <w:rFonts w:ascii="Book Antiqua" w:hAnsi="Book Antiqua"/>
          <w:b/>
          <w:bCs/>
          <w:i/>
          <w:iCs/>
        </w:rPr>
        <w:t>Gefangenschaft</w:t>
      </w:r>
    </w:p>
    <w:p w14:paraId="53BB7DD8" w14:textId="5AD7BCBB" w:rsidR="007E5CC7" w:rsidRDefault="007E5CC7" w:rsidP="00D51F31">
      <w:pPr>
        <w:jc w:val="both"/>
        <w:rPr>
          <w:rFonts w:ascii="Book Antiqua" w:hAnsi="Book Antiqua"/>
          <w:b/>
          <w:bCs/>
          <w:i/>
          <w:iCs/>
        </w:rPr>
      </w:pPr>
    </w:p>
    <w:p w14:paraId="69E66DBE" w14:textId="77777777" w:rsidR="007E5CC7" w:rsidRDefault="007E5CC7" w:rsidP="00D51F31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</w:p>
    <w:p w14:paraId="2170360A" w14:textId="1B7EC8B4" w:rsidR="007E5CC7" w:rsidRDefault="007E5CC7" w:rsidP="00D51F31">
      <w:pPr>
        <w:jc w:val="both"/>
        <w:rPr>
          <w:rFonts w:ascii="Book Antiqua" w:hAnsi="Book Antiqua"/>
          <w:b/>
          <w:bCs/>
          <w:i/>
          <w:iCs/>
          <w:sz w:val="32"/>
          <w:szCs w:val="32"/>
        </w:rPr>
      </w:pPr>
      <w:r>
        <w:rPr>
          <w:rFonts w:ascii="Book Antiqua" w:hAnsi="Book Antiqua"/>
          <w:b/>
          <w:bCs/>
          <w:i/>
          <w:iCs/>
          <w:sz w:val="32"/>
          <w:szCs w:val="32"/>
        </w:rPr>
        <w:t>Nach wochenlangem Ausharren in der Stadt Stalingrad, ohne ausreichende Verpflegung und Ausrüstung gibt die 6. Armee auf</w:t>
      </w:r>
    </w:p>
    <w:p w14:paraId="7037139B" w14:textId="6D08A27E" w:rsidR="007E5CC7" w:rsidRDefault="007E5CC7" w:rsidP="00D51F31">
      <w:pPr>
        <w:jc w:val="both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>Tod oder Gefangenschaft ist das Schicksal der Männer der 6. Armee</w:t>
      </w:r>
    </w:p>
    <w:p w14:paraId="7F4EA80B" w14:textId="079199F9" w:rsidR="00415820" w:rsidRDefault="00415820" w:rsidP="00D51F31">
      <w:pPr>
        <w:jc w:val="both"/>
        <w:rPr>
          <w:rFonts w:ascii="Arial Narrow" w:hAnsi="Arial Narrow"/>
          <w:sz w:val="22"/>
          <w:szCs w:val="22"/>
        </w:rPr>
      </w:pPr>
    </w:p>
    <w:p w14:paraId="77CC8F30" w14:textId="7D9E2B4E" w:rsidR="00415820" w:rsidRDefault="00415820" w:rsidP="00D51F31">
      <w:pPr>
        <w:jc w:val="both"/>
        <w:rPr>
          <w:rFonts w:ascii="Arial Narrow" w:hAnsi="Arial Narrow"/>
          <w:sz w:val="22"/>
          <w:szCs w:val="22"/>
        </w:rPr>
      </w:pPr>
    </w:p>
    <w:p w14:paraId="37F04DBE" w14:textId="18E335FC" w:rsidR="00415820" w:rsidRDefault="00415820" w:rsidP="00D51F31">
      <w:pPr>
        <w:jc w:val="both"/>
        <w:rPr>
          <w:rFonts w:ascii="Arial Narrow" w:hAnsi="Arial Narrow"/>
          <w:sz w:val="22"/>
          <w:szCs w:val="22"/>
        </w:rPr>
      </w:pPr>
    </w:p>
    <w:p w14:paraId="5F9AD4B8" w14:textId="51DF7E52" w:rsidR="00415820" w:rsidRDefault="00415820" w:rsidP="00D51F31">
      <w:pPr>
        <w:jc w:val="both"/>
        <w:rPr>
          <w:rFonts w:ascii="Arial Narrow" w:hAnsi="Arial Narrow"/>
          <w:sz w:val="22"/>
          <w:szCs w:val="22"/>
        </w:rPr>
      </w:pPr>
    </w:p>
    <w:p w14:paraId="05FDE3B6" w14:textId="78158160" w:rsidR="00415820" w:rsidRDefault="00415820" w:rsidP="00D51F31">
      <w:pPr>
        <w:jc w:val="both"/>
        <w:rPr>
          <w:rFonts w:ascii="Arial Narrow" w:hAnsi="Arial Narrow"/>
          <w:sz w:val="22"/>
          <w:szCs w:val="22"/>
        </w:rPr>
      </w:pPr>
    </w:p>
    <w:p w14:paraId="6C112BEB" w14:textId="69CED3E0" w:rsidR="00415820" w:rsidRDefault="00415820" w:rsidP="00D51F31">
      <w:pPr>
        <w:jc w:val="both"/>
        <w:rPr>
          <w:rFonts w:ascii="Arial Narrow" w:hAnsi="Arial Narrow"/>
          <w:sz w:val="22"/>
          <w:szCs w:val="22"/>
        </w:rPr>
      </w:pPr>
    </w:p>
    <w:p w14:paraId="3EA31BCE" w14:textId="126E891A" w:rsidR="00415820" w:rsidRDefault="00415820" w:rsidP="00D51F31">
      <w:pPr>
        <w:jc w:val="both"/>
        <w:rPr>
          <w:rFonts w:ascii="Arial Narrow" w:hAnsi="Arial Narrow"/>
          <w:sz w:val="22"/>
          <w:szCs w:val="22"/>
        </w:rPr>
      </w:pPr>
    </w:p>
    <w:p w14:paraId="358E6710" w14:textId="3314A8A1" w:rsidR="00415820" w:rsidRDefault="00415820" w:rsidP="00D51F31">
      <w:pPr>
        <w:jc w:val="both"/>
        <w:rPr>
          <w:rFonts w:ascii="Arial Narrow" w:hAnsi="Arial Narrow"/>
          <w:sz w:val="22"/>
          <w:szCs w:val="22"/>
        </w:rPr>
      </w:pPr>
    </w:p>
    <w:p w14:paraId="3A95FDD5" w14:textId="4370978C" w:rsidR="00415820" w:rsidRPr="00415820" w:rsidRDefault="00415820" w:rsidP="00D51F31">
      <w:pPr>
        <w:jc w:val="both"/>
        <w:rPr>
          <w:rFonts w:ascii="Arial Narrow" w:hAnsi="Arial Narrow"/>
          <w:sz w:val="22"/>
          <w:szCs w:val="22"/>
          <w:u w:val="single"/>
        </w:rPr>
      </w:pPr>
      <w:r w:rsidRPr="00415820">
        <w:rPr>
          <w:rFonts w:ascii="Arial Narrow" w:hAnsi="Arial Narrow"/>
          <w:sz w:val="22"/>
          <w:szCs w:val="22"/>
          <w:u w:val="single"/>
        </w:rPr>
        <w:t>Arbeitsanregung:</w:t>
      </w:r>
    </w:p>
    <w:p w14:paraId="5172A01D" w14:textId="726F475E" w:rsidR="00415820" w:rsidRPr="00415820" w:rsidRDefault="00415820" w:rsidP="00415820">
      <w:pPr>
        <w:pStyle w:val="Listenabsatz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Überlege, welche der vier aufgeführten Schlagzeilen tatsächlich am 4. Februar 1943 im </w:t>
      </w:r>
      <w:proofErr w:type="spellStart"/>
      <w:r>
        <w:rPr>
          <w:rFonts w:ascii="Arial Narrow" w:hAnsi="Arial Narrow"/>
          <w:sz w:val="22"/>
          <w:szCs w:val="22"/>
        </w:rPr>
        <w:t>Gränzboten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="004B0B08">
        <w:rPr>
          <w:rFonts w:ascii="Arial Narrow" w:hAnsi="Arial Narrow"/>
          <w:sz w:val="22"/>
          <w:szCs w:val="22"/>
        </w:rPr>
        <w:t xml:space="preserve">auf der Titelseite </w:t>
      </w:r>
      <w:r>
        <w:rPr>
          <w:rFonts w:ascii="Arial Narrow" w:hAnsi="Arial Narrow"/>
          <w:sz w:val="22"/>
          <w:szCs w:val="22"/>
        </w:rPr>
        <w:t xml:space="preserve">zu lesen war. </w:t>
      </w:r>
      <w:r w:rsidR="004B0B08">
        <w:rPr>
          <w:rFonts w:ascii="Arial Narrow" w:hAnsi="Arial Narrow"/>
          <w:sz w:val="22"/>
          <w:szCs w:val="22"/>
        </w:rPr>
        <w:t xml:space="preserve">Die anderen drei sind Fälschungen. </w:t>
      </w:r>
      <w:r>
        <w:rPr>
          <w:rFonts w:ascii="Arial Narrow" w:hAnsi="Arial Narrow"/>
          <w:sz w:val="22"/>
          <w:szCs w:val="22"/>
        </w:rPr>
        <w:t>Begründe deine Entscheidung.</w:t>
      </w:r>
    </w:p>
    <w:p w14:paraId="510EA587" w14:textId="39F10416" w:rsidR="00DB2EA1" w:rsidRDefault="00DB2EA1" w:rsidP="00D51F31">
      <w:pPr>
        <w:jc w:val="both"/>
        <w:rPr>
          <w:rFonts w:ascii="Book Antiqua" w:hAnsi="Book Antiqua"/>
          <w:b/>
          <w:bCs/>
          <w:i/>
          <w:iCs/>
        </w:rPr>
      </w:pPr>
    </w:p>
    <w:p w14:paraId="081C835F" w14:textId="48E887D0" w:rsidR="00DB2EA1" w:rsidRDefault="00DB2EA1" w:rsidP="00D51F31">
      <w:pPr>
        <w:jc w:val="both"/>
        <w:rPr>
          <w:rFonts w:ascii="Book Antiqua" w:hAnsi="Book Antiqua"/>
          <w:b/>
          <w:bCs/>
          <w:i/>
          <w:iCs/>
        </w:rPr>
      </w:pPr>
    </w:p>
    <w:p w14:paraId="467F6487" w14:textId="77777777" w:rsidR="00DB2EA1" w:rsidRDefault="00DB2EA1" w:rsidP="00415820">
      <w:pPr>
        <w:pStyle w:val="StandardWeb"/>
        <w:rPr>
          <w:rFonts w:ascii="ArialMT" w:hAnsi="ArialMT"/>
        </w:rPr>
      </w:pPr>
    </w:p>
    <w:p w14:paraId="3C31BE83" w14:textId="7C3F3115" w:rsidR="00DB2EA1" w:rsidRPr="00D0479D" w:rsidRDefault="00DB2EA1" w:rsidP="00DB2EA1">
      <w:pPr>
        <w:pStyle w:val="StandardWeb"/>
        <w:jc w:val="center"/>
        <w:rPr>
          <w:rFonts w:ascii="ArialMT" w:hAnsi="ArialMT"/>
          <w:sz w:val="21"/>
          <w:szCs w:val="21"/>
        </w:rPr>
      </w:pPr>
      <w:r w:rsidRPr="00D0479D">
        <w:rPr>
          <w:rFonts w:ascii="ArialMT" w:hAnsi="ArialMT"/>
          <w:sz w:val="21"/>
          <w:szCs w:val="21"/>
        </w:rPr>
        <w:t xml:space="preserve">Arbeitskreis </w:t>
      </w:r>
      <w:proofErr w:type="spellStart"/>
      <w:r w:rsidRPr="00D0479D">
        <w:rPr>
          <w:rFonts w:ascii="ArialMT" w:hAnsi="ArialMT"/>
          <w:sz w:val="21"/>
          <w:szCs w:val="21"/>
        </w:rPr>
        <w:t>für</w:t>
      </w:r>
      <w:proofErr w:type="spellEnd"/>
      <w:r w:rsidRPr="00D0479D">
        <w:rPr>
          <w:rFonts w:ascii="ArialMT" w:hAnsi="ArialMT"/>
          <w:sz w:val="21"/>
          <w:szCs w:val="21"/>
        </w:rPr>
        <w:t xml:space="preserve"> Landeskunde/Landesgeschichte </w:t>
      </w:r>
      <w:r w:rsidR="00D0479D" w:rsidRPr="00D0479D">
        <w:rPr>
          <w:rFonts w:ascii="ArialMT" w:hAnsi="ArialMT"/>
          <w:sz w:val="21"/>
          <w:szCs w:val="21"/>
        </w:rPr>
        <w:t xml:space="preserve">an der ZSL-Regionalstelle </w:t>
      </w:r>
      <w:r w:rsidRPr="00D0479D">
        <w:rPr>
          <w:rFonts w:ascii="ArialMT" w:hAnsi="ArialMT"/>
          <w:sz w:val="21"/>
          <w:szCs w:val="21"/>
        </w:rPr>
        <w:t>Freiburg</w:t>
      </w:r>
    </w:p>
    <w:p w14:paraId="0A496198" w14:textId="79C8E6AE" w:rsidR="00DB2EA1" w:rsidRPr="00D0479D" w:rsidRDefault="00DB2EA1" w:rsidP="00DB2EA1">
      <w:pPr>
        <w:pStyle w:val="StandardWeb"/>
        <w:jc w:val="center"/>
        <w:rPr>
          <w:sz w:val="21"/>
          <w:szCs w:val="21"/>
        </w:rPr>
      </w:pPr>
      <w:r w:rsidRPr="00D0479D">
        <w:rPr>
          <w:rFonts w:ascii="ArialMT" w:hAnsi="ArialMT"/>
          <w:sz w:val="21"/>
          <w:szCs w:val="21"/>
        </w:rPr>
        <w:t>www.landeskunde-bw.de</w:t>
      </w:r>
    </w:p>
    <w:sectPr w:rsidR="00DB2EA1" w:rsidRPr="00D0479D" w:rsidSect="0041321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470ED"/>
    <w:multiLevelType w:val="hybridMultilevel"/>
    <w:tmpl w:val="1A6CF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31"/>
    <w:rsid w:val="001519D2"/>
    <w:rsid w:val="0041321B"/>
    <w:rsid w:val="00415820"/>
    <w:rsid w:val="00455E9A"/>
    <w:rsid w:val="004B0B08"/>
    <w:rsid w:val="004C3729"/>
    <w:rsid w:val="006F5A4E"/>
    <w:rsid w:val="007E5CC7"/>
    <w:rsid w:val="008D66B7"/>
    <w:rsid w:val="00967922"/>
    <w:rsid w:val="009A067C"/>
    <w:rsid w:val="00B76718"/>
    <w:rsid w:val="00C16B9B"/>
    <w:rsid w:val="00C71D43"/>
    <w:rsid w:val="00D0479D"/>
    <w:rsid w:val="00D51F31"/>
    <w:rsid w:val="00DB2EA1"/>
    <w:rsid w:val="00DD5451"/>
    <w:rsid w:val="00E5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DFFD4D"/>
  <w15:chartTrackingRefBased/>
  <w15:docId w15:val="{B67A6147-3B51-0A43-BA1A-BB4E82B2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DB2E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415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Hermann</dc:creator>
  <cp:keywords/>
  <dc:description/>
  <cp:lastModifiedBy>Nadine Hermann</cp:lastModifiedBy>
  <cp:revision>13</cp:revision>
  <dcterms:created xsi:type="dcterms:W3CDTF">2021-04-11T05:13:00Z</dcterms:created>
  <dcterms:modified xsi:type="dcterms:W3CDTF">2021-07-20T14:42:00Z</dcterms:modified>
</cp:coreProperties>
</file>