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243" w:rsidRPr="007B3DFA" w:rsidRDefault="005E4243" w:rsidP="007B3DF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0C5EA6B0" wp14:editId="262D641D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AB7b       Zwangsarbeiter in Tuttlingen          </w:t>
      </w:r>
    </w:p>
    <w:p w:rsidR="00967614" w:rsidRDefault="00967614" w:rsidP="005E4243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</w:p>
    <w:p w:rsidR="005E4243" w:rsidRDefault="005E4243" w:rsidP="005E4243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>
        <w:rPr>
          <w:rFonts w:ascii="Bookman Old Style" w:hAnsi="Bookman Old Style"/>
          <w:sz w:val="36"/>
          <w:szCs w:val="36"/>
          <w:u w:val="single"/>
        </w:rPr>
        <w:t xml:space="preserve">Lebensbedingungen </w:t>
      </w:r>
    </w:p>
    <w:p w:rsidR="005E4243" w:rsidRDefault="005E4243" w:rsidP="005E4243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5E4243" w:rsidRPr="004478C0" w:rsidRDefault="005E4243" w:rsidP="005E4243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967614" w:rsidRDefault="005E4243" w:rsidP="0061618D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Recherchiert für euren Themenbereich „Lebensbedingungen“. </w:t>
      </w:r>
      <w:r w:rsidR="00967614">
        <w:rPr>
          <w:rFonts w:ascii="Bookman Old Style" w:hAnsi="Bookman Old Style"/>
          <w:sz w:val="22"/>
          <w:szCs w:val="22"/>
        </w:rPr>
        <w:t>Bereitet das Thema strukturiert für die Ausstellung vor. Dazu müssen zunächst Arbeitsfragen entwickelt werden.</w:t>
      </w:r>
    </w:p>
    <w:p w:rsidR="005E4243" w:rsidRPr="00967614" w:rsidRDefault="00967614" w:rsidP="0061618D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Versucht auch die Frage zu integrieren, i</w:t>
      </w:r>
      <w:r w:rsidRPr="00297C34">
        <w:rPr>
          <w:rFonts w:ascii="Bookman Old Style" w:hAnsi="Bookman Old Style"/>
          <w:sz w:val="22"/>
          <w:szCs w:val="22"/>
        </w:rPr>
        <w:t xml:space="preserve">nwiefern Widersprüchlichkeiten zur NS-Ideologie </w:t>
      </w:r>
      <w:r>
        <w:rPr>
          <w:rFonts w:ascii="Bookman Old Style" w:hAnsi="Bookman Old Style"/>
          <w:sz w:val="22"/>
          <w:szCs w:val="22"/>
        </w:rPr>
        <w:t xml:space="preserve">zu </w:t>
      </w:r>
      <w:r w:rsidRPr="00297C34">
        <w:rPr>
          <w:rFonts w:ascii="Bookman Old Style" w:hAnsi="Bookman Old Style"/>
          <w:sz w:val="22"/>
          <w:szCs w:val="22"/>
        </w:rPr>
        <w:t>entdecken</w:t>
      </w:r>
      <w:r>
        <w:rPr>
          <w:rFonts w:ascii="Bookman Old Style" w:hAnsi="Bookman Old Style"/>
          <w:sz w:val="22"/>
          <w:szCs w:val="22"/>
        </w:rPr>
        <w:t xml:space="preserve"> sind</w:t>
      </w:r>
      <w:r w:rsidRPr="00297C34">
        <w:rPr>
          <w:rFonts w:ascii="Bookman Old Style" w:hAnsi="Bookman Old Style"/>
          <w:sz w:val="22"/>
          <w:szCs w:val="22"/>
        </w:rPr>
        <w:t>? Oder wird die NS-Ideologie gar perfide umgesetzt?</w:t>
      </w:r>
      <w:r w:rsidR="00AC472D">
        <w:rPr>
          <w:rFonts w:ascii="Bookman Old Style" w:hAnsi="Bookman Old Style"/>
          <w:sz w:val="22"/>
          <w:szCs w:val="22"/>
        </w:rPr>
        <w:t xml:space="preserve"> </w:t>
      </w:r>
    </w:p>
    <w:p w:rsidR="005E4243" w:rsidRDefault="005E4243" w:rsidP="0061618D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5E4243" w:rsidRPr="006873FB" w:rsidRDefault="005E4243" w:rsidP="0061618D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3E7098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5E4243" w:rsidRPr="006873FB" w:rsidRDefault="005E4243" w:rsidP="0061618D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5E4243" w:rsidRPr="00CE4B18" w:rsidRDefault="005E4243" w:rsidP="0061618D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p w:rsidR="00052BB4" w:rsidRDefault="00052BB4" w:rsidP="0061618D"/>
    <w:sectPr w:rsidR="00052BB4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3287" w:rsidRDefault="00153287" w:rsidP="005E4243">
      <w:r>
        <w:separator/>
      </w:r>
    </w:p>
  </w:endnote>
  <w:endnote w:type="continuationSeparator" w:id="0">
    <w:p w:rsidR="00153287" w:rsidRDefault="00153287" w:rsidP="005E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3287" w:rsidRDefault="00153287" w:rsidP="005E4243">
      <w:r>
        <w:separator/>
      </w:r>
    </w:p>
  </w:footnote>
  <w:footnote w:type="continuationSeparator" w:id="0">
    <w:p w:rsidR="00153287" w:rsidRDefault="00153287" w:rsidP="005E4243">
      <w:r>
        <w:continuationSeparator/>
      </w:r>
    </w:p>
  </w:footnote>
  <w:footnote w:id="1">
    <w:p w:rsidR="005E4243" w:rsidRDefault="005E4243" w:rsidP="005E4243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ED4660">
        <w:t>3</w:t>
      </w:r>
      <w:r>
        <w:t xml:space="preserve">: Ankunft von </w:t>
      </w:r>
      <w:r w:rsidR="003E7098">
        <w:t>„</w:t>
      </w:r>
      <w:r>
        <w:t>Ostarbeiterinnen</w:t>
      </w:r>
      <w:r w:rsidR="003E7098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61618D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61618D" w:rsidRDefault="0061618D" w:rsidP="0061618D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61618D" w:rsidRPr="00B4737D" w:rsidRDefault="0061618D" w:rsidP="0061618D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  <w:p w:rsidR="0061618D" w:rsidRDefault="0061618D" w:rsidP="005E4243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43"/>
    <w:rsid w:val="00052BB4"/>
    <w:rsid w:val="00153287"/>
    <w:rsid w:val="00384139"/>
    <w:rsid w:val="003E7098"/>
    <w:rsid w:val="0041321B"/>
    <w:rsid w:val="005E4243"/>
    <w:rsid w:val="0061618D"/>
    <w:rsid w:val="007B3DFA"/>
    <w:rsid w:val="00967614"/>
    <w:rsid w:val="00AC472D"/>
    <w:rsid w:val="00B10023"/>
    <w:rsid w:val="00DC29F4"/>
    <w:rsid w:val="00DC6B43"/>
    <w:rsid w:val="00E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4368BE"/>
  <w15:chartTrackingRefBased/>
  <w15:docId w15:val="{269673A6-A97B-5749-B6C8-4689F1D9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2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424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E4243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E42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E424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E42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7</cp:revision>
  <dcterms:created xsi:type="dcterms:W3CDTF">2020-04-15T13:51:00Z</dcterms:created>
  <dcterms:modified xsi:type="dcterms:W3CDTF">2020-07-25T15:07:00Z</dcterms:modified>
</cp:coreProperties>
</file>