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82409" w:rsidRDefault="00AF0095" w:rsidP="00AF0095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AB1b</w:t>
      </w:r>
      <w:r w:rsidR="001550D6">
        <w:rPr>
          <w:rFonts w:ascii="Bookman Old Style" w:hAnsi="Bookman Old Style"/>
          <w:sz w:val="22"/>
          <w:szCs w:val="22"/>
        </w:rPr>
        <w:tab/>
      </w:r>
      <w:r w:rsidR="001550D6">
        <w:rPr>
          <w:rFonts w:ascii="Bookman Old Style" w:hAnsi="Bookman Old Style"/>
          <w:sz w:val="22"/>
          <w:szCs w:val="22"/>
        </w:rPr>
        <w:tab/>
        <w:t>Der Fall Boleslaw Prochazka</w:t>
      </w:r>
    </w:p>
    <w:p w:rsidR="00AF0095" w:rsidRDefault="00AF0095" w:rsidP="00AF0095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AF0095" w:rsidRDefault="00AF0095" w:rsidP="00AF0095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</w:rPr>
        <w:drawing>
          <wp:inline distT="0" distB="0" distL="0" distR="0">
            <wp:extent cx="5524500" cy="784860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uszug _Arbeitskarte Boleslaw_Prochazka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095" w:rsidRDefault="00E2494A" w:rsidP="00AF0095">
      <w:pPr>
        <w:spacing w:line="360" w:lineRule="auto"/>
        <w:jc w:val="both"/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B</w:t>
      </w:r>
      <w:r w:rsidR="00AF0095">
        <w:rPr>
          <w:rFonts w:ascii="Bookman Old Style" w:hAnsi="Bookman Old Style"/>
          <w:sz w:val="20"/>
          <w:szCs w:val="20"/>
        </w:rPr>
        <w:t xml:space="preserve">1: </w:t>
      </w:r>
      <w:r w:rsidR="00AF0095">
        <w:rPr>
          <w:rFonts w:ascii="Bookman Old Style" w:hAnsi="Bookman Old Style"/>
          <w:sz w:val="20"/>
          <w:szCs w:val="20"/>
        </w:rPr>
        <w:sym w:font="Symbol" w:char="F0E3"/>
      </w:r>
      <w:r w:rsidR="00AF0095">
        <w:rPr>
          <w:rFonts w:ascii="Bookman Old Style" w:hAnsi="Bookman Old Style"/>
          <w:sz w:val="20"/>
          <w:szCs w:val="20"/>
        </w:rPr>
        <w:t xml:space="preserve"> mit freundlicher Genehmigung des Schweizer Bundesarchivs Bern, E4264#1985/196#32121*, Az. N20631 PROCHAZKA BOLESLAV</w:t>
      </w:r>
    </w:p>
    <w:p w:rsidR="00AF0095" w:rsidRDefault="00AF0095" w:rsidP="00AF0095">
      <w:pPr>
        <w:spacing w:line="360" w:lineRule="auto"/>
        <w:jc w:val="both"/>
        <w:rPr>
          <w:rFonts w:ascii="Bookman Old Style" w:hAnsi="Bookman Old Style"/>
          <w:sz w:val="20"/>
          <w:szCs w:val="20"/>
        </w:rPr>
      </w:pPr>
    </w:p>
    <w:p w:rsidR="00AF0095" w:rsidRDefault="00AF0095" w:rsidP="00AF0095">
      <w:pPr>
        <w:spacing w:line="360" w:lineRule="auto"/>
        <w:jc w:val="both"/>
        <w:rPr>
          <w:rFonts w:ascii="Bookman Old Style" w:hAnsi="Bookman Old Style"/>
          <w:sz w:val="22"/>
          <w:szCs w:val="22"/>
          <w:u w:val="single"/>
        </w:rPr>
      </w:pPr>
      <w:r w:rsidRPr="00AF0095">
        <w:rPr>
          <w:rFonts w:ascii="Bookman Old Style" w:hAnsi="Bookman Old Style"/>
          <w:sz w:val="22"/>
          <w:szCs w:val="22"/>
          <w:u w:val="single"/>
        </w:rPr>
        <w:lastRenderedPageBreak/>
        <w:t>Arbeitsanregung</w:t>
      </w:r>
      <w:r w:rsidR="00E74A8E">
        <w:rPr>
          <w:rFonts w:ascii="Bookman Old Style" w:hAnsi="Bookman Old Style"/>
          <w:sz w:val="22"/>
          <w:szCs w:val="22"/>
          <w:u w:val="single"/>
        </w:rPr>
        <w:t>en zur Arbeitskarte von Boleslaw Prochazka (</w:t>
      </w:r>
      <w:r w:rsidR="008C4A84">
        <w:rPr>
          <w:rFonts w:ascii="Bookman Old Style" w:hAnsi="Bookman Old Style"/>
          <w:sz w:val="22"/>
          <w:szCs w:val="22"/>
          <w:u w:val="single"/>
        </w:rPr>
        <w:t>B</w:t>
      </w:r>
      <w:r w:rsidR="00E74A8E">
        <w:rPr>
          <w:rFonts w:ascii="Bookman Old Style" w:hAnsi="Bookman Old Style"/>
          <w:sz w:val="22"/>
          <w:szCs w:val="22"/>
          <w:u w:val="single"/>
        </w:rPr>
        <w:t>1)</w:t>
      </w:r>
      <w:r w:rsidRPr="00AF0095">
        <w:rPr>
          <w:rFonts w:ascii="Bookman Old Style" w:hAnsi="Bookman Old Style"/>
          <w:sz w:val="22"/>
          <w:szCs w:val="22"/>
          <w:u w:val="single"/>
        </w:rPr>
        <w:t>:</w:t>
      </w:r>
    </w:p>
    <w:p w:rsidR="00AF0095" w:rsidRDefault="00AF0095" w:rsidP="00AF0095">
      <w:pPr>
        <w:pStyle w:val="Listenabsatz"/>
        <w:numPr>
          <w:ilvl w:val="0"/>
          <w:numId w:val="1"/>
        </w:num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Fasst die Informationen der vorliegenden Quelle zusammen.</w:t>
      </w:r>
    </w:p>
    <w:p w:rsidR="00AF0095" w:rsidRDefault="00AF0095" w:rsidP="00AF0095">
      <w:pPr>
        <w:pStyle w:val="Listenabsatz"/>
        <w:numPr>
          <w:ilvl w:val="0"/>
          <w:numId w:val="1"/>
        </w:num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 xml:space="preserve">Notiert </w:t>
      </w:r>
      <w:proofErr w:type="gramStart"/>
      <w:r>
        <w:rPr>
          <w:rFonts w:ascii="Bookman Old Style" w:hAnsi="Bookman Old Style"/>
          <w:sz w:val="22"/>
          <w:szCs w:val="22"/>
        </w:rPr>
        <w:t>weiter führende</w:t>
      </w:r>
      <w:proofErr w:type="gramEnd"/>
      <w:r>
        <w:rPr>
          <w:rFonts w:ascii="Bookman Old Style" w:hAnsi="Bookman Old Style"/>
          <w:sz w:val="22"/>
          <w:szCs w:val="22"/>
        </w:rPr>
        <w:t xml:space="preserve"> Gedanken und Fragen. </w:t>
      </w: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486581" w:rsidRDefault="00486581" w:rsidP="00486581">
      <w:pPr>
        <w:pStyle w:val="Listenabsatz"/>
        <w:spacing w:line="360" w:lineRule="auto"/>
        <w:jc w:val="center"/>
        <w:rPr>
          <w:rFonts w:ascii="Arial" w:hAnsi="Arial" w:cs="Arial"/>
        </w:rPr>
      </w:pPr>
    </w:p>
    <w:p w:rsidR="00486581" w:rsidRDefault="00486581" w:rsidP="00486581">
      <w:pPr>
        <w:pStyle w:val="Listenabsatz"/>
        <w:spacing w:line="360" w:lineRule="auto"/>
        <w:jc w:val="center"/>
        <w:rPr>
          <w:rFonts w:ascii="Arial" w:hAnsi="Arial" w:cs="Arial"/>
        </w:rPr>
      </w:pPr>
      <w:r w:rsidRPr="00B4737D">
        <w:rPr>
          <w:rFonts w:ascii="Arial" w:hAnsi="Arial" w:cs="Arial"/>
        </w:rPr>
        <w:t>Arbeitskreis für Landeskunde/ Landesgeschichte RP Freiburg</w:t>
      </w:r>
    </w:p>
    <w:p w:rsidR="00AF0095" w:rsidRPr="00BE6BA1" w:rsidRDefault="00486581" w:rsidP="00BE6BA1">
      <w:pPr>
        <w:pStyle w:val="Listenabsatz"/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www.landeskunde-bw.de</w:t>
      </w:r>
    </w:p>
    <w:p w:rsidR="00AF0095" w:rsidRPr="00AF0095" w:rsidRDefault="00AF0095" w:rsidP="00AF0095">
      <w:pPr>
        <w:spacing w:line="360" w:lineRule="auto"/>
        <w:jc w:val="both"/>
        <w:rPr>
          <w:rFonts w:ascii="Bookman Old Style" w:hAnsi="Bookman Old Style"/>
          <w:sz w:val="20"/>
          <w:szCs w:val="20"/>
        </w:rPr>
      </w:pPr>
    </w:p>
    <w:sectPr w:rsidR="00AF0095" w:rsidRPr="00AF0095" w:rsidSect="0041321B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CCA319F"/>
    <w:multiLevelType w:val="hybridMultilevel"/>
    <w:tmpl w:val="A80A26F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095"/>
    <w:rsid w:val="001550D6"/>
    <w:rsid w:val="0041321B"/>
    <w:rsid w:val="00486581"/>
    <w:rsid w:val="00592EF8"/>
    <w:rsid w:val="008115F8"/>
    <w:rsid w:val="008C4A84"/>
    <w:rsid w:val="00AF0095"/>
    <w:rsid w:val="00BE6BA1"/>
    <w:rsid w:val="00C82409"/>
    <w:rsid w:val="00E2494A"/>
    <w:rsid w:val="00E74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23242D5"/>
  <w15:chartTrackingRefBased/>
  <w15:docId w15:val="{6F0142E5-9EF3-8140-9CE4-4D9E5B4385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AF009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60</Words>
  <Characters>381</Characters>
  <Application>Microsoft Office Word</Application>
  <DocSecurity>0</DocSecurity>
  <Lines>3</Lines>
  <Paragraphs>1</Paragraphs>
  <ScaleCrop>false</ScaleCrop>
  <Company/>
  <LinksUpToDate>false</LinksUpToDate>
  <CharactersWithSpaces>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Nadine Hermann</dc:creator>
  <cp:keywords/>
  <dc:description/>
  <cp:lastModifiedBy>Nadine Hermann</cp:lastModifiedBy>
  <cp:revision>9</cp:revision>
  <cp:lastPrinted>2020-04-07T14:35:00Z</cp:lastPrinted>
  <dcterms:created xsi:type="dcterms:W3CDTF">2020-04-07T13:43:00Z</dcterms:created>
  <dcterms:modified xsi:type="dcterms:W3CDTF">2020-06-06T05:21:00Z</dcterms:modified>
</cp:coreProperties>
</file>