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895" w:rsidRPr="00CE17B6" w:rsidRDefault="00CA12AB" w:rsidP="00CE17B6">
      <w:pPr>
        <w:pStyle w:val="KeinLeerraum"/>
        <w:jc w:val="right"/>
        <w:rPr>
          <w:rFonts w:ascii="Arial" w:hAnsi="Arial" w:cs="Arial"/>
        </w:rPr>
      </w:pPr>
      <w:r>
        <w:rPr>
          <w:rFonts w:ascii="Arial" w:hAnsi="Arial" w:cs="Arial"/>
        </w:rPr>
        <w:t>Eiszeitkunst der Schwäbischen Alb</w:t>
      </w:r>
    </w:p>
    <w:p w:rsidR="005F2F83" w:rsidRPr="00CE17B6" w:rsidRDefault="00D22496" w:rsidP="00604358">
      <w:pPr>
        <w:pStyle w:val="KeinLeerraum"/>
        <w:shd w:val="clear" w:color="auto" w:fill="D9D9D9" w:themeFill="background1" w:themeFillShade="D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AB </w:t>
      </w:r>
      <w:r w:rsidR="00706961">
        <w:rPr>
          <w:rFonts w:ascii="Arial" w:hAnsi="Arial" w:cs="Arial"/>
          <w:b/>
          <w:sz w:val="24"/>
          <w:szCs w:val="24"/>
        </w:rPr>
        <w:t>4</w:t>
      </w:r>
      <w:r w:rsidR="008C2F64">
        <w:rPr>
          <w:rFonts w:ascii="Arial" w:hAnsi="Arial" w:cs="Arial"/>
          <w:b/>
          <w:sz w:val="24"/>
          <w:szCs w:val="24"/>
        </w:rPr>
        <w:t>a</w:t>
      </w:r>
      <w:r w:rsidR="009B1B55">
        <w:rPr>
          <w:rFonts w:ascii="Arial" w:hAnsi="Arial" w:cs="Arial"/>
          <w:b/>
          <w:sz w:val="24"/>
          <w:szCs w:val="24"/>
        </w:rPr>
        <w:tab/>
      </w:r>
      <w:r w:rsidR="00CA12AB">
        <w:rPr>
          <w:rFonts w:ascii="Arial" w:hAnsi="Arial" w:cs="Arial"/>
          <w:b/>
          <w:sz w:val="24"/>
          <w:szCs w:val="24"/>
        </w:rPr>
        <w:tab/>
      </w:r>
      <w:r w:rsidR="00F9636B">
        <w:rPr>
          <w:rFonts w:ascii="Arial" w:hAnsi="Arial" w:cs="Arial"/>
          <w:b/>
          <w:sz w:val="24"/>
          <w:szCs w:val="24"/>
        </w:rPr>
        <w:t xml:space="preserve">Kunst – eine </w:t>
      </w:r>
      <w:r w:rsidR="009B1B55">
        <w:rPr>
          <w:rFonts w:ascii="Arial" w:hAnsi="Arial" w:cs="Arial"/>
          <w:b/>
          <w:sz w:val="24"/>
          <w:szCs w:val="24"/>
        </w:rPr>
        <w:t>„</w:t>
      </w:r>
      <w:r w:rsidR="00F9636B">
        <w:rPr>
          <w:rFonts w:ascii="Arial" w:hAnsi="Arial" w:cs="Arial"/>
          <w:b/>
          <w:sz w:val="24"/>
          <w:szCs w:val="24"/>
        </w:rPr>
        <w:t>Geheimwaffe</w:t>
      </w:r>
      <w:r w:rsidR="009B1B55">
        <w:rPr>
          <w:rFonts w:ascii="Arial" w:hAnsi="Arial" w:cs="Arial"/>
          <w:b/>
          <w:sz w:val="24"/>
          <w:szCs w:val="24"/>
        </w:rPr>
        <w:t>“ de</w:t>
      </w:r>
      <w:r w:rsidR="0081037A">
        <w:rPr>
          <w:rFonts w:ascii="Arial" w:hAnsi="Arial" w:cs="Arial"/>
          <w:b/>
          <w:sz w:val="24"/>
          <w:szCs w:val="24"/>
        </w:rPr>
        <w:t>s</w:t>
      </w:r>
      <w:r w:rsidR="009B1B55">
        <w:rPr>
          <w:rFonts w:ascii="Arial" w:hAnsi="Arial" w:cs="Arial"/>
          <w:b/>
          <w:sz w:val="24"/>
          <w:szCs w:val="24"/>
        </w:rPr>
        <w:t xml:space="preserve"> Menschen</w:t>
      </w:r>
      <w:r w:rsidR="00F9636B">
        <w:rPr>
          <w:rFonts w:ascii="Arial" w:hAnsi="Arial" w:cs="Arial"/>
          <w:b/>
          <w:sz w:val="24"/>
          <w:szCs w:val="24"/>
        </w:rPr>
        <w:t>?</w:t>
      </w:r>
      <w:r w:rsidR="008E1AD5">
        <w:rPr>
          <w:rFonts w:ascii="Arial" w:hAnsi="Arial" w:cs="Arial"/>
          <w:b/>
          <w:sz w:val="24"/>
          <w:szCs w:val="24"/>
        </w:rPr>
        <w:t xml:space="preserve"> (G, M)</w:t>
      </w:r>
    </w:p>
    <w:p w:rsidR="005F2F83" w:rsidRDefault="005F2F83" w:rsidP="005F2F83">
      <w:pPr>
        <w:pStyle w:val="KeinLeerraum"/>
        <w:rPr>
          <w:rFonts w:ascii="Arial" w:hAnsi="Arial" w:cs="Arial"/>
        </w:rPr>
      </w:pPr>
    </w:p>
    <w:p w:rsidR="00D362D4" w:rsidRDefault="00D362D4" w:rsidP="00CE17B6">
      <w:pPr>
        <w:pStyle w:val="KeinLeerraum"/>
        <w:jc w:val="both"/>
        <w:rPr>
          <w:rFonts w:ascii="Arial" w:hAnsi="Arial" w:cs="Arial"/>
        </w:rPr>
        <w:sectPr w:rsidR="00D362D4" w:rsidSect="008D512E">
          <w:footerReference w:type="default" r:id="rId8"/>
          <w:pgSz w:w="11906" w:h="16838"/>
          <w:pgMar w:top="1417" w:right="991" w:bottom="1134" w:left="1134" w:header="708" w:footer="708" w:gutter="0"/>
          <w:cols w:space="708"/>
          <w:docGrid w:linePitch="360"/>
        </w:sectPr>
      </w:pPr>
    </w:p>
    <w:p w:rsidR="00C80525" w:rsidRDefault="008961D0" w:rsidP="008D512E">
      <w:pPr>
        <w:pStyle w:val="KeinLeerraum"/>
        <w:jc w:val="both"/>
        <w:rPr>
          <w:rFonts w:ascii="Arial" w:hAnsi="Arial" w:cs="Arial"/>
          <w:sz w:val="24"/>
          <w:szCs w:val="24"/>
        </w:rPr>
      </w:pPr>
      <w:r w:rsidRPr="009961C8">
        <w:rPr>
          <w:rFonts w:ascii="Arial" w:hAnsi="Arial" w:cs="Arial"/>
          <w:sz w:val="24"/>
          <w:szCs w:val="24"/>
        </w:rPr>
        <w:lastRenderedPageBreak/>
        <w:t>Warum hat sich der „homo sapiens“ in Europa durchgesetzt – und warum ist der Neandert</w:t>
      </w:r>
      <w:r w:rsidRPr="009961C8">
        <w:rPr>
          <w:rFonts w:ascii="Arial" w:hAnsi="Arial" w:cs="Arial"/>
          <w:sz w:val="24"/>
          <w:szCs w:val="24"/>
        </w:rPr>
        <w:t>a</w:t>
      </w:r>
      <w:r w:rsidRPr="009961C8">
        <w:rPr>
          <w:rFonts w:ascii="Arial" w:hAnsi="Arial" w:cs="Arial"/>
          <w:sz w:val="24"/>
          <w:szCs w:val="24"/>
        </w:rPr>
        <w:t xml:space="preserve">ler ausgestorben? Vielleicht, weil der „homo sapiens“ über eine wichtige </w:t>
      </w:r>
      <w:r w:rsidR="008E26E4">
        <w:rPr>
          <w:rFonts w:ascii="Arial" w:hAnsi="Arial" w:cs="Arial"/>
          <w:sz w:val="24"/>
          <w:szCs w:val="24"/>
        </w:rPr>
        <w:t>„</w:t>
      </w:r>
      <w:r w:rsidRPr="009961C8">
        <w:rPr>
          <w:rFonts w:ascii="Arial" w:hAnsi="Arial" w:cs="Arial"/>
          <w:sz w:val="24"/>
          <w:szCs w:val="24"/>
        </w:rPr>
        <w:t>Geheimwaffe</w:t>
      </w:r>
      <w:r w:rsidR="008E26E4">
        <w:rPr>
          <w:rFonts w:ascii="Arial" w:hAnsi="Arial" w:cs="Arial"/>
          <w:sz w:val="24"/>
          <w:szCs w:val="24"/>
        </w:rPr>
        <w:t>“</w:t>
      </w:r>
      <w:r w:rsidRPr="009961C8">
        <w:rPr>
          <w:rFonts w:ascii="Arial" w:hAnsi="Arial" w:cs="Arial"/>
          <w:sz w:val="24"/>
          <w:szCs w:val="24"/>
        </w:rPr>
        <w:t xml:space="preserve"> ve</w:t>
      </w:r>
      <w:r w:rsidRPr="009961C8">
        <w:rPr>
          <w:rFonts w:ascii="Arial" w:hAnsi="Arial" w:cs="Arial"/>
          <w:sz w:val="24"/>
          <w:szCs w:val="24"/>
        </w:rPr>
        <w:t>r</w:t>
      </w:r>
      <w:r w:rsidRPr="009961C8">
        <w:rPr>
          <w:rFonts w:ascii="Arial" w:hAnsi="Arial" w:cs="Arial"/>
          <w:sz w:val="24"/>
          <w:szCs w:val="24"/>
        </w:rPr>
        <w:t xml:space="preserve">fügte, die der Neandertaler </w:t>
      </w:r>
      <w:r w:rsidR="00F5696A" w:rsidRPr="009961C8">
        <w:rPr>
          <w:rFonts w:ascii="Arial" w:hAnsi="Arial" w:cs="Arial"/>
          <w:sz w:val="24"/>
          <w:szCs w:val="24"/>
        </w:rPr>
        <w:t>kaum</w:t>
      </w:r>
      <w:r w:rsidRPr="009961C8">
        <w:rPr>
          <w:rFonts w:ascii="Arial" w:hAnsi="Arial" w:cs="Arial"/>
          <w:sz w:val="24"/>
          <w:szCs w:val="24"/>
        </w:rPr>
        <w:t xml:space="preserve"> kannte: Die Kunst? </w:t>
      </w:r>
      <w:r w:rsidR="008C2F64" w:rsidRPr="009961C8">
        <w:rPr>
          <w:rFonts w:ascii="Arial" w:hAnsi="Arial" w:cs="Arial"/>
          <w:sz w:val="24"/>
          <w:szCs w:val="24"/>
        </w:rPr>
        <w:t>Das behaupten z</w:t>
      </w:r>
      <w:r w:rsidR="00EA353B">
        <w:rPr>
          <w:rFonts w:ascii="Arial" w:hAnsi="Arial" w:cs="Arial"/>
          <w:sz w:val="24"/>
          <w:szCs w:val="24"/>
        </w:rPr>
        <w:t>umindest manche Wissenschaftler, die die Bedeutung der Kunst für die Menschen untersuchen.</w:t>
      </w:r>
    </w:p>
    <w:p w:rsidR="008E26E4" w:rsidRPr="009961C8" w:rsidRDefault="008E26E4" w:rsidP="008D512E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8C2F64" w:rsidRPr="009961C8" w:rsidRDefault="008C2F64" w:rsidP="008D512E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  <w:r w:rsidRPr="009961C8">
        <w:rPr>
          <w:rFonts w:ascii="Arial" w:hAnsi="Arial" w:cs="Arial"/>
          <w:b/>
          <w:sz w:val="24"/>
          <w:szCs w:val="24"/>
        </w:rPr>
        <w:t xml:space="preserve">Aufgabe: </w:t>
      </w:r>
    </w:p>
    <w:p w:rsidR="008C2F64" w:rsidRPr="009961C8" w:rsidRDefault="008C2F64" w:rsidP="008D512E">
      <w:pPr>
        <w:pStyle w:val="KeinLeerraum"/>
        <w:jc w:val="both"/>
        <w:rPr>
          <w:rFonts w:ascii="Arial" w:hAnsi="Arial" w:cs="Arial"/>
          <w:sz w:val="24"/>
          <w:szCs w:val="24"/>
        </w:rPr>
      </w:pPr>
      <w:r w:rsidRPr="009961C8">
        <w:rPr>
          <w:rFonts w:ascii="Arial" w:hAnsi="Arial" w:cs="Arial"/>
          <w:sz w:val="24"/>
          <w:szCs w:val="24"/>
        </w:rPr>
        <w:t>Lege die beiden Blätter direkt nebeneinander. Zu jeder Behauptung</w:t>
      </w:r>
      <w:r w:rsidR="008E26E4">
        <w:rPr>
          <w:rFonts w:ascii="Arial" w:hAnsi="Arial" w:cs="Arial"/>
          <w:sz w:val="24"/>
          <w:szCs w:val="24"/>
        </w:rPr>
        <w:t xml:space="preserve"> passt mindestens </w:t>
      </w:r>
      <w:r w:rsidRPr="009961C8">
        <w:rPr>
          <w:rFonts w:ascii="Arial" w:hAnsi="Arial" w:cs="Arial"/>
          <w:sz w:val="24"/>
          <w:szCs w:val="24"/>
        </w:rPr>
        <w:t>eine Beobachtung in der Natur und unter den Menschen. Verbinde die entsprechende Behau</w:t>
      </w:r>
      <w:r w:rsidRPr="009961C8">
        <w:rPr>
          <w:rFonts w:ascii="Arial" w:hAnsi="Arial" w:cs="Arial"/>
          <w:sz w:val="24"/>
          <w:szCs w:val="24"/>
        </w:rPr>
        <w:t>p</w:t>
      </w:r>
      <w:r w:rsidRPr="009961C8">
        <w:rPr>
          <w:rFonts w:ascii="Arial" w:hAnsi="Arial" w:cs="Arial"/>
          <w:sz w:val="24"/>
          <w:szCs w:val="24"/>
        </w:rPr>
        <w:t>tung mit de</w:t>
      </w:r>
      <w:r w:rsidR="008E26E4">
        <w:rPr>
          <w:rFonts w:ascii="Arial" w:hAnsi="Arial" w:cs="Arial"/>
          <w:sz w:val="24"/>
          <w:szCs w:val="24"/>
        </w:rPr>
        <w:t>n</w:t>
      </w:r>
      <w:r w:rsidRPr="009961C8">
        <w:rPr>
          <w:rFonts w:ascii="Arial" w:hAnsi="Arial" w:cs="Arial"/>
          <w:sz w:val="24"/>
          <w:szCs w:val="24"/>
        </w:rPr>
        <w:t xml:space="preserve"> passenden Bild</w:t>
      </w:r>
      <w:r w:rsidR="008E26E4">
        <w:rPr>
          <w:rFonts w:ascii="Arial" w:hAnsi="Arial" w:cs="Arial"/>
          <w:sz w:val="24"/>
          <w:szCs w:val="24"/>
        </w:rPr>
        <w:t>ern</w:t>
      </w:r>
      <w:r w:rsidRPr="009961C8">
        <w:rPr>
          <w:rFonts w:ascii="Arial" w:hAnsi="Arial" w:cs="Arial"/>
          <w:sz w:val="24"/>
          <w:szCs w:val="24"/>
        </w:rPr>
        <w:t xml:space="preserve"> und begründe deine Zuordnung.</w:t>
      </w:r>
    </w:p>
    <w:p w:rsidR="008C2F64" w:rsidRDefault="008C2F64" w:rsidP="008D512E">
      <w:pPr>
        <w:pStyle w:val="KeinLeerraum"/>
        <w:jc w:val="both"/>
        <w:rPr>
          <w:rFonts w:ascii="Arial" w:hAnsi="Arial" w:cs="Arial"/>
        </w:rPr>
      </w:pPr>
    </w:p>
    <w:tbl>
      <w:tblPr>
        <w:tblStyle w:val="Tabellengitternetz"/>
        <w:tblW w:w="0" w:type="auto"/>
        <w:tblInd w:w="108" w:type="dxa"/>
        <w:tblLook w:val="04A0"/>
      </w:tblPr>
      <w:tblGrid>
        <w:gridCol w:w="6696"/>
      </w:tblGrid>
      <w:tr w:rsidR="00075EA4" w:rsidTr="009961C8">
        <w:tc>
          <w:tcPr>
            <w:tcW w:w="6696" w:type="dxa"/>
          </w:tcPr>
          <w:p w:rsidR="00075EA4" w:rsidRDefault="00075EA4" w:rsidP="00075EA4">
            <w:pPr>
              <w:pStyle w:val="KeinLeerraum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Behauptung von Wissenschaftlern</w:t>
            </w:r>
          </w:p>
        </w:tc>
      </w:tr>
      <w:tr w:rsidR="008C2F64" w:rsidTr="009961C8">
        <w:tc>
          <w:tcPr>
            <w:tcW w:w="6696" w:type="dxa"/>
          </w:tcPr>
          <w:p w:rsidR="009961C8" w:rsidRPr="00075EA4" w:rsidRDefault="00EA353B" w:rsidP="008E26E4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9961C8" w:rsidRPr="00075EA4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9961C8" w:rsidRPr="00075EA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C2F64" w:rsidRPr="00075EA4" w:rsidRDefault="009961C8" w:rsidP="008E26E4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75EA4">
              <w:rPr>
                <w:rFonts w:ascii="Arial" w:hAnsi="Arial" w:cs="Arial"/>
                <w:sz w:val="24"/>
                <w:szCs w:val="24"/>
              </w:rPr>
              <w:t>Um zu überleben, müssen sich Pflanzen, Tiere und Me</w:t>
            </w:r>
            <w:r w:rsidRPr="00075EA4">
              <w:rPr>
                <w:rFonts w:ascii="Arial" w:hAnsi="Arial" w:cs="Arial"/>
                <w:sz w:val="24"/>
                <w:szCs w:val="24"/>
              </w:rPr>
              <w:t>n</w:t>
            </w:r>
            <w:r w:rsidRPr="00075EA4">
              <w:rPr>
                <w:rFonts w:ascii="Arial" w:hAnsi="Arial" w:cs="Arial"/>
                <w:sz w:val="24"/>
                <w:szCs w:val="24"/>
              </w:rPr>
              <w:t>schen fortpflanzen. Kunst ist eine gute Möglichkeit, um</w:t>
            </w:r>
            <w:r w:rsidR="008E26E4" w:rsidRPr="00075EA4">
              <w:rPr>
                <w:rFonts w:ascii="Arial" w:hAnsi="Arial" w:cs="Arial"/>
                <w:sz w:val="24"/>
                <w:szCs w:val="24"/>
              </w:rPr>
              <w:t xml:space="preserve"> beim anderen Geschlecht</w:t>
            </w:r>
            <w:r w:rsidRPr="00075EA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75EA4">
              <w:rPr>
                <w:rFonts w:ascii="Arial" w:hAnsi="Arial" w:cs="Arial"/>
                <w:b/>
                <w:sz w:val="24"/>
                <w:szCs w:val="24"/>
              </w:rPr>
              <w:t>auf sich und seine besonderen F</w:t>
            </w:r>
            <w:r w:rsidRPr="00075EA4">
              <w:rPr>
                <w:rFonts w:ascii="Arial" w:hAnsi="Arial" w:cs="Arial"/>
                <w:b/>
                <w:sz w:val="24"/>
                <w:szCs w:val="24"/>
              </w:rPr>
              <w:t>ä</w:t>
            </w:r>
            <w:r w:rsidRPr="00075EA4">
              <w:rPr>
                <w:rFonts w:ascii="Arial" w:hAnsi="Arial" w:cs="Arial"/>
                <w:b/>
                <w:sz w:val="24"/>
                <w:szCs w:val="24"/>
              </w:rPr>
              <w:t>higkeiten aufmerksam zu machen</w:t>
            </w:r>
            <w:r w:rsidRPr="00075EA4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961C8" w:rsidRPr="00075EA4" w:rsidRDefault="009961C8" w:rsidP="008E26E4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2F64" w:rsidTr="009961C8">
        <w:tc>
          <w:tcPr>
            <w:tcW w:w="6696" w:type="dxa"/>
          </w:tcPr>
          <w:p w:rsidR="009961C8" w:rsidRPr="00075EA4" w:rsidRDefault="00EA353B" w:rsidP="008E26E4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="009961C8" w:rsidRPr="00075EA4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9961C8" w:rsidRPr="00075EA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C2F64" w:rsidRPr="00075EA4" w:rsidRDefault="009961C8" w:rsidP="008E26E4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75EA4">
              <w:rPr>
                <w:rFonts w:ascii="Arial" w:hAnsi="Arial" w:cs="Arial"/>
                <w:sz w:val="24"/>
                <w:szCs w:val="24"/>
              </w:rPr>
              <w:t>Aber wie kann man sicher sein, dass der andere seine G</w:t>
            </w:r>
            <w:r w:rsidRPr="00075EA4">
              <w:rPr>
                <w:rFonts w:ascii="Arial" w:hAnsi="Arial" w:cs="Arial"/>
                <w:sz w:val="24"/>
                <w:szCs w:val="24"/>
              </w:rPr>
              <w:t>e</w:t>
            </w:r>
            <w:r w:rsidRPr="00075EA4">
              <w:rPr>
                <w:rFonts w:ascii="Arial" w:hAnsi="Arial" w:cs="Arial"/>
                <w:sz w:val="24"/>
                <w:szCs w:val="24"/>
              </w:rPr>
              <w:t xml:space="preserve">sundheit, seine „Stärke“ und seine besonderen Fähigkeiten nicht nur vortäuscht (wie </w:t>
            </w:r>
            <w:r w:rsidR="000D4BCE" w:rsidRPr="00075EA4">
              <w:rPr>
                <w:rFonts w:ascii="Arial" w:hAnsi="Arial" w:cs="Arial"/>
                <w:sz w:val="24"/>
                <w:szCs w:val="24"/>
              </w:rPr>
              <w:t>der</w:t>
            </w:r>
            <w:r w:rsidRPr="00075EA4">
              <w:rPr>
                <w:rFonts w:ascii="Arial" w:hAnsi="Arial" w:cs="Arial"/>
                <w:sz w:val="24"/>
                <w:szCs w:val="24"/>
              </w:rPr>
              <w:t xml:space="preserve"> Pfau, der sein Rad schlägt und damit viel größer erscheint als er wirklich ist)? Besonders eindrucksvoll für das andere Geschlecht sind deshalb </w:t>
            </w:r>
            <w:r w:rsidRPr="00075EA4">
              <w:rPr>
                <w:rFonts w:ascii="Arial" w:hAnsi="Arial" w:cs="Arial"/>
                <w:b/>
                <w:sz w:val="24"/>
                <w:szCs w:val="24"/>
              </w:rPr>
              <w:t>Si</w:t>
            </w:r>
            <w:r w:rsidRPr="00075EA4">
              <w:rPr>
                <w:rFonts w:ascii="Arial" w:hAnsi="Arial" w:cs="Arial"/>
                <w:b/>
                <w:sz w:val="24"/>
                <w:szCs w:val="24"/>
              </w:rPr>
              <w:t>g</w:t>
            </w:r>
            <w:r w:rsidRPr="00075EA4">
              <w:rPr>
                <w:rFonts w:ascii="Arial" w:hAnsi="Arial" w:cs="Arial"/>
                <w:b/>
                <w:sz w:val="24"/>
                <w:szCs w:val="24"/>
              </w:rPr>
              <w:t>nale, bei denen nicht „getrickst“ werden kann</w:t>
            </w:r>
            <w:r w:rsidR="00EA353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A353B" w:rsidRPr="00EA353B">
              <w:rPr>
                <w:rFonts w:ascii="Arial" w:hAnsi="Arial" w:cs="Arial"/>
                <w:sz w:val="24"/>
                <w:szCs w:val="24"/>
              </w:rPr>
              <w:t>- sog</w:t>
            </w:r>
            <w:r w:rsidR="00EA353B" w:rsidRPr="00EA353B">
              <w:rPr>
                <w:rFonts w:ascii="Arial" w:hAnsi="Arial" w:cs="Arial"/>
                <w:sz w:val="24"/>
                <w:szCs w:val="24"/>
              </w:rPr>
              <w:t>e</w:t>
            </w:r>
            <w:r w:rsidR="00EA353B" w:rsidRPr="00EA353B">
              <w:rPr>
                <w:rFonts w:ascii="Arial" w:hAnsi="Arial" w:cs="Arial"/>
                <w:sz w:val="24"/>
                <w:szCs w:val="24"/>
              </w:rPr>
              <w:t>nannte „ehrliche und teure Signale“</w:t>
            </w:r>
            <w:r w:rsidRPr="00EA353B">
              <w:rPr>
                <w:rFonts w:ascii="Arial" w:hAnsi="Arial" w:cs="Arial"/>
                <w:sz w:val="24"/>
                <w:szCs w:val="24"/>
              </w:rPr>
              <w:t>.</w:t>
            </w:r>
            <w:r w:rsidRPr="00075EA4">
              <w:rPr>
                <w:rFonts w:ascii="Arial" w:hAnsi="Arial" w:cs="Arial"/>
                <w:sz w:val="24"/>
                <w:szCs w:val="24"/>
              </w:rPr>
              <w:t xml:space="preserve"> Die Kunst bietet hier viele Möglichkeite</w:t>
            </w:r>
            <w:r w:rsidR="008E26E4" w:rsidRPr="00075EA4">
              <w:rPr>
                <w:rFonts w:ascii="Arial" w:hAnsi="Arial" w:cs="Arial"/>
                <w:sz w:val="24"/>
                <w:szCs w:val="24"/>
              </w:rPr>
              <w:t>n</w:t>
            </w:r>
            <w:r w:rsidRPr="00075EA4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961C8" w:rsidRPr="00075EA4" w:rsidRDefault="009961C8" w:rsidP="008E26E4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2F64" w:rsidTr="009961C8">
        <w:tc>
          <w:tcPr>
            <w:tcW w:w="6696" w:type="dxa"/>
          </w:tcPr>
          <w:p w:rsidR="009961C8" w:rsidRPr="00075EA4" w:rsidRDefault="00EA353B" w:rsidP="008E26E4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9961C8" w:rsidRPr="00075EA4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9961C8" w:rsidRPr="00075EA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C2F64" w:rsidRPr="00075EA4" w:rsidRDefault="009961C8" w:rsidP="008E26E4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75EA4">
              <w:rPr>
                <w:rFonts w:ascii="Arial" w:hAnsi="Arial" w:cs="Arial"/>
                <w:sz w:val="24"/>
                <w:szCs w:val="24"/>
              </w:rPr>
              <w:t xml:space="preserve">Wenn Menschen sich künstlerisch betätigen, </w:t>
            </w:r>
            <w:r w:rsidRPr="00075EA4">
              <w:rPr>
                <w:rFonts w:ascii="Arial" w:hAnsi="Arial" w:cs="Arial"/>
                <w:b/>
                <w:sz w:val="24"/>
                <w:szCs w:val="24"/>
              </w:rPr>
              <w:t>„trainieren“ sie damit ihre körperlichen und geistigen Fähigkeiten</w:t>
            </w:r>
            <w:r w:rsidR="008E26E4" w:rsidRPr="00075EA4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961C8" w:rsidRPr="00075EA4" w:rsidRDefault="009961C8" w:rsidP="008E26E4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2F64" w:rsidTr="009961C8">
        <w:tc>
          <w:tcPr>
            <w:tcW w:w="6696" w:type="dxa"/>
          </w:tcPr>
          <w:p w:rsidR="009961C8" w:rsidRPr="00075EA4" w:rsidRDefault="00EA353B" w:rsidP="008E26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="009961C8" w:rsidRPr="00075EA4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9961C8" w:rsidRPr="00075EA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C2F64" w:rsidRPr="00075EA4" w:rsidRDefault="009961C8" w:rsidP="008E26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75EA4">
              <w:rPr>
                <w:rFonts w:ascii="Arial" w:hAnsi="Arial" w:cs="Arial"/>
                <w:sz w:val="24"/>
                <w:szCs w:val="24"/>
              </w:rPr>
              <w:t xml:space="preserve">Kunst ermöglicht es Menschen, ein </w:t>
            </w:r>
            <w:r w:rsidRPr="00075EA4">
              <w:rPr>
                <w:rFonts w:ascii="Arial" w:hAnsi="Arial" w:cs="Arial"/>
                <w:b/>
                <w:sz w:val="24"/>
                <w:szCs w:val="24"/>
              </w:rPr>
              <w:t>Zusammengehöri</w:t>
            </w:r>
            <w:r w:rsidRPr="00075EA4">
              <w:rPr>
                <w:rFonts w:ascii="Arial" w:hAnsi="Arial" w:cs="Arial"/>
                <w:b/>
                <w:sz w:val="24"/>
                <w:szCs w:val="24"/>
              </w:rPr>
              <w:t>g</w:t>
            </w:r>
            <w:r w:rsidRPr="00075EA4">
              <w:rPr>
                <w:rFonts w:ascii="Arial" w:hAnsi="Arial" w:cs="Arial"/>
                <w:b/>
                <w:sz w:val="24"/>
                <w:szCs w:val="24"/>
              </w:rPr>
              <w:t>keitsgefühl zu entwickeln</w:t>
            </w:r>
            <w:r w:rsidRPr="00075EA4">
              <w:rPr>
                <w:rFonts w:ascii="Arial" w:hAnsi="Arial" w:cs="Arial"/>
                <w:sz w:val="24"/>
                <w:szCs w:val="24"/>
              </w:rPr>
              <w:t>. Und „im Team“ sind sie stärker!</w:t>
            </w:r>
          </w:p>
          <w:p w:rsidR="009961C8" w:rsidRPr="00075EA4" w:rsidRDefault="009961C8" w:rsidP="008E26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2F64" w:rsidTr="009961C8">
        <w:tc>
          <w:tcPr>
            <w:tcW w:w="6696" w:type="dxa"/>
          </w:tcPr>
          <w:p w:rsidR="009961C8" w:rsidRPr="00075EA4" w:rsidRDefault="00EA353B" w:rsidP="008E26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="009961C8" w:rsidRPr="00075EA4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9961C8" w:rsidRPr="00075EA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C2F64" w:rsidRPr="00075EA4" w:rsidRDefault="009961C8" w:rsidP="008E26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75EA4">
              <w:rPr>
                <w:rFonts w:ascii="Arial" w:hAnsi="Arial" w:cs="Arial"/>
                <w:sz w:val="24"/>
                <w:szCs w:val="24"/>
              </w:rPr>
              <w:t xml:space="preserve">Über Gefühle und Wünsche zu sprechen, </w:t>
            </w:r>
            <w:proofErr w:type="gramStart"/>
            <w:r w:rsidRPr="00075EA4">
              <w:rPr>
                <w:rFonts w:ascii="Arial" w:hAnsi="Arial" w:cs="Arial"/>
                <w:sz w:val="24"/>
                <w:szCs w:val="24"/>
              </w:rPr>
              <w:t>fällt</w:t>
            </w:r>
            <w:proofErr w:type="gramEnd"/>
            <w:r w:rsidRPr="00075EA4">
              <w:rPr>
                <w:rFonts w:ascii="Arial" w:hAnsi="Arial" w:cs="Arial"/>
                <w:sz w:val="24"/>
                <w:szCs w:val="24"/>
              </w:rPr>
              <w:t xml:space="preserve"> Menschen oft schwer. Kunst kann helfen, </w:t>
            </w:r>
            <w:r w:rsidRPr="00075EA4">
              <w:rPr>
                <w:rFonts w:ascii="Arial" w:hAnsi="Arial" w:cs="Arial"/>
                <w:b/>
                <w:sz w:val="24"/>
                <w:szCs w:val="24"/>
              </w:rPr>
              <w:t>Wünsche und Gefühle ausz</w:t>
            </w:r>
            <w:r w:rsidRPr="00075EA4">
              <w:rPr>
                <w:rFonts w:ascii="Arial" w:hAnsi="Arial" w:cs="Arial"/>
                <w:b/>
                <w:sz w:val="24"/>
                <w:szCs w:val="24"/>
              </w:rPr>
              <w:t>u</w:t>
            </w:r>
            <w:r w:rsidRPr="00075EA4">
              <w:rPr>
                <w:rFonts w:ascii="Arial" w:hAnsi="Arial" w:cs="Arial"/>
                <w:b/>
                <w:sz w:val="24"/>
                <w:szCs w:val="24"/>
              </w:rPr>
              <w:t>drücken</w:t>
            </w:r>
            <w:r w:rsidRPr="00075EA4">
              <w:rPr>
                <w:rFonts w:ascii="Arial" w:hAnsi="Arial" w:cs="Arial"/>
                <w:sz w:val="24"/>
                <w:szCs w:val="24"/>
              </w:rPr>
              <w:t>. Und wenn Menschen davon überzeugt sind, dass sie ähnliche Dinge beweg</w:t>
            </w:r>
            <w:r w:rsidR="008E26E4" w:rsidRPr="00075EA4">
              <w:rPr>
                <w:rFonts w:ascii="Arial" w:hAnsi="Arial" w:cs="Arial"/>
                <w:sz w:val="24"/>
                <w:szCs w:val="24"/>
              </w:rPr>
              <w:t>en</w:t>
            </w:r>
            <w:r w:rsidRPr="00075EA4">
              <w:rPr>
                <w:rFonts w:ascii="Arial" w:hAnsi="Arial" w:cs="Arial"/>
                <w:sz w:val="24"/>
                <w:szCs w:val="24"/>
              </w:rPr>
              <w:t>, können sie besser zusamme</w:t>
            </w:r>
            <w:r w:rsidRPr="00075EA4">
              <w:rPr>
                <w:rFonts w:ascii="Arial" w:hAnsi="Arial" w:cs="Arial"/>
                <w:sz w:val="24"/>
                <w:szCs w:val="24"/>
              </w:rPr>
              <w:t>n</w:t>
            </w:r>
            <w:r w:rsidRPr="00075EA4">
              <w:rPr>
                <w:rFonts w:ascii="Arial" w:hAnsi="Arial" w:cs="Arial"/>
                <w:sz w:val="24"/>
                <w:szCs w:val="24"/>
              </w:rPr>
              <w:t>arbeiten.</w:t>
            </w:r>
          </w:p>
          <w:p w:rsidR="009961C8" w:rsidRPr="00075EA4" w:rsidRDefault="009961C8" w:rsidP="008E26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C2F64" w:rsidRDefault="00F5111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lengitternetz"/>
        <w:tblW w:w="0" w:type="auto"/>
        <w:tblLook w:val="04A0"/>
      </w:tblPr>
      <w:tblGrid>
        <w:gridCol w:w="4960"/>
        <w:gridCol w:w="4961"/>
      </w:tblGrid>
      <w:tr w:rsidR="008E26E4" w:rsidRPr="008E26E4" w:rsidTr="008E26E4">
        <w:tc>
          <w:tcPr>
            <w:tcW w:w="4960" w:type="dxa"/>
          </w:tcPr>
          <w:p w:rsidR="008E26E4" w:rsidRPr="008E26E4" w:rsidRDefault="008E26E4" w:rsidP="008E26E4">
            <w:pPr>
              <w:pStyle w:val="KeinLeerraum"/>
              <w:rPr>
                <w:rFonts w:ascii="Arial" w:hAnsi="Arial" w:cs="Arial"/>
                <w:b/>
                <w:sz w:val="20"/>
                <w:szCs w:val="20"/>
              </w:rPr>
            </w:pPr>
            <w:r w:rsidRPr="008E26E4">
              <w:rPr>
                <w:rFonts w:ascii="Arial" w:hAnsi="Arial" w:cs="Arial"/>
                <w:b/>
                <w:sz w:val="20"/>
                <w:szCs w:val="20"/>
              </w:rPr>
              <w:lastRenderedPageBreak/>
              <w:t>Beobachtung in der Natur und unter den Me</w:t>
            </w:r>
            <w:r w:rsidRPr="008E26E4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8E26E4">
              <w:rPr>
                <w:rFonts w:ascii="Arial" w:hAnsi="Arial" w:cs="Arial"/>
                <w:b/>
                <w:sz w:val="20"/>
                <w:szCs w:val="20"/>
              </w:rPr>
              <w:t>schen</w:t>
            </w:r>
          </w:p>
        </w:tc>
        <w:tc>
          <w:tcPr>
            <w:tcW w:w="4961" w:type="dxa"/>
          </w:tcPr>
          <w:p w:rsidR="008E26E4" w:rsidRPr="008E26E4" w:rsidRDefault="008E26E4" w:rsidP="008E26E4">
            <w:pPr>
              <w:pStyle w:val="KeinLeerraum"/>
              <w:rPr>
                <w:rFonts w:ascii="Arial" w:hAnsi="Arial" w:cs="Arial"/>
                <w:b/>
                <w:sz w:val="20"/>
                <w:szCs w:val="20"/>
              </w:rPr>
            </w:pPr>
            <w:r w:rsidRPr="008E26E4">
              <w:rPr>
                <w:rFonts w:ascii="Arial" w:hAnsi="Arial" w:cs="Arial"/>
                <w:b/>
                <w:sz w:val="20"/>
                <w:szCs w:val="20"/>
              </w:rPr>
              <w:t>Warum passt diese Beobachtung zur entspr</w:t>
            </w:r>
            <w:r w:rsidRPr="008E26E4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8E26E4">
              <w:rPr>
                <w:rFonts w:ascii="Arial" w:hAnsi="Arial" w:cs="Arial"/>
                <w:b/>
                <w:sz w:val="20"/>
                <w:szCs w:val="20"/>
              </w:rPr>
              <w:t>chenden Behauptung der Wissenschaftler?</w:t>
            </w:r>
          </w:p>
        </w:tc>
      </w:tr>
      <w:tr w:rsidR="008E26E4" w:rsidTr="008E26E4">
        <w:tc>
          <w:tcPr>
            <w:tcW w:w="4960" w:type="dxa"/>
          </w:tcPr>
          <w:p w:rsidR="008E26E4" w:rsidRDefault="000D4BCE" w:rsidP="000D4BCE">
            <w:pPr>
              <w:pStyle w:val="KeinLeerraum"/>
              <w:rPr>
                <w:rFonts w:ascii="Arial" w:hAnsi="Arial" w:cs="Arial"/>
              </w:rPr>
            </w:pPr>
            <w:r w:rsidRPr="000D4BCE">
              <w:rPr>
                <w:rFonts w:ascii="Arial" w:hAnsi="Arial" w:cs="Arial"/>
                <w:b/>
                <w:sz w:val="20"/>
                <w:szCs w:val="20"/>
              </w:rPr>
              <w:t>B 1: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26E4">
              <w:rPr>
                <w:rFonts w:ascii="Arial" w:hAnsi="Arial" w:cs="Arial"/>
                <w:sz w:val="20"/>
                <w:szCs w:val="20"/>
              </w:rPr>
              <w:t>Ritueller Tanz bras</w:t>
            </w:r>
            <w:r w:rsidR="008E26E4">
              <w:rPr>
                <w:rFonts w:ascii="Arial" w:hAnsi="Arial" w:cs="Arial"/>
                <w:sz w:val="20"/>
                <w:szCs w:val="20"/>
              </w:rPr>
              <w:t>i</w:t>
            </w:r>
            <w:r w:rsidR="008E26E4">
              <w:rPr>
                <w:rFonts w:ascii="Arial" w:hAnsi="Arial" w:cs="Arial"/>
                <w:sz w:val="20"/>
                <w:szCs w:val="20"/>
              </w:rPr>
              <w:t xml:space="preserve">lianischer Ureinwohner (16. Jahrhundert) </w:t>
            </w:r>
            <w:r w:rsidR="008E26E4"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-400050</wp:posOffset>
                  </wp:positionV>
                  <wp:extent cx="1385570" cy="1152525"/>
                  <wp:effectExtent l="19050" t="0" r="5080" b="0"/>
                  <wp:wrapTight wrapText="bothSides">
                    <wp:wrapPolygon edited="0">
                      <wp:start x="-297" y="0"/>
                      <wp:lineTo x="-297" y="21421"/>
                      <wp:lineTo x="21679" y="21421"/>
                      <wp:lineTo x="21679" y="0"/>
                      <wp:lineTo x="-297" y="0"/>
                    </wp:wrapPolygon>
                  </wp:wrapTight>
                  <wp:docPr id="6" name="Bild 5" descr="E:\AKLandeskundeLG\Eiszeitkunst\KunstNutzen\IndigenerTanz\Brazil_16thc_tupinamb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:\AKLandeskundeLG\Eiszeitkunst\KunstNutzen\IndigenerTanz\Brazil_16thc_tupinamb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57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61" w:type="dxa"/>
          </w:tcPr>
          <w:p w:rsidR="008E26E4" w:rsidRDefault="008E26E4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</w:tr>
      <w:tr w:rsidR="008E26E4" w:rsidTr="008E26E4">
        <w:tc>
          <w:tcPr>
            <w:tcW w:w="4960" w:type="dxa"/>
          </w:tcPr>
          <w:p w:rsidR="008E26E4" w:rsidRDefault="005B733F" w:rsidP="000D4BCE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-2540</wp:posOffset>
                  </wp:positionV>
                  <wp:extent cx="1618615" cy="1033780"/>
                  <wp:effectExtent l="19050" t="0" r="635" b="0"/>
                  <wp:wrapTight wrapText="bothSides">
                    <wp:wrapPolygon edited="0">
                      <wp:start x="-254" y="0"/>
                      <wp:lineTo x="-254" y="21096"/>
                      <wp:lineTo x="21608" y="21096"/>
                      <wp:lineTo x="21608" y="0"/>
                      <wp:lineTo x="-254" y="0"/>
                    </wp:wrapPolygon>
                  </wp:wrapTight>
                  <wp:docPr id="11" name="Bild 10" descr="E:\AKLandeskundeLG\Eiszeitkunst\KunstNutzen\Pianist\Karikatur_Lisz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:\AKLandeskundeLG\Eiszeitkunst\KunstNutzen\Pianist\Karikatur_Lisz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615" cy="1033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D4BCE" w:rsidRPr="000D4BCE">
              <w:rPr>
                <w:rFonts w:ascii="Arial" w:hAnsi="Arial" w:cs="Arial"/>
                <w:b/>
                <w:sz w:val="20"/>
                <w:szCs w:val="20"/>
              </w:rPr>
              <w:t>B 2:</w:t>
            </w:r>
            <w:r w:rsidR="000D4B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26E4">
              <w:rPr>
                <w:rFonts w:ascii="Arial" w:hAnsi="Arial" w:cs="Arial"/>
                <w:sz w:val="20"/>
                <w:szCs w:val="20"/>
              </w:rPr>
              <w:t>Karikatur des Komponisten und Pianisten Franz Liszt (1842)</w:t>
            </w:r>
          </w:p>
        </w:tc>
        <w:tc>
          <w:tcPr>
            <w:tcW w:w="4961" w:type="dxa"/>
          </w:tcPr>
          <w:p w:rsidR="008E26E4" w:rsidRDefault="008E26E4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</w:tr>
      <w:tr w:rsidR="008E26E4" w:rsidTr="008E26E4">
        <w:tc>
          <w:tcPr>
            <w:tcW w:w="4960" w:type="dxa"/>
          </w:tcPr>
          <w:p w:rsidR="008E26E4" w:rsidRDefault="005B733F" w:rsidP="00EA353B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-635</wp:posOffset>
                  </wp:positionV>
                  <wp:extent cx="782320" cy="1080770"/>
                  <wp:effectExtent l="19050" t="0" r="0" b="0"/>
                  <wp:wrapTight wrapText="bothSides">
                    <wp:wrapPolygon edited="0">
                      <wp:start x="-526" y="0"/>
                      <wp:lineTo x="-526" y="21321"/>
                      <wp:lineTo x="21565" y="21321"/>
                      <wp:lineTo x="21565" y="0"/>
                      <wp:lineTo x="-526" y="0"/>
                    </wp:wrapPolygon>
                  </wp:wrapTight>
                  <wp:docPr id="4" name="Bild 3" descr="E:\AKLandeskundeLG\Eiszeitkunst\KunstNutzen\Freiheitsstatue\Statue_of_Liberty_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AKLandeskundeLG\Eiszeitkunst\KunstNutzen\Freiheitsstatue\Statue_of_Liberty_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320" cy="1080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D4BCE" w:rsidRPr="000D4BCE">
              <w:rPr>
                <w:rFonts w:ascii="Arial" w:hAnsi="Arial" w:cs="Arial"/>
                <w:b/>
                <w:sz w:val="20"/>
                <w:szCs w:val="20"/>
              </w:rPr>
              <w:t>B 3:</w:t>
            </w:r>
            <w:r w:rsidR="000D4B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26E4">
              <w:rPr>
                <w:rFonts w:ascii="Arial" w:hAnsi="Arial" w:cs="Arial"/>
                <w:sz w:val="20"/>
                <w:szCs w:val="20"/>
              </w:rPr>
              <w:t xml:space="preserve">Die Freiheitsstatue in New York begrüßt </w:t>
            </w:r>
            <w:r w:rsidR="00EA353B">
              <w:rPr>
                <w:rFonts w:ascii="Arial" w:hAnsi="Arial" w:cs="Arial"/>
                <w:sz w:val="20"/>
                <w:szCs w:val="20"/>
              </w:rPr>
              <w:t>seit</w:t>
            </w:r>
            <w:r w:rsidR="008E26E4">
              <w:rPr>
                <w:rFonts w:ascii="Arial" w:hAnsi="Arial" w:cs="Arial"/>
                <w:sz w:val="20"/>
                <w:szCs w:val="20"/>
              </w:rPr>
              <w:t xml:space="preserve"> Jahrhunderte</w:t>
            </w:r>
            <w:r w:rsidR="00EA353B">
              <w:rPr>
                <w:rFonts w:ascii="Arial" w:hAnsi="Arial" w:cs="Arial"/>
                <w:sz w:val="20"/>
                <w:szCs w:val="20"/>
              </w:rPr>
              <w:t>n</w:t>
            </w:r>
            <w:r w:rsidR="008E26E4">
              <w:rPr>
                <w:rFonts w:ascii="Arial" w:hAnsi="Arial" w:cs="Arial"/>
                <w:sz w:val="20"/>
                <w:szCs w:val="20"/>
              </w:rPr>
              <w:t xml:space="preserve"> Einwa</w:t>
            </w:r>
            <w:r w:rsidR="008E26E4">
              <w:rPr>
                <w:rFonts w:ascii="Arial" w:hAnsi="Arial" w:cs="Arial"/>
                <w:sz w:val="20"/>
                <w:szCs w:val="20"/>
              </w:rPr>
              <w:t>n</w:t>
            </w:r>
            <w:r w:rsidR="008E26E4">
              <w:rPr>
                <w:rFonts w:ascii="Arial" w:hAnsi="Arial" w:cs="Arial"/>
                <w:sz w:val="20"/>
                <w:szCs w:val="20"/>
              </w:rPr>
              <w:t>derer, die auf dem Schiff in die USA einreisen</w:t>
            </w:r>
            <w:r w:rsidR="000D4BCE">
              <w:rPr>
                <w:rFonts w:ascii="Arial" w:hAnsi="Arial" w:cs="Arial"/>
                <w:sz w:val="20"/>
                <w:szCs w:val="20"/>
              </w:rPr>
              <w:t xml:space="preserve"> und dort ihre neue Heimat suchen</w:t>
            </w:r>
            <w:r w:rsidR="008E26E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61" w:type="dxa"/>
          </w:tcPr>
          <w:p w:rsidR="008E26E4" w:rsidRDefault="008E26E4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</w:tr>
      <w:tr w:rsidR="008E26E4" w:rsidTr="008E26E4">
        <w:tc>
          <w:tcPr>
            <w:tcW w:w="4960" w:type="dxa"/>
          </w:tcPr>
          <w:p w:rsidR="008E26E4" w:rsidRDefault="008E26E4" w:rsidP="007A4C62">
            <w:pPr>
              <w:pStyle w:val="KeinLeerraum"/>
              <w:rPr>
                <w:rFonts w:ascii="Arial" w:hAnsi="Arial" w:cs="Arial"/>
              </w:rPr>
            </w:pPr>
            <w:r w:rsidRPr="000D4BCE"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6350</wp:posOffset>
                  </wp:positionV>
                  <wp:extent cx="1416050" cy="1064895"/>
                  <wp:effectExtent l="19050" t="0" r="0" b="0"/>
                  <wp:wrapTight wrapText="bothSides">
                    <wp:wrapPolygon edited="0">
                      <wp:start x="-291" y="0"/>
                      <wp:lineTo x="-291" y="21252"/>
                      <wp:lineTo x="21503" y="21252"/>
                      <wp:lineTo x="21503" y="0"/>
                      <wp:lineTo x="-291" y="0"/>
                    </wp:wrapPolygon>
                  </wp:wrapTight>
                  <wp:docPr id="19" name="Bild 16" descr="E:\AKLandeskundeLG\Eiszeitkunst\KunstNutzen\Stadiongesang\Portugiesische_Fans_bei_der_Euro_2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:\AKLandeskundeLG\Eiszeitkunst\KunstNutzen\Stadiongesang\Portugiesische_Fans_bei_der_Euro_2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050" cy="1064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D4BCE" w:rsidRPr="000D4BCE"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t>B 4:</w:t>
            </w:r>
            <w:r w:rsidR="000D4BCE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 xml:space="preserve"> </w:t>
            </w: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Stadiongesänge</w:t>
            </w:r>
            <w:r w:rsidRPr="008E26E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1" w:type="dxa"/>
          </w:tcPr>
          <w:p w:rsidR="008E26E4" w:rsidRDefault="008E26E4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</w:tr>
      <w:tr w:rsidR="008E26E4" w:rsidTr="008E26E4">
        <w:tc>
          <w:tcPr>
            <w:tcW w:w="4960" w:type="dxa"/>
          </w:tcPr>
          <w:p w:rsidR="008E26E4" w:rsidRDefault="000D4BCE" w:rsidP="007A4C62">
            <w:pPr>
              <w:pStyle w:val="KeinLeerraum"/>
              <w:rPr>
                <w:rFonts w:ascii="Arial" w:hAnsi="Arial" w:cs="Arial"/>
              </w:rPr>
            </w:pPr>
            <w:r w:rsidRPr="000D4BCE">
              <w:rPr>
                <w:rFonts w:ascii="Arial" w:hAnsi="Arial" w:cs="Arial"/>
                <w:b/>
                <w:sz w:val="20"/>
                <w:szCs w:val="20"/>
              </w:rPr>
              <w:t>B 5: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26E4">
              <w:rPr>
                <w:rFonts w:ascii="Arial" w:hAnsi="Arial" w:cs="Arial"/>
                <w:sz w:val="20"/>
                <w:szCs w:val="20"/>
              </w:rPr>
              <w:t>Ein singendes Rotkehlchen</w:t>
            </w:r>
            <w:r w:rsidR="008E26E4"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-294005</wp:posOffset>
                  </wp:positionV>
                  <wp:extent cx="872490" cy="1171575"/>
                  <wp:effectExtent l="19050" t="0" r="3810" b="0"/>
                  <wp:wrapTight wrapText="bothSides">
                    <wp:wrapPolygon edited="0">
                      <wp:start x="-472" y="0"/>
                      <wp:lineTo x="-472" y="21424"/>
                      <wp:lineTo x="21694" y="21424"/>
                      <wp:lineTo x="21694" y="0"/>
                      <wp:lineTo x="-472" y="0"/>
                    </wp:wrapPolygon>
                  </wp:wrapTight>
                  <wp:docPr id="18" name="Bild 15" descr="E:\AKLandeskundeLG\Eiszeitkunst\KunstNutzen\Singvogel\Rotkehlch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E:\AKLandeskundeLG\Eiszeitkunst\KunstNutzen\Singvogel\Rotkehlch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249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61" w:type="dxa"/>
          </w:tcPr>
          <w:p w:rsidR="008E26E4" w:rsidRDefault="008E26E4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</w:tr>
      <w:tr w:rsidR="008E26E4" w:rsidTr="008E26E4">
        <w:tc>
          <w:tcPr>
            <w:tcW w:w="4960" w:type="dxa"/>
          </w:tcPr>
          <w:p w:rsidR="008E26E4" w:rsidRDefault="000D4BCE" w:rsidP="000D4BCE">
            <w:pPr>
              <w:pStyle w:val="KeinLeerraum"/>
              <w:rPr>
                <w:rFonts w:ascii="Arial" w:hAnsi="Arial" w:cs="Arial"/>
              </w:rPr>
            </w:pPr>
            <w:r w:rsidRPr="000D4BCE">
              <w:rPr>
                <w:rFonts w:ascii="Arial" w:hAnsi="Arial" w:cs="Arial"/>
                <w:b/>
                <w:sz w:val="20"/>
                <w:szCs w:val="20"/>
              </w:rPr>
              <w:t>B 6: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26E4">
              <w:rPr>
                <w:rFonts w:ascii="Arial" w:hAnsi="Arial" w:cs="Arial"/>
                <w:sz w:val="20"/>
                <w:szCs w:val="20"/>
              </w:rPr>
              <w:t>Für ein traditionelles Fest mit Tanz, Musik und Gesang bemalen austral</w:t>
            </w:r>
            <w:r w:rsidR="008E26E4">
              <w:rPr>
                <w:rFonts w:ascii="Arial" w:hAnsi="Arial" w:cs="Arial"/>
                <w:sz w:val="20"/>
                <w:szCs w:val="20"/>
              </w:rPr>
              <w:t>i</w:t>
            </w:r>
            <w:r w:rsidR="008E26E4">
              <w:rPr>
                <w:rFonts w:ascii="Arial" w:hAnsi="Arial" w:cs="Arial"/>
                <w:sz w:val="20"/>
                <w:szCs w:val="20"/>
              </w:rPr>
              <w:t>sche Ureinwohner ihre Kö</w:t>
            </w:r>
            <w:r w:rsidR="008E26E4">
              <w:rPr>
                <w:rFonts w:ascii="Arial" w:hAnsi="Arial" w:cs="Arial"/>
                <w:sz w:val="20"/>
                <w:szCs w:val="20"/>
              </w:rPr>
              <w:t>r</w:t>
            </w:r>
            <w:r w:rsidR="008E26E4">
              <w:rPr>
                <w:rFonts w:ascii="Arial" w:hAnsi="Arial" w:cs="Arial"/>
                <w:sz w:val="20"/>
                <w:szCs w:val="20"/>
              </w:rPr>
              <w:t>per.</w:t>
            </w:r>
            <w:r w:rsidR="008E26E4"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-449580</wp:posOffset>
                  </wp:positionV>
                  <wp:extent cx="1397000" cy="1181100"/>
                  <wp:effectExtent l="19050" t="0" r="0" b="0"/>
                  <wp:wrapTight wrapText="bothSides">
                    <wp:wrapPolygon edited="0">
                      <wp:start x="-295" y="0"/>
                      <wp:lineTo x="-295" y="21252"/>
                      <wp:lineTo x="21502" y="21252"/>
                      <wp:lineTo x="21502" y="0"/>
                      <wp:lineTo x="-295" y="0"/>
                    </wp:wrapPolygon>
                  </wp:wrapTight>
                  <wp:docPr id="8" name="Bild 7" descr="E:\AKLandeskundeLG\Eiszeitkunst\KunstNutzen\Körperbemalung\Cooroboree\Corrobore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:\AKLandeskundeLG\Eiszeitkunst\KunstNutzen\Körperbemalung\Cooroboree\Corrobore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61" w:type="dxa"/>
          </w:tcPr>
          <w:p w:rsidR="008E26E4" w:rsidRDefault="008E26E4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</w:tr>
      <w:tr w:rsidR="008E26E4" w:rsidTr="008E26E4">
        <w:tc>
          <w:tcPr>
            <w:tcW w:w="4960" w:type="dxa"/>
          </w:tcPr>
          <w:p w:rsidR="008E26E4" w:rsidRDefault="005B733F" w:rsidP="007A4C62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de-DE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1270</wp:posOffset>
                  </wp:positionV>
                  <wp:extent cx="1383030" cy="1036955"/>
                  <wp:effectExtent l="19050" t="0" r="7620" b="0"/>
                  <wp:wrapTight wrapText="bothSides">
                    <wp:wrapPolygon edited="0">
                      <wp:start x="-298" y="0"/>
                      <wp:lineTo x="-298" y="21031"/>
                      <wp:lineTo x="21719" y="21031"/>
                      <wp:lineTo x="21719" y="0"/>
                      <wp:lineTo x="-298" y="0"/>
                    </wp:wrapPolygon>
                  </wp:wrapTight>
                  <wp:docPr id="5" name="Bild 4" descr="E:\AKLandeskundeLG\Eiszeitkunst\KunstNutzen\Goldschmied\Goldsmith_at_work_DSCN46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:\AKLandeskundeLG\Eiszeitkunst\KunstNutzen\Goldschmied\Goldsmith_at_work_DSCN46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030" cy="1036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D4BCE" w:rsidRPr="000D4BCE">
              <w:rPr>
                <w:rFonts w:ascii="Arial" w:hAnsi="Arial" w:cs="Arial"/>
                <w:b/>
                <w:sz w:val="20"/>
                <w:szCs w:val="20"/>
              </w:rPr>
              <w:t>B 7:</w:t>
            </w:r>
            <w:r w:rsidR="000D4B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26E4">
              <w:rPr>
                <w:rFonts w:ascii="Arial" w:hAnsi="Arial" w:cs="Arial"/>
                <w:sz w:val="20"/>
                <w:szCs w:val="20"/>
              </w:rPr>
              <w:t>Ein Goldschmied bei der Arbeit</w:t>
            </w:r>
            <w:r w:rsidR="008E26E4" w:rsidRPr="008E26E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61" w:type="dxa"/>
          </w:tcPr>
          <w:p w:rsidR="008E26E4" w:rsidRDefault="008E26E4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</w:tr>
    </w:tbl>
    <w:p w:rsidR="000D4BCE" w:rsidRDefault="000D4BCE" w:rsidP="005B733F">
      <w:pPr>
        <w:pStyle w:val="KeinLeerraum"/>
        <w:rPr>
          <w:rFonts w:ascii="Arial" w:hAnsi="Arial" w:cs="Arial"/>
          <w:sz w:val="24"/>
          <w:szCs w:val="24"/>
        </w:rPr>
      </w:pPr>
      <w:r w:rsidRPr="009A770A">
        <w:rPr>
          <w:rFonts w:ascii="Arial" w:hAnsi="Arial" w:cs="Arial"/>
          <w:color w:val="000000" w:themeColor="text1"/>
          <w:sz w:val="14"/>
          <w:szCs w:val="14"/>
        </w:rPr>
        <w:t xml:space="preserve">Bildnachweis: Alle Fotos © </w:t>
      </w:r>
      <w:proofErr w:type="spellStart"/>
      <w:r w:rsidRPr="009A770A">
        <w:rPr>
          <w:rFonts w:ascii="Arial" w:hAnsi="Arial" w:cs="Arial"/>
          <w:color w:val="000000" w:themeColor="text1"/>
          <w:sz w:val="14"/>
          <w:szCs w:val="14"/>
        </w:rPr>
        <w:t>Wikipedia</w:t>
      </w:r>
      <w:proofErr w:type="spellEnd"/>
      <w:r w:rsidRPr="009A770A">
        <w:rPr>
          <w:rFonts w:ascii="Arial" w:hAnsi="Arial" w:cs="Arial"/>
          <w:color w:val="000000" w:themeColor="text1"/>
          <w:sz w:val="14"/>
          <w:szCs w:val="14"/>
        </w:rPr>
        <w:t xml:space="preserve">, B 1: </w:t>
      </w:r>
      <w:r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 xml:space="preserve">Pedro </w:t>
      </w:r>
      <w:proofErr w:type="spellStart"/>
      <w:r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>Aguiar</w:t>
      </w:r>
      <w:proofErr w:type="spellEnd"/>
      <w:r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>,</w:t>
      </w:r>
      <w:r w:rsidRPr="009A770A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hyperlink r:id="rId16" w:history="1">
        <w:r w:rsidRPr="009A770A">
          <w:rPr>
            <w:rStyle w:val="Hyperlink"/>
            <w:rFonts w:ascii="Arial" w:eastAsia="Times New Roman" w:hAnsi="Arial" w:cs="Arial"/>
            <w:color w:val="000000" w:themeColor="text1"/>
            <w:sz w:val="14"/>
            <w:szCs w:val="14"/>
            <w:u w:val="none"/>
            <w:lang w:eastAsia="de-DE"/>
          </w:rPr>
          <w:t>https://commons.wikimedia.org/wiki/Indigenous_peoples_of_the_Americas</w:t>
        </w:r>
      </w:hyperlink>
      <w:r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 xml:space="preserve">? </w:t>
      </w:r>
      <w:proofErr w:type="spellStart"/>
      <w:r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>uselang</w:t>
      </w:r>
      <w:proofErr w:type="spellEnd"/>
      <w:r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>=de#/</w:t>
      </w:r>
      <w:proofErr w:type="spellStart"/>
      <w:r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>media</w:t>
      </w:r>
      <w:proofErr w:type="spellEnd"/>
      <w:r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 xml:space="preserve">/File:Brazil_16thc_tupinamba.gif, B 2: </w:t>
      </w:r>
      <w:hyperlink r:id="rId17" w:anchor="/media/File:Karikatur_Liszt.jpg" w:history="1">
        <w:r w:rsidRPr="009A770A">
          <w:rPr>
            <w:rStyle w:val="Hyperlink"/>
            <w:rFonts w:ascii="Arial" w:eastAsia="Times New Roman" w:hAnsi="Arial" w:cs="Arial"/>
            <w:color w:val="000000" w:themeColor="text1"/>
            <w:sz w:val="14"/>
            <w:szCs w:val="14"/>
            <w:u w:val="none"/>
            <w:lang w:eastAsia="de-DE"/>
          </w:rPr>
          <w:t>https://de.wikipedia.org/wiki/Pianist#/media/File:Karikatur_Liszt.jpg</w:t>
        </w:r>
      </w:hyperlink>
      <w:r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 xml:space="preserve">, B 3: </w:t>
      </w:r>
      <w:proofErr w:type="spellStart"/>
      <w:r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>Elcobbola</w:t>
      </w:r>
      <w:proofErr w:type="spellEnd"/>
      <w:r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>,</w:t>
      </w:r>
      <w:r w:rsidRPr="009A770A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hyperlink r:id="rId18" w:history="1">
        <w:r w:rsidRPr="009A770A">
          <w:rPr>
            <w:rStyle w:val="Hyperlink"/>
            <w:rFonts w:ascii="Arial" w:eastAsia="Times New Roman" w:hAnsi="Arial" w:cs="Arial"/>
            <w:color w:val="000000" w:themeColor="text1"/>
            <w:sz w:val="14"/>
            <w:szCs w:val="14"/>
            <w:u w:val="none"/>
            <w:lang w:eastAsia="de-DE"/>
          </w:rPr>
          <w:t>https://de.wikipedia.org/</w:t>
        </w:r>
      </w:hyperlink>
      <w:r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 xml:space="preserve"> </w:t>
      </w:r>
      <w:proofErr w:type="spellStart"/>
      <w:r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>wiki</w:t>
      </w:r>
      <w:proofErr w:type="spellEnd"/>
      <w:r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>/Freiheitsstatue#/</w:t>
      </w:r>
      <w:proofErr w:type="spellStart"/>
      <w:r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>media</w:t>
      </w:r>
      <w:proofErr w:type="spellEnd"/>
      <w:r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 xml:space="preserve">/File:Statue_of_Liberty_7.jpg, B 4: </w:t>
      </w:r>
      <w:r w:rsidR="007454CA"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>Fritz Duras, Maksim,</w:t>
      </w:r>
      <w:r w:rsidR="007454CA" w:rsidRPr="009A770A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hyperlink r:id="rId19" w:anchor="/media/File:Portugiesische_Fans_" w:history="1">
        <w:r w:rsidR="007454CA" w:rsidRPr="009A770A">
          <w:rPr>
            <w:rStyle w:val="Hyperlink"/>
            <w:rFonts w:ascii="Arial" w:eastAsia="Times New Roman" w:hAnsi="Arial" w:cs="Arial"/>
            <w:color w:val="000000" w:themeColor="text1"/>
            <w:sz w:val="14"/>
            <w:szCs w:val="14"/>
            <w:u w:val="none"/>
            <w:lang w:eastAsia="de-DE"/>
          </w:rPr>
          <w:t>https://de.wikipedia.org/wiki/Fan#/media/File:Portugiesische_Fans_</w:t>
        </w:r>
      </w:hyperlink>
      <w:r w:rsidR="007454CA"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 xml:space="preserve"> bei_der_Euro_2004.jpg, B 5: </w:t>
      </w:r>
      <w:proofErr w:type="spellStart"/>
      <w:r w:rsidR="007454CA"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>Wikinature</w:t>
      </w:r>
      <w:proofErr w:type="spellEnd"/>
      <w:r w:rsidR="007454CA"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 xml:space="preserve"> </w:t>
      </w:r>
      <w:proofErr w:type="spellStart"/>
      <w:r w:rsidR="007454CA"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>at</w:t>
      </w:r>
      <w:proofErr w:type="spellEnd"/>
      <w:r w:rsidR="007454CA"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 xml:space="preserve"> </w:t>
      </w:r>
      <w:proofErr w:type="spellStart"/>
      <w:r w:rsidR="007454CA"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>Dutch</w:t>
      </w:r>
      <w:proofErr w:type="spellEnd"/>
      <w:r w:rsidR="007454CA"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 xml:space="preserve"> </w:t>
      </w:r>
      <w:proofErr w:type="spellStart"/>
      <w:r w:rsidR="007454CA"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>Wikipedia</w:t>
      </w:r>
      <w:proofErr w:type="spellEnd"/>
      <w:r w:rsidR="007454CA"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 xml:space="preserve">, </w:t>
      </w:r>
      <w:proofErr w:type="spellStart"/>
      <w:r w:rsidR="007454CA"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>Cropbot</w:t>
      </w:r>
      <w:proofErr w:type="spellEnd"/>
      <w:r w:rsidR="007454CA"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 xml:space="preserve">, </w:t>
      </w:r>
      <w:hyperlink r:id="rId20" w:anchor="/media/File:Roodborstje.jpg" w:history="1">
        <w:r w:rsidR="007454CA" w:rsidRPr="009A770A">
          <w:rPr>
            <w:rStyle w:val="Hyperlink"/>
            <w:rFonts w:ascii="Arial" w:eastAsia="Times New Roman" w:hAnsi="Arial" w:cs="Arial"/>
            <w:color w:val="000000" w:themeColor="text1"/>
            <w:sz w:val="14"/>
            <w:szCs w:val="14"/>
            <w:u w:val="none"/>
            <w:lang w:eastAsia="de-DE"/>
          </w:rPr>
          <w:t>https://de.wikipedia.org/wiki/Singv%C3%B6gel#/media/File:Roodborstje.jpg</w:t>
        </w:r>
      </w:hyperlink>
      <w:r w:rsidR="007454CA"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 xml:space="preserve">, B 6: Walter Baldwin Spencer / Francis James Gillen, </w:t>
      </w:r>
      <w:proofErr w:type="spellStart"/>
      <w:r w:rsidR="007454CA"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>Schomyny</w:t>
      </w:r>
      <w:proofErr w:type="spellEnd"/>
      <w:r w:rsidR="007454CA"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 xml:space="preserve">, </w:t>
      </w:r>
      <w:hyperlink r:id="rId21" w:history="1">
        <w:r w:rsidR="007454CA" w:rsidRPr="009A770A">
          <w:rPr>
            <w:rStyle w:val="Hyperlink"/>
            <w:rFonts w:ascii="Arial" w:eastAsia="Times New Roman" w:hAnsi="Arial" w:cs="Arial"/>
            <w:color w:val="000000" w:themeColor="text1"/>
            <w:sz w:val="14"/>
            <w:szCs w:val="14"/>
            <w:u w:val="none"/>
            <w:lang w:eastAsia="de-DE"/>
          </w:rPr>
          <w:t>https://de.wikipedia.org/wiki/K%C3%B6rperbemalung</w:t>
        </w:r>
      </w:hyperlink>
      <w:r w:rsidR="007454CA"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 xml:space="preserve"> #/</w:t>
      </w:r>
      <w:proofErr w:type="spellStart"/>
      <w:r w:rsidR="007454CA"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>media</w:t>
      </w:r>
      <w:proofErr w:type="spellEnd"/>
      <w:r w:rsidR="007454CA"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 xml:space="preserve">/File:Corroboree.jpg, B 7: </w:t>
      </w:r>
      <w:proofErr w:type="spellStart"/>
      <w:r w:rsidR="007454CA"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>Sokoljan</w:t>
      </w:r>
      <w:proofErr w:type="spellEnd"/>
      <w:r w:rsidR="007454CA"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 xml:space="preserve">, </w:t>
      </w:r>
      <w:hyperlink r:id="rId22" w:history="1">
        <w:r w:rsidR="007454CA" w:rsidRPr="009A770A">
          <w:rPr>
            <w:rStyle w:val="Hyperlink"/>
            <w:rFonts w:ascii="Arial" w:eastAsia="Times New Roman" w:hAnsi="Arial" w:cs="Arial"/>
            <w:color w:val="000000" w:themeColor="text1"/>
            <w:sz w:val="14"/>
            <w:szCs w:val="14"/>
            <w:u w:val="none"/>
            <w:lang w:eastAsia="de-DE"/>
          </w:rPr>
          <w:t>https://commons.wikimedia</w:t>
        </w:r>
      </w:hyperlink>
      <w:r w:rsidR="007454CA" w:rsidRPr="009A770A">
        <w:rPr>
          <w:rFonts w:ascii="Arial" w:eastAsia="Times New Roman" w:hAnsi="Arial" w:cs="Arial"/>
          <w:color w:val="000000" w:themeColor="text1"/>
          <w:sz w:val="14"/>
          <w:szCs w:val="14"/>
          <w:lang w:eastAsia="de-DE"/>
        </w:rPr>
        <w:t>. org/wiki/Category:Goldsmiths?uselang=de#/media/File:Goldsmith_at_work_DSCN4626.JPG</w:t>
      </w:r>
      <w:r>
        <w:rPr>
          <w:rFonts w:ascii="Arial" w:hAnsi="Arial" w:cs="Arial"/>
          <w:sz w:val="24"/>
          <w:szCs w:val="24"/>
        </w:rPr>
        <w:br w:type="page"/>
      </w:r>
    </w:p>
    <w:p w:rsidR="00C51108" w:rsidRPr="00651641" w:rsidRDefault="005F7F51" w:rsidP="005F7F51">
      <w:pPr>
        <w:pStyle w:val="KeinLeerraum"/>
        <w:rPr>
          <w:rFonts w:ascii="Arial" w:hAnsi="Arial" w:cs="Arial"/>
          <w:b/>
          <w:color w:val="FF0000"/>
          <w:sz w:val="24"/>
          <w:szCs w:val="24"/>
        </w:rPr>
      </w:pPr>
      <w:r w:rsidRPr="00651641">
        <w:rPr>
          <w:rFonts w:ascii="Arial" w:hAnsi="Arial" w:cs="Arial"/>
          <w:b/>
          <w:color w:val="FF0000"/>
          <w:sz w:val="24"/>
          <w:szCs w:val="24"/>
        </w:rPr>
        <w:lastRenderedPageBreak/>
        <w:t>Lösungshinweise:</w:t>
      </w:r>
    </w:p>
    <w:p w:rsidR="005F7F51" w:rsidRDefault="005F7F51" w:rsidP="005F7F51">
      <w:pPr>
        <w:pStyle w:val="KeinLeerraum"/>
        <w:rPr>
          <w:rFonts w:ascii="Arial" w:hAnsi="Arial" w:cs="Arial"/>
          <w:color w:val="FF0000"/>
          <w:sz w:val="24"/>
          <w:szCs w:val="24"/>
        </w:rPr>
      </w:pPr>
    </w:p>
    <w:p w:rsidR="00875163" w:rsidRDefault="00EA353B" w:rsidP="005F7F51">
      <w:pPr>
        <w:pStyle w:val="KeinLeerraum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A</w:t>
      </w:r>
      <w:r w:rsidR="00875163">
        <w:rPr>
          <w:rFonts w:ascii="Arial" w:hAnsi="Arial" w:cs="Arial"/>
          <w:color w:val="FF0000"/>
          <w:sz w:val="24"/>
          <w:szCs w:val="24"/>
        </w:rPr>
        <w:t xml:space="preserve">: </w:t>
      </w:r>
      <w:r w:rsidR="00875163">
        <w:rPr>
          <w:rFonts w:ascii="Arial" w:hAnsi="Arial" w:cs="Arial"/>
          <w:color w:val="FF0000"/>
          <w:sz w:val="24"/>
          <w:szCs w:val="24"/>
        </w:rPr>
        <w:tab/>
        <w:t>B 2, B 5</w:t>
      </w:r>
    </w:p>
    <w:p w:rsidR="00875163" w:rsidRDefault="00875163" w:rsidP="00875163">
      <w:pPr>
        <w:pStyle w:val="KeinLeerraum"/>
        <w:numPr>
          <w:ilvl w:val="0"/>
          <w:numId w:val="7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Ein Künstler und seine Fans</w:t>
      </w:r>
    </w:p>
    <w:p w:rsidR="00875163" w:rsidRDefault="00875163" w:rsidP="00875163">
      <w:pPr>
        <w:pStyle w:val="KeinLeerraum"/>
        <w:numPr>
          <w:ilvl w:val="0"/>
          <w:numId w:val="7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Vogelgesang zum Anlocken des anderen Geschlechts</w:t>
      </w:r>
    </w:p>
    <w:p w:rsidR="00875163" w:rsidRDefault="00EA353B" w:rsidP="005F7F51">
      <w:pPr>
        <w:pStyle w:val="KeinLeerraum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</w:t>
      </w:r>
      <w:r w:rsidR="00875163">
        <w:rPr>
          <w:rFonts w:ascii="Arial" w:hAnsi="Arial" w:cs="Arial"/>
          <w:color w:val="FF0000"/>
          <w:sz w:val="24"/>
          <w:szCs w:val="24"/>
        </w:rPr>
        <w:t>:</w:t>
      </w:r>
      <w:r w:rsidR="00875163">
        <w:rPr>
          <w:rFonts w:ascii="Arial" w:hAnsi="Arial" w:cs="Arial"/>
          <w:color w:val="FF0000"/>
          <w:sz w:val="24"/>
          <w:szCs w:val="24"/>
        </w:rPr>
        <w:tab/>
        <w:t>B 2</w:t>
      </w:r>
    </w:p>
    <w:p w:rsidR="00875163" w:rsidRDefault="00875163" w:rsidP="00875163">
      <w:pPr>
        <w:pStyle w:val="KeinLeerraum"/>
        <w:numPr>
          <w:ilvl w:val="0"/>
          <w:numId w:val="8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Der Pianist im Konzert: Untrügliche Zeichen besonderer geistiger und motor</w:t>
      </w:r>
      <w:r>
        <w:rPr>
          <w:rFonts w:ascii="Arial" w:hAnsi="Arial" w:cs="Arial"/>
          <w:color w:val="FF0000"/>
          <w:sz w:val="24"/>
          <w:szCs w:val="24"/>
        </w:rPr>
        <w:t>i</w:t>
      </w:r>
      <w:r>
        <w:rPr>
          <w:rFonts w:ascii="Arial" w:hAnsi="Arial" w:cs="Arial"/>
          <w:color w:val="FF0000"/>
          <w:sz w:val="24"/>
          <w:szCs w:val="24"/>
        </w:rPr>
        <w:t>scher Fähigkeiten</w:t>
      </w:r>
      <w:r w:rsidR="00EA353B">
        <w:rPr>
          <w:rFonts w:ascii="Arial" w:hAnsi="Arial" w:cs="Arial"/>
          <w:color w:val="FF0000"/>
          <w:sz w:val="24"/>
          <w:szCs w:val="24"/>
        </w:rPr>
        <w:t xml:space="preserve"> („teure Signale“)</w:t>
      </w:r>
    </w:p>
    <w:p w:rsidR="00875163" w:rsidRDefault="00EA353B" w:rsidP="005F7F51">
      <w:pPr>
        <w:pStyle w:val="KeinLeerraum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C</w:t>
      </w:r>
      <w:r w:rsidR="00875163">
        <w:rPr>
          <w:rFonts w:ascii="Arial" w:hAnsi="Arial" w:cs="Arial"/>
          <w:color w:val="FF0000"/>
          <w:sz w:val="24"/>
          <w:szCs w:val="24"/>
        </w:rPr>
        <w:t>:</w:t>
      </w:r>
      <w:r w:rsidR="00875163">
        <w:rPr>
          <w:rFonts w:ascii="Arial" w:hAnsi="Arial" w:cs="Arial"/>
          <w:color w:val="FF0000"/>
          <w:sz w:val="24"/>
          <w:szCs w:val="24"/>
        </w:rPr>
        <w:tab/>
        <w:t>B 1, B 2, B 7</w:t>
      </w:r>
    </w:p>
    <w:p w:rsidR="00875163" w:rsidRDefault="00875163" w:rsidP="00875163">
      <w:pPr>
        <w:pStyle w:val="KeinLeerraum"/>
        <w:numPr>
          <w:ilvl w:val="0"/>
          <w:numId w:val="8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körperliches, motorisches, geistiges Training</w:t>
      </w:r>
    </w:p>
    <w:p w:rsidR="00875163" w:rsidRDefault="00EA353B" w:rsidP="00875163">
      <w:pPr>
        <w:pStyle w:val="KeinLeerraum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</w:t>
      </w:r>
      <w:r w:rsidR="00875163">
        <w:rPr>
          <w:rFonts w:ascii="Arial" w:hAnsi="Arial" w:cs="Arial"/>
          <w:color w:val="FF0000"/>
          <w:sz w:val="24"/>
          <w:szCs w:val="24"/>
        </w:rPr>
        <w:t xml:space="preserve">: </w:t>
      </w:r>
      <w:r w:rsidR="00875163">
        <w:rPr>
          <w:rFonts w:ascii="Arial" w:hAnsi="Arial" w:cs="Arial"/>
          <w:color w:val="FF0000"/>
          <w:sz w:val="24"/>
          <w:szCs w:val="24"/>
        </w:rPr>
        <w:tab/>
        <w:t>B 1, B 4, B 6</w:t>
      </w:r>
    </w:p>
    <w:p w:rsidR="00875163" w:rsidRDefault="00875163" w:rsidP="00875163">
      <w:pPr>
        <w:pStyle w:val="KeinLeerraum"/>
        <w:numPr>
          <w:ilvl w:val="0"/>
          <w:numId w:val="8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Tanz als Gemeinschaftserfahrung</w:t>
      </w:r>
    </w:p>
    <w:p w:rsidR="00875163" w:rsidRDefault="00875163" w:rsidP="00875163">
      <w:pPr>
        <w:pStyle w:val="KeinLeerraum"/>
        <w:numPr>
          <w:ilvl w:val="0"/>
          <w:numId w:val="8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Charakteristische Stammesbemalungen / Stadiongesänge schaffen ein Zusammengehörigkeitsgefühl</w:t>
      </w:r>
    </w:p>
    <w:p w:rsidR="00875163" w:rsidRDefault="00EA353B" w:rsidP="00875163">
      <w:pPr>
        <w:pStyle w:val="KeinLeerraum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</w:t>
      </w:r>
      <w:r w:rsidR="00875163">
        <w:rPr>
          <w:rFonts w:ascii="Arial" w:hAnsi="Arial" w:cs="Arial"/>
          <w:color w:val="FF0000"/>
          <w:sz w:val="24"/>
          <w:szCs w:val="24"/>
        </w:rPr>
        <w:t>:</w:t>
      </w:r>
      <w:r w:rsidR="00875163">
        <w:rPr>
          <w:rFonts w:ascii="Arial" w:hAnsi="Arial" w:cs="Arial"/>
          <w:color w:val="FF0000"/>
          <w:sz w:val="24"/>
          <w:szCs w:val="24"/>
        </w:rPr>
        <w:tab/>
        <w:t>B 3</w:t>
      </w:r>
    </w:p>
    <w:p w:rsidR="00875163" w:rsidRDefault="00875163" w:rsidP="00875163">
      <w:pPr>
        <w:pStyle w:val="KeinLeerraum"/>
        <w:numPr>
          <w:ilvl w:val="0"/>
          <w:numId w:val="9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Kunst als Ausdruck der Sehnsucht nach Freiheit</w:t>
      </w:r>
    </w:p>
    <w:sectPr w:rsidR="00875163" w:rsidSect="008D512E">
      <w:type w:val="continuous"/>
      <w:pgSz w:w="11906" w:h="16838"/>
      <w:pgMar w:top="1417" w:right="991" w:bottom="1134" w:left="1134" w:header="708" w:footer="708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F13" w:rsidRDefault="00736F13" w:rsidP="009126DC">
      <w:pPr>
        <w:spacing w:after="0" w:line="240" w:lineRule="auto"/>
      </w:pPr>
      <w:r>
        <w:separator/>
      </w:r>
    </w:p>
  </w:endnote>
  <w:endnote w:type="continuationSeparator" w:id="0">
    <w:p w:rsidR="00736F13" w:rsidRDefault="00736F13" w:rsidP="00912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147" w:rsidRPr="002B15B4" w:rsidRDefault="00EA0147" w:rsidP="00EA0147">
    <w:pPr>
      <w:pStyle w:val="KeinLeerraum"/>
      <w:jc w:val="center"/>
      <w:rPr>
        <w:color w:val="000000" w:themeColor="text1"/>
        <w:sz w:val="21"/>
        <w:szCs w:val="21"/>
      </w:rPr>
    </w:pPr>
    <w:r w:rsidRPr="002B15B4">
      <w:rPr>
        <w:color w:val="000000" w:themeColor="text1"/>
        <w:sz w:val="21"/>
        <w:szCs w:val="21"/>
      </w:rPr>
      <w:t>Arbeitskreis für Landeskunde/Landesgeschichte RP Tübingen</w:t>
    </w:r>
  </w:p>
  <w:p w:rsidR="00EA0147" w:rsidRPr="002B15B4" w:rsidRDefault="00F86E04" w:rsidP="00EA0147">
    <w:pPr>
      <w:pStyle w:val="KeinLeerraum"/>
      <w:jc w:val="center"/>
      <w:rPr>
        <w:color w:val="000000" w:themeColor="text1"/>
        <w:sz w:val="21"/>
        <w:szCs w:val="21"/>
      </w:rPr>
    </w:pPr>
    <w:hyperlink r:id="rId1" w:history="1">
      <w:r w:rsidR="00EA0147" w:rsidRPr="002B15B4">
        <w:rPr>
          <w:rStyle w:val="Hyperlink"/>
          <w:color w:val="000000" w:themeColor="text1"/>
          <w:sz w:val="21"/>
          <w:szCs w:val="21"/>
          <w:u w:val="none"/>
        </w:rPr>
        <w:t>www.landeskunde-bw.de</w:t>
      </w:r>
    </w:hyperlink>
  </w:p>
  <w:p w:rsidR="00EA0147" w:rsidRDefault="00EA014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F13" w:rsidRDefault="00736F13" w:rsidP="009126DC">
      <w:pPr>
        <w:spacing w:after="0" w:line="240" w:lineRule="auto"/>
      </w:pPr>
      <w:r>
        <w:separator/>
      </w:r>
    </w:p>
  </w:footnote>
  <w:footnote w:type="continuationSeparator" w:id="0">
    <w:p w:rsidR="00736F13" w:rsidRDefault="00736F13" w:rsidP="00912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641"/>
    <w:multiLevelType w:val="hybridMultilevel"/>
    <w:tmpl w:val="505E9EF6"/>
    <w:lvl w:ilvl="0" w:tplc="0407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>
    <w:nsid w:val="0999527D"/>
    <w:multiLevelType w:val="hybridMultilevel"/>
    <w:tmpl w:val="5644C818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20E4708"/>
    <w:multiLevelType w:val="hybridMultilevel"/>
    <w:tmpl w:val="65B6522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87D3FE9"/>
    <w:multiLevelType w:val="hybridMultilevel"/>
    <w:tmpl w:val="3B441B7A"/>
    <w:lvl w:ilvl="0" w:tplc="0407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69DC6779"/>
    <w:multiLevelType w:val="hybridMultilevel"/>
    <w:tmpl w:val="D620456E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6C3F75DC"/>
    <w:multiLevelType w:val="hybridMultilevel"/>
    <w:tmpl w:val="72B2A380"/>
    <w:lvl w:ilvl="0" w:tplc="0407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>
    <w:nsid w:val="6DF93135"/>
    <w:multiLevelType w:val="hybridMultilevel"/>
    <w:tmpl w:val="F9E67E5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05F467E"/>
    <w:multiLevelType w:val="hybridMultilevel"/>
    <w:tmpl w:val="B8F64E20"/>
    <w:lvl w:ilvl="0" w:tplc="0407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>
    <w:nsid w:val="74DF5D24"/>
    <w:multiLevelType w:val="hybridMultilevel"/>
    <w:tmpl w:val="BE7E989E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F83"/>
    <w:rsid w:val="00026A73"/>
    <w:rsid w:val="00065F05"/>
    <w:rsid w:val="00075EA4"/>
    <w:rsid w:val="00080330"/>
    <w:rsid w:val="000A79F8"/>
    <w:rsid w:val="000D4BCE"/>
    <w:rsid w:val="00102554"/>
    <w:rsid w:val="00105D9C"/>
    <w:rsid w:val="0010632B"/>
    <w:rsid w:val="001178B9"/>
    <w:rsid w:val="00130A71"/>
    <w:rsid w:val="0013751C"/>
    <w:rsid w:val="001469AB"/>
    <w:rsid w:val="00153E32"/>
    <w:rsid w:val="001667C4"/>
    <w:rsid w:val="00184A99"/>
    <w:rsid w:val="001C4387"/>
    <w:rsid w:val="001D62E1"/>
    <w:rsid w:val="001F16AA"/>
    <w:rsid w:val="001F19F9"/>
    <w:rsid w:val="00203460"/>
    <w:rsid w:val="00210BAF"/>
    <w:rsid w:val="00211A0C"/>
    <w:rsid w:val="00242B95"/>
    <w:rsid w:val="002471DB"/>
    <w:rsid w:val="00282583"/>
    <w:rsid w:val="0029485C"/>
    <w:rsid w:val="002A0C5F"/>
    <w:rsid w:val="002E19CD"/>
    <w:rsid w:val="002F4160"/>
    <w:rsid w:val="002F4DFC"/>
    <w:rsid w:val="00314EB8"/>
    <w:rsid w:val="00327997"/>
    <w:rsid w:val="00337991"/>
    <w:rsid w:val="00345E51"/>
    <w:rsid w:val="003655D0"/>
    <w:rsid w:val="0037186D"/>
    <w:rsid w:val="00377848"/>
    <w:rsid w:val="00387A43"/>
    <w:rsid w:val="00393C6E"/>
    <w:rsid w:val="003B3101"/>
    <w:rsid w:val="003D2718"/>
    <w:rsid w:val="00407185"/>
    <w:rsid w:val="00410A33"/>
    <w:rsid w:val="0042343E"/>
    <w:rsid w:val="00424017"/>
    <w:rsid w:val="00466895"/>
    <w:rsid w:val="00474371"/>
    <w:rsid w:val="004C731D"/>
    <w:rsid w:val="004D3930"/>
    <w:rsid w:val="004E69B4"/>
    <w:rsid w:val="0050156D"/>
    <w:rsid w:val="00553C95"/>
    <w:rsid w:val="00562E9C"/>
    <w:rsid w:val="005B733F"/>
    <w:rsid w:val="005C4EC5"/>
    <w:rsid w:val="005C6846"/>
    <w:rsid w:val="005E7DD5"/>
    <w:rsid w:val="005F2F83"/>
    <w:rsid w:val="005F7F51"/>
    <w:rsid w:val="00604358"/>
    <w:rsid w:val="0060460D"/>
    <w:rsid w:val="00651641"/>
    <w:rsid w:val="0065269D"/>
    <w:rsid w:val="00666187"/>
    <w:rsid w:val="00667587"/>
    <w:rsid w:val="00692D72"/>
    <w:rsid w:val="006A009C"/>
    <w:rsid w:val="006A2083"/>
    <w:rsid w:val="006A2753"/>
    <w:rsid w:val="006B0FCF"/>
    <w:rsid w:val="006C355E"/>
    <w:rsid w:val="006C41E9"/>
    <w:rsid w:val="006E796C"/>
    <w:rsid w:val="006F5099"/>
    <w:rsid w:val="00706961"/>
    <w:rsid w:val="00736F13"/>
    <w:rsid w:val="00737B8B"/>
    <w:rsid w:val="007454CA"/>
    <w:rsid w:val="00757715"/>
    <w:rsid w:val="007A0CAE"/>
    <w:rsid w:val="007A4C62"/>
    <w:rsid w:val="007A56EA"/>
    <w:rsid w:val="007B6A1A"/>
    <w:rsid w:val="007C69D1"/>
    <w:rsid w:val="007D4FE9"/>
    <w:rsid w:val="0081018C"/>
    <w:rsid w:val="0081037A"/>
    <w:rsid w:val="0081539B"/>
    <w:rsid w:val="00825EC7"/>
    <w:rsid w:val="00845512"/>
    <w:rsid w:val="008579DB"/>
    <w:rsid w:val="00875163"/>
    <w:rsid w:val="008961D0"/>
    <w:rsid w:val="008B11B7"/>
    <w:rsid w:val="008B5BF0"/>
    <w:rsid w:val="008B7AD8"/>
    <w:rsid w:val="008C2F64"/>
    <w:rsid w:val="008D512E"/>
    <w:rsid w:val="008E1AD5"/>
    <w:rsid w:val="008E26E4"/>
    <w:rsid w:val="008F58A7"/>
    <w:rsid w:val="008F7C38"/>
    <w:rsid w:val="009126DC"/>
    <w:rsid w:val="00976C11"/>
    <w:rsid w:val="00990457"/>
    <w:rsid w:val="009961C8"/>
    <w:rsid w:val="0099680C"/>
    <w:rsid w:val="00996ED0"/>
    <w:rsid w:val="009A0DD1"/>
    <w:rsid w:val="009A3BF5"/>
    <w:rsid w:val="009A770A"/>
    <w:rsid w:val="009B1B55"/>
    <w:rsid w:val="009B45B8"/>
    <w:rsid w:val="009D4C08"/>
    <w:rsid w:val="009D7688"/>
    <w:rsid w:val="009F4F3F"/>
    <w:rsid w:val="009F5500"/>
    <w:rsid w:val="00A42FEA"/>
    <w:rsid w:val="00A44B46"/>
    <w:rsid w:val="00A55409"/>
    <w:rsid w:val="00AC042A"/>
    <w:rsid w:val="00AC0D6D"/>
    <w:rsid w:val="00AC765B"/>
    <w:rsid w:val="00AE4709"/>
    <w:rsid w:val="00AF0E7A"/>
    <w:rsid w:val="00AF4535"/>
    <w:rsid w:val="00AF681C"/>
    <w:rsid w:val="00B009E7"/>
    <w:rsid w:val="00B145B9"/>
    <w:rsid w:val="00B25398"/>
    <w:rsid w:val="00B35E10"/>
    <w:rsid w:val="00B459A0"/>
    <w:rsid w:val="00B76083"/>
    <w:rsid w:val="00BB4B16"/>
    <w:rsid w:val="00BD5BF7"/>
    <w:rsid w:val="00C173E4"/>
    <w:rsid w:val="00C51108"/>
    <w:rsid w:val="00C664B5"/>
    <w:rsid w:val="00C80525"/>
    <w:rsid w:val="00C8587B"/>
    <w:rsid w:val="00C9597E"/>
    <w:rsid w:val="00CA12AB"/>
    <w:rsid w:val="00CE17B6"/>
    <w:rsid w:val="00CE7F4D"/>
    <w:rsid w:val="00CF1635"/>
    <w:rsid w:val="00D22496"/>
    <w:rsid w:val="00D239A9"/>
    <w:rsid w:val="00D24C88"/>
    <w:rsid w:val="00D362D4"/>
    <w:rsid w:val="00D414BE"/>
    <w:rsid w:val="00D82722"/>
    <w:rsid w:val="00DC6AA4"/>
    <w:rsid w:val="00E40DB8"/>
    <w:rsid w:val="00E655FC"/>
    <w:rsid w:val="00EA0147"/>
    <w:rsid w:val="00EA353B"/>
    <w:rsid w:val="00EE76F9"/>
    <w:rsid w:val="00EF124A"/>
    <w:rsid w:val="00F207B7"/>
    <w:rsid w:val="00F5111F"/>
    <w:rsid w:val="00F5696A"/>
    <w:rsid w:val="00F57142"/>
    <w:rsid w:val="00F64512"/>
    <w:rsid w:val="00F77FA9"/>
    <w:rsid w:val="00F839A4"/>
    <w:rsid w:val="00F86E04"/>
    <w:rsid w:val="00F9636B"/>
    <w:rsid w:val="00FA0B70"/>
    <w:rsid w:val="00FB336F"/>
    <w:rsid w:val="00FB5180"/>
    <w:rsid w:val="00FE3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689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5F2F8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6A73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126D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126D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126DC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0A79F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EA0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A0147"/>
  </w:style>
  <w:style w:type="paragraph" w:styleId="Fuzeile">
    <w:name w:val="footer"/>
    <w:basedOn w:val="Standard"/>
    <w:link w:val="FuzeileZchn"/>
    <w:uiPriority w:val="99"/>
    <w:unhideWhenUsed/>
    <w:rsid w:val="00EA0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0147"/>
  </w:style>
  <w:style w:type="character" w:styleId="BesuchterHyperlink">
    <w:name w:val="FollowedHyperlink"/>
    <w:basedOn w:val="Absatz-Standardschriftart"/>
    <w:uiPriority w:val="99"/>
    <w:semiHidden/>
    <w:unhideWhenUsed/>
    <w:rsid w:val="00C664B5"/>
    <w:rPr>
      <w:color w:val="800080" w:themeColor="followedHyperlink"/>
      <w:u w:val="single"/>
    </w:rPr>
  </w:style>
  <w:style w:type="table" w:styleId="Tabellengitternetz">
    <w:name w:val="Table Grid"/>
    <w:basedOn w:val="NormaleTabelle"/>
    <w:uiPriority w:val="59"/>
    <w:rsid w:val="00C51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2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18" Type="http://schemas.openxmlformats.org/officeDocument/2006/relationships/hyperlink" Target="https://de.wikipedia.org/" TargetMode="External"/><Relationship Id="rId3" Type="http://schemas.openxmlformats.org/officeDocument/2006/relationships/styles" Target="styles.xml"/><Relationship Id="rId21" Type="http://schemas.openxmlformats.org/officeDocument/2006/relationships/hyperlink" Target="https://de.wikipedia.org/wiki/K%C3%B6rperbemalun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s://de.wikipedia.org/wiki/Pianis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ommons.wikimedia.org/wiki/Indigenous_peoples_of_the_Americas" TargetMode="External"/><Relationship Id="rId20" Type="http://schemas.openxmlformats.org/officeDocument/2006/relationships/hyperlink" Target="https://de.wikipedia.org/wiki/Singv%C3%B6ge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yperlink" Target="https://de.wikipedia.org/wiki/Fa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image" Target="media/image6.jpeg"/><Relationship Id="rId22" Type="http://schemas.openxmlformats.org/officeDocument/2006/relationships/hyperlink" Target="https://commons.wikimedi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FCF567-7644-4A70-8E58-3B387F7D2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Fiederer</dc:creator>
  <cp:keywords/>
  <dc:description/>
  <cp:lastModifiedBy>Fiederer</cp:lastModifiedBy>
  <cp:revision>11</cp:revision>
  <cp:lastPrinted>2017-07-31T14:29:00Z</cp:lastPrinted>
  <dcterms:created xsi:type="dcterms:W3CDTF">2017-07-31T13:42:00Z</dcterms:created>
  <dcterms:modified xsi:type="dcterms:W3CDTF">2017-08-03T08:21:00Z</dcterms:modified>
</cp:coreProperties>
</file>