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95" w:rsidRPr="00CE17B6" w:rsidRDefault="00CA12AB" w:rsidP="00CE17B6">
      <w:pPr>
        <w:pStyle w:val="KeinLeerraum"/>
        <w:jc w:val="right"/>
        <w:rPr>
          <w:rFonts w:ascii="Arial" w:hAnsi="Arial" w:cs="Arial"/>
        </w:rPr>
      </w:pPr>
      <w:r>
        <w:rPr>
          <w:rFonts w:ascii="Arial" w:hAnsi="Arial" w:cs="Arial"/>
        </w:rPr>
        <w:t>Eiszeitkunst der Schwäbischen Alb</w:t>
      </w:r>
    </w:p>
    <w:p w:rsidR="005F2F83" w:rsidRPr="00CE17B6" w:rsidRDefault="00D22496" w:rsidP="00813F42">
      <w:pPr>
        <w:pStyle w:val="KeinLeerraum"/>
        <w:shd w:val="clear" w:color="auto" w:fill="D9D9D9" w:themeFill="background1" w:themeFillShade="D9"/>
        <w:ind w:left="708" w:hanging="70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 </w:t>
      </w:r>
      <w:r w:rsidR="00DC52B0">
        <w:rPr>
          <w:rFonts w:ascii="Arial" w:hAnsi="Arial" w:cs="Arial"/>
          <w:b/>
          <w:sz w:val="24"/>
          <w:szCs w:val="24"/>
        </w:rPr>
        <w:t>8</w:t>
      </w:r>
      <w:r w:rsidR="00CA12AB">
        <w:rPr>
          <w:rFonts w:ascii="Arial" w:hAnsi="Arial" w:cs="Arial"/>
          <w:b/>
          <w:sz w:val="24"/>
          <w:szCs w:val="24"/>
        </w:rPr>
        <w:tab/>
      </w:r>
      <w:r w:rsidR="00DC52B0">
        <w:rPr>
          <w:rFonts w:ascii="Arial" w:hAnsi="Arial" w:cs="Arial"/>
          <w:b/>
          <w:sz w:val="24"/>
          <w:szCs w:val="24"/>
        </w:rPr>
        <w:tab/>
        <w:t>Rätsel der Altsteinzeit</w:t>
      </w:r>
    </w:p>
    <w:p w:rsidR="002F4160" w:rsidRPr="00475B50" w:rsidRDefault="002F4160" w:rsidP="008D512E">
      <w:pPr>
        <w:pStyle w:val="KeinLeerraum"/>
        <w:jc w:val="both"/>
        <w:rPr>
          <w:rFonts w:ascii="Arial" w:hAnsi="Arial" w:cs="Arial"/>
          <w:sz w:val="16"/>
          <w:szCs w:val="16"/>
        </w:rPr>
      </w:pPr>
    </w:p>
    <w:p w:rsidR="000B3A27" w:rsidRPr="002C38A1" w:rsidRDefault="000B3A27" w:rsidP="008D512E">
      <w:pPr>
        <w:pStyle w:val="KeinLeerraum"/>
        <w:jc w:val="both"/>
        <w:rPr>
          <w:rFonts w:ascii="Arial" w:hAnsi="Arial" w:cs="Arial"/>
          <w:b/>
          <w:sz w:val="20"/>
          <w:szCs w:val="20"/>
        </w:rPr>
      </w:pPr>
      <w:r w:rsidRPr="002C38A1">
        <w:rPr>
          <w:rFonts w:ascii="Arial" w:hAnsi="Arial" w:cs="Arial"/>
          <w:b/>
          <w:sz w:val="20"/>
          <w:szCs w:val="20"/>
        </w:rPr>
        <w:t>Aufgabe:</w:t>
      </w:r>
    </w:p>
    <w:p w:rsidR="00DC52B0" w:rsidRDefault="00C84B22" w:rsidP="008D512E">
      <w:pPr>
        <w:pStyle w:val="KeinLeerraum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Überreste </w:t>
      </w:r>
      <w:r w:rsidR="00DC52B0" w:rsidRPr="002C38A1">
        <w:rPr>
          <w:rFonts w:ascii="Arial" w:hAnsi="Arial" w:cs="Arial"/>
          <w:sz w:val="20"/>
          <w:szCs w:val="20"/>
        </w:rPr>
        <w:t>der Menschen vor 40.000</w:t>
      </w:r>
      <w:r w:rsidR="008A0DC0">
        <w:rPr>
          <w:rFonts w:ascii="Arial" w:hAnsi="Arial" w:cs="Arial"/>
          <w:sz w:val="20"/>
          <w:szCs w:val="20"/>
        </w:rPr>
        <w:t xml:space="preserve"> Jahren </w:t>
      </w:r>
      <w:r>
        <w:rPr>
          <w:rFonts w:ascii="Arial" w:hAnsi="Arial" w:cs="Arial"/>
          <w:sz w:val="20"/>
          <w:szCs w:val="20"/>
        </w:rPr>
        <w:t>geben</w:t>
      </w:r>
      <w:r w:rsidR="008A0DC0">
        <w:rPr>
          <w:rFonts w:ascii="Arial" w:hAnsi="Arial" w:cs="Arial"/>
          <w:sz w:val="20"/>
          <w:szCs w:val="20"/>
        </w:rPr>
        <w:t xml:space="preserve"> den </w:t>
      </w:r>
      <w:r>
        <w:rPr>
          <w:rFonts w:ascii="Arial" w:hAnsi="Arial" w:cs="Arial"/>
          <w:sz w:val="20"/>
          <w:szCs w:val="20"/>
        </w:rPr>
        <w:t>Archäologen</w:t>
      </w:r>
      <w:r w:rsidR="008A0DC0">
        <w:rPr>
          <w:rFonts w:ascii="Arial" w:hAnsi="Arial" w:cs="Arial"/>
          <w:sz w:val="20"/>
          <w:szCs w:val="20"/>
        </w:rPr>
        <w:t xml:space="preserve"> oft Rätsel auf</w:t>
      </w:r>
      <w:r w:rsidR="00DC52B0" w:rsidRPr="002C38A1">
        <w:rPr>
          <w:rFonts w:ascii="Arial" w:hAnsi="Arial" w:cs="Arial"/>
          <w:sz w:val="20"/>
          <w:szCs w:val="20"/>
        </w:rPr>
        <w:t>. Doch vielleicht gelingt es dir, das eine oder andere Rätsel zu lö</w:t>
      </w:r>
      <w:r w:rsidR="008A0DC0">
        <w:rPr>
          <w:rFonts w:ascii="Arial" w:hAnsi="Arial" w:cs="Arial"/>
          <w:sz w:val="20"/>
          <w:szCs w:val="20"/>
        </w:rPr>
        <w:t>sen? G</w:t>
      </w:r>
      <w:r w:rsidR="008A0DC0">
        <w:rPr>
          <w:rFonts w:ascii="Arial" w:hAnsi="Arial" w:cs="Arial"/>
          <w:sz w:val="20"/>
          <w:szCs w:val="20"/>
        </w:rPr>
        <w:t>e</w:t>
      </w:r>
      <w:r w:rsidR="008A0DC0">
        <w:rPr>
          <w:rFonts w:ascii="Arial" w:hAnsi="Arial" w:cs="Arial"/>
          <w:sz w:val="20"/>
          <w:szCs w:val="20"/>
        </w:rPr>
        <w:t xml:space="preserve">he dabei </w:t>
      </w:r>
      <w:r>
        <w:rPr>
          <w:rFonts w:ascii="Arial" w:hAnsi="Arial" w:cs="Arial"/>
          <w:sz w:val="20"/>
          <w:szCs w:val="20"/>
        </w:rPr>
        <w:t xml:space="preserve">vor </w:t>
      </w:r>
      <w:r w:rsidR="008A0DC0">
        <w:rPr>
          <w:rFonts w:ascii="Arial" w:hAnsi="Arial" w:cs="Arial"/>
          <w:sz w:val="20"/>
          <w:szCs w:val="20"/>
        </w:rPr>
        <w:t>wie die „Profis“: Betrachte die Funde und formuliere</w:t>
      </w:r>
      <w:r w:rsidR="00DC52B0" w:rsidRPr="002C38A1">
        <w:rPr>
          <w:rFonts w:ascii="Arial" w:hAnsi="Arial" w:cs="Arial"/>
          <w:sz w:val="20"/>
          <w:szCs w:val="20"/>
        </w:rPr>
        <w:t xml:space="preserve"> </w:t>
      </w:r>
      <w:r w:rsidR="008A0DC0">
        <w:rPr>
          <w:rFonts w:ascii="Arial" w:hAnsi="Arial" w:cs="Arial"/>
          <w:sz w:val="20"/>
          <w:szCs w:val="20"/>
        </w:rPr>
        <w:t xml:space="preserve">eine </w:t>
      </w:r>
      <w:r w:rsidR="00DC52B0" w:rsidRPr="002C38A1">
        <w:rPr>
          <w:rFonts w:ascii="Arial" w:hAnsi="Arial" w:cs="Arial"/>
          <w:sz w:val="20"/>
          <w:szCs w:val="20"/>
        </w:rPr>
        <w:t>Vermutung</w:t>
      </w:r>
      <w:r w:rsidR="008A0DC0">
        <w:rPr>
          <w:rFonts w:ascii="Arial" w:hAnsi="Arial" w:cs="Arial"/>
          <w:sz w:val="20"/>
          <w:szCs w:val="20"/>
        </w:rPr>
        <w:t xml:space="preserve"> zur vorgegebenen Frage</w:t>
      </w:r>
      <w:r w:rsidR="00DC52B0" w:rsidRPr="002C38A1">
        <w:rPr>
          <w:rFonts w:ascii="Arial" w:hAnsi="Arial" w:cs="Arial"/>
          <w:sz w:val="20"/>
          <w:szCs w:val="20"/>
        </w:rPr>
        <w:t xml:space="preserve">. </w:t>
      </w:r>
      <w:r w:rsidR="008A0DC0">
        <w:rPr>
          <w:rFonts w:ascii="Arial" w:hAnsi="Arial" w:cs="Arial"/>
          <w:sz w:val="20"/>
          <w:szCs w:val="20"/>
        </w:rPr>
        <w:t>Überlege dir dann</w:t>
      </w:r>
      <w:r w:rsidR="00DC52B0" w:rsidRPr="002C38A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was</w:t>
      </w:r>
      <w:r w:rsidR="008A0DC0">
        <w:rPr>
          <w:rFonts w:ascii="Arial" w:hAnsi="Arial" w:cs="Arial"/>
          <w:sz w:val="20"/>
          <w:szCs w:val="20"/>
        </w:rPr>
        <w:t xml:space="preserve"> du als </w:t>
      </w:r>
      <w:r>
        <w:rPr>
          <w:rFonts w:ascii="Arial" w:hAnsi="Arial" w:cs="Arial"/>
          <w:sz w:val="20"/>
          <w:szCs w:val="20"/>
        </w:rPr>
        <w:t>Archäologe</w:t>
      </w:r>
      <w:r w:rsidR="008A0D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tun</w:t>
      </w:r>
      <w:r w:rsidR="008A0DC0">
        <w:rPr>
          <w:rFonts w:ascii="Arial" w:hAnsi="Arial" w:cs="Arial"/>
          <w:sz w:val="20"/>
          <w:szCs w:val="20"/>
        </w:rPr>
        <w:t xml:space="preserve"> wü</w:t>
      </w:r>
      <w:r w:rsidR="008A0DC0">
        <w:rPr>
          <w:rFonts w:ascii="Arial" w:hAnsi="Arial" w:cs="Arial"/>
          <w:sz w:val="20"/>
          <w:szCs w:val="20"/>
        </w:rPr>
        <w:t>r</w:t>
      </w:r>
      <w:r w:rsidR="008A0DC0">
        <w:rPr>
          <w:rFonts w:ascii="Arial" w:hAnsi="Arial" w:cs="Arial"/>
          <w:sz w:val="20"/>
          <w:szCs w:val="20"/>
        </w:rPr>
        <w:t>dest</w:t>
      </w:r>
      <w:r w:rsidR="00DC52B0" w:rsidRPr="002C38A1">
        <w:rPr>
          <w:rFonts w:ascii="Arial" w:hAnsi="Arial" w:cs="Arial"/>
          <w:sz w:val="20"/>
          <w:szCs w:val="20"/>
        </w:rPr>
        <w:t xml:space="preserve">, um </w:t>
      </w:r>
      <w:r w:rsidR="008A0DC0">
        <w:rPr>
          <w:rFonts w:ascii="Arial" w:hAnsi="Arial" w:cs="Arial"/>
          <w:sz w:val="20"/>
          <w:szCs w:val="20"/>
        </w:rPr>
        <w:t>deine</w:t>
      </w:r>
      <w:r w:rsidR="00DC52B0" w:rsidRPr="002C38A1">
        <w:rPr>
          <w:rFonts w:ascii="Arial" w:hAnsi="Arial" w:cs="Arial"/>
          <w:sz w:val="20"/>
          <w:szCs w:val="20"/>
        </w:rPr>
        <w:t xml:space="preserve"> Vermutung wissenschaftlich zu bel</w:t>
      </w:r>
      <w:r w:rsidR="00DC52B0" w:rsidRPr="002C38A1">
        <w:rPr>
          <w:rFonts w:ascii="Arial" w:hAnsi="Arial" w:cs="Arial"/>
          <w:sz w:val="20"/>
          <w:szCs w:val="20"/>
        </w:rPr>
        <w:t>e</w:t>
      </w:r>
      <w:r w:rsidR="00DC52B0" w:rsidRPr="002C38A1">
        <w:rPr>
          <w:rFonts w:ascii="Arial" w:hAnsi="Arial" w:cs="Arial"/>
          <w:sz w:val="20"/>
          <w:szCs w:val="20"/>
        </w:rPr>
        <w:t>gen.</w:t>
      </w:r>
    </w:p>
    <w:p w:rsidR="00475B50" w:rsidRPr="00475B50" w:rsidRDefault="00475B50" w:rsidP="008D512E">
      <w:pPr>
        <w:pStyle w:val="KeinLeerraum"/>
        <w:jc w:val="both"/>
        <w:rPr>
          <w:rFonts w:ascii="Arial" w:hAnsi="Arial" w:cs="Arial"/>
          <w:sz w:val="4"/>
          <w:szCs w:val="4"/>
        </w:rPr>
      </w:pPr>
    </w:p>
    <w:tbl>
      <w:tblPr>
        <w:tblStyle w:val="Tabellengitternetz"/>
        <w:tblW w:w="0" w:type="auto"/>
        <w:tblLook w:val="04A0"/>
      </w:tblPr>
      <w:tblGrid>
        <w:gridCol w:w="6345"/>
        <w:gridCol w:w="4395"/>
        <w:gridCol w:w="3762"/>
      </w:tblGrid>
      <w:tr w:rsidR="00DC52B0" w:rsidRPr="005B234B" w:rsidTr="002C38A1">
        <w:tc>
          <w:tcPr>
            <w:tcW w:w="6345" w:type="dxa"/>
          </w:tcPr>
          <w:p w:rsidR="00DC52B0" w:rsidRPr="005B234B" w:rsidRDefault="00DC52B0" w:rsidP="008D512E">
            <w:pPr>
              <w:pStyle w:val="KeinLeerraum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234B">
              <w:rPr>
                <w:rFonts w:ascii="Arial" w:hAnsi="Arial" w:cs="Arial"/>
                <w:b/>
                <w:sz w:val="20"/>
                <w:szCs w:val="20"/>
              </w:rPr>
              <w:t>Rätsel der Altsteinzeit</w:t>
            </w:r>
          </w:p>
        </w:tc>
        <w:tc>
          <w:tcPr>
            <w:tcW w:w="4395" w:type="dxa"/>
          </w:tcPr>
          <w:p w:rsidR="00DC52B0" w:rsidRPr="005B234B" w:rsidRDefault="00DC52B0" w:rsidP="008D512E">
            <w:pPr>
              <w:pStyle w:val="KeinLeerraum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234B">
              <w:rPr>
                <w:rFonts w:ascii="Arial" w:hAnsi="Arial" w:cs="Arial"/>
                <w:b/>
                <w:sz w:val="20"/>
                <w:szCs w:val="20"/>
              </w:rPr>
              <w:t>Meine Vermutung</w:t>
            </w:r>
          </w:p>
        </w:tc>
        <w:tc>
          <w:tcPr>
            <w:tcW w:w="3762" w:type="dxa"/>
          </w:tcPr>
          <w:p w:rsidR="00DC52B0" w:rsidRPr="005B234B" w:rsidRDefault="00DC52B0" w:rsidP="008D512E">
            <w:pPr>
              <w:pStyle w:val="KeinLeerraum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234B">
              <w:rPr>
                <w:rFonts w:ascii="Arial" w:hAnsi="Arial" w:cs="Arial"/>
                <w:b/>
                <w:sz w:val="20"/>
                <w:szCs w:val="20"/>
              </w:rPr>
              <w:t>Wie könnte ich vorgehen, um meine Vermutung zu bestätigen?</w:t>
            </w:r>
          </w:p>
        </w:tc>
      </w:tr>
      <w:tr w:rsidR="00DC52B0" w:rsidTr="002C38A1">
        <w:tc>
          <w:tcPr>
            <w:tcW w:w="6345" w:type="dxa"/>
          </w:tcPr>
          <w:p w:rsidR="00DC52B0" w:rsidRDefault="00DC52B0" w:rsidP="003406DC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52B0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3810</wp:posOffset>
                  </wp:positionV>
                  <wp:extent cx="1123315" cy="533400"/>
                  <wp:effectExtent l="19050" t="0" r="635" b="0"/>
                  <wp:wrapTight wrapText="bothSides">
                    <wp:wrapPolygon edited="0">
                      <wp:start x="-366" y="0"/>
                      <wp:lineTo x="-366" y="20829"/>
                      <wp:lineTo x="21612" y="20829"/>
                      <wp:lineTo x="21612" y="0"/>
                      <wp:lineTo x="-366" y="0"/>
                    </wp:wrapPolygon>
                  </wp:wrapTight>
                  <wp:docPr id="38" name="Bild 38" descr="C:\Users\Fiederer\AppData\Local\Microsoft\Windows\INetCache\Content.Word\Löwenhalbrelief VH 1931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Fiederer\AppData\Local\Microsoft\Windows\INetCache\Content.Word\Löwenhalbrelief VH 1931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1: Viele der steinzeitlichen Figuren weisen ein Muster </w:t>
            </w:r>
            <w:r w:rsidR="003406DC">
              <w:rPr>
                <w:rFonts w:ascii="Arial" w:hAnsi="Arial" w:cs="Arial"/>
                <w:sz w:val="20"/>
                <w:szCs w:val="20"/>
              </w:rPr>
              <w:t>aus</w:t>
            </w:r>
            <w:r>
              <w:rPr>
                <w:rFonts w:ascii="Arial" w:hAnsi="Arial" w:cs="Arial"/>
                <w:sz w:val="20"/>
                <w:szCs w:val="20"/>
              </w:rPr>
              <w:t xml:space="preserve"> gekreu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ten Linien und Punktreihen auf. Sie wurden sorgfältig eingearbeitet. Es scheint klar zu sein, dass es sich dabei nicht einfach</w:t>
            </w:r>
            <w:r w:rsidR="005B234B">
              <w:rPr>
                <w:rFonts w:ascii="Arial" w:hAnsi="Arial" w:cs="Arial"/>
                <w:sz w:val="20"/>
                <w:szCs w:val="20"/>
              </w:rPr>
              <w:t xml:space="preserve"> um</w:t>
            </w:r>
            <w:r>
              <w:rPr>
                <w:rFonts w:ascii="Arial" w:hAnsi="Arial" w:cs="Arial"/>
                <w:sz w:val="20"/>
                <w:szCs w:val="20"/>
              </w:rPr>
              <w:t xml:space="preserve"> Verzi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rungen handelt. Wozu also diese Einkerbungen?</w:t>
            </w:r>
          </w:p>
        </w:tc>
        <w:tc>
          <w:tcPr>
            <w:tcW w:w="4395" w:type="dxa"/>
          </w:tcPr>
          <w:p w:rsidR="00DC52B0" w:rsidRDefault="00DC52B0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2" w:type="dxa"/>
          </w:tcPr>
          <w:p w:rsidR="00DC52B0" w:rsidRDefault="00DC52B0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2B0" w:rsidTr="002C38A1">
        <w:tc>
          <w:tcPr>
            <w:tcW w:w="6345" w:type="dxa"/>
          </w:tcPr>
          <w:p w:rsidR="00DC52B0" w:rsidRDefault="002C38A1" w:rsidP="002C38A1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10160</wp:posOffset>
                  </wp:positionV>
                  <wp:extent cx="960755" cy="733425"/>
                  <wp:effectExtent l="19050" t="0" r="0" b="0"/>
                  <wp:wrapTight wrapText="bothSides">
                    <wp:wrapPolygon edited="0">
                      <wp:start x="-428" y="0"/>
                      <wp:lineTo x="-428" y="21319"/>
                      <wp:lineTo x="21414" y="21319"/>
                      <wp:lineTo x="21414" y="0"/>
                      <wp:lineTo x="-428" y="0"/>
                    </wp:wrapPolygon>
                  </wp:wrapTight>
                  <wp:docPr id="28" name="Bild 28" descr="E:\AKLandeskundeLG\Eiszeitkunst\Bilder\h54-eiszeit-02gr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:\AKLandeskundeLG\Eiszeitkunst\Bilder\h54-eiszeit-02gr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>2: Die Menschen der Altsteinzeit wählten als Mot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ve oft Tiere, die sie als bedrohlich empfinden mussten. Aber warum haben sie gerade diese Tiere meist in einer besonders friedlichen Pose dargestellt?</w:t>
            </w:r>
          </w:p>
        </w:tc>
        <w:tc>
          <w:tcPr>
            <w:tcW w:w="4395" w:type="dxa"/>
          </w:tcPr>
          <w:p w:rsidR="00DC52B0" w:rsidRDefault="00DC52B0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2" w:type="dxa"/>
          </w:tcPr>
          <w:p w:rsidR="00DC52B0" w:rsidRDefault="00DC52B0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2B0" w:rsidTr="002C38A1">
        <w:tc>
          <w:tcPr>
            <w:tcW w:w="6345" w:type="dxa"/>
          </w:tcPr>
          <w:p w:rsidR="002C38A1" w:rsidRPr="002C38A1" w:rsidRDefault="002C38A1" w:rsidP="005B234B">
            <w:pPr>
              <w:pStyle w:val="KeinLeerraum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25400</wp:posOffset>
                  </wp:positionV>
                  <wp:extent cx="1038225" cy="847725"/>
                  <wp:effectExtent l="19050" t="0" r="9525" b="0"/>
                  <wp:wrapTight wrapText="bothSides">
                    <wp:wrapPolygon edited="0">
                      <wp:start x="-396" y="0"/>
                      <wp:lineTo x="-396" y="21357"/>
                      <wp:lineTo x="21798" y="21357"/>
                      <wp:lineTo x="21798" y="0"/>
                      <wp:lineTo x="-396" y="0"/>
                    </wp:wrapPolygon>
                  </wp:wrapTight>
                  <wp:docPr id="17" name="Bild 47" descr="C:\Users\Fiederer\AppData\Local\Microsoft\Windows\INetCache\Content.Word\Venus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Fiederer\AppData\Local\Microsoft\Windows\INetCache\Content.Word\Venus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3: Die Venus vom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Hohle Fels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gilt vielen Fo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schern als Symbol der Fruch</w:t>
            </w:r>
            <w:r w:rsidR="005B234B">
              <w:rPr>
                <w:rFonts w:ascii="Arial" w:hAnsi="Arial" w:cs="Arial"/>
                <w:sz w:val="20"/>
                <w:szCs w:val="20"/>
              </w:rPr>
              <w:t>tbarkeit der Frau. Aber w</w:t>
            </w:r>
            <w:r>
              <w:rPr>
                <w:rFonts w:ascii="Arial" w:hAnsi="Arial" w:cs="Arial"/>
                <w:sz w:val="20"/>
                <w:szCs w:val="20"/>
              </w:rPr>
              <w:t xml:space="preserve">arum sollte die Fruchtbarkeit </w:t>
            </w:r>
            <w:r w:rsidR="005B234B">
              <w:rPr>
                <w:rFonts w:ascii="Arial" w:hAnsi="Arial" w:cs="Arial"/>
                <w:sz w:val="20"/>
                <w:szCs w:val="20"/>
              </w:rPr>
              <w:t xml:space="preserve">in einer Zeit </w:t>
            </w:r>
            <w:r>
              <w:rPr>
                <w:rFonts w:ascii="Arial" w:hAnsi="Arial" w:cs="Arial"/>
                <w:sz w:val="20"/>
                <w:szCs w:val="20"/>
              </w:rPr>
              <w:t xml:space="preserve">verehrt worden sein, in der </w:t>
            </w:r>
            <w:r w:rsidR="00475B50">
              <w:rPr>
                <w:rFonts w:ascii="Arial" w:hAnsi="Arial" w:cs="Arial"/>
                <w:sz w:val="20"/>
                <w:szCs w:val="20"/>
              </w:rPr>
              <w:t xml:space="preserve">viele </w:t>
            </w:r>
            <w:r>
              <w:rPr>
                <w:rFonts w:ascii="Arial" w:hAnsi="Arial" w:cs="Arial"/>
                <w:sz w:val="20"/>
                <w:szCs w:val="20"/>
              </w:rPr>
              <w:t xml:space="preserve">Kinder </w:t>
            </w:r>
            <w:r w:rsidR="00475B50">
              <w:rPr>
                <w:rFonts w:ascii="Arial" w:hAnsi="Arial" w:cs="Arial"/>
                <w:sz w:val="20"/>
                <w:szCs w:val="20"/>
              </w:rPr>
              <w:t xml:space="preserve">für die Jäger und Sammler </w:t>
            </w:r>
            <w:r>
              <w:rPr>
                <w:rFonts w:ascii="Arial" w:hAnsi="Arial" w:cs="Arial"/>
                <w:sz w:val="20"/>
                <w:szCs w:val="20"/>
              </w:rPr>
              <w:t>oft eher ein Problem darstel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ten?</w:t>
            </w:r>
          </w:p>
        </w:tc>
        <w:tc>
          <w:tcPr>
            <w:tcW w:w="4395" w:type="dxa"/>
          </w:tcPr>
          <w:p w:rsidR="00DC52B0" w:rsidRDefault="00DC52B0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2" w:type="dxa"/>
          </w:tcPr>
          <w:p w:rsidR="00DC52B0" w:rsidRDefault="00DC52B0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2B0" w:rsidTr="002C38A1">
        <w:tc>
          <w:tcPr>
            <w:tcW w:w="6345" w:type="dxa"/>
          </w:tcPr>
          <w:p w:rsidR="002C38A1" w:rsidRDefault="002C38A1" w:rsidP="00C84B22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35560</wp:posOffset>
                  </wp:positionV>
                  <wp:extent cx="1123950" cy="522605"/>
                  <wp:effectExtent l="19050" t="0" r="0" b="0"/>
                  <wp:wrapTight wrapText="bothSides">
                    <wp:wrapPolygon edited="0">
                      <wp:start x="-366" y="0"/>
                      <wp:lineTo x="-366" y="20471"/>
                      <wp:lineTo x="21600" y="20471"/>
                      <wp:lineTo x="21600" y="0"/>
                      <wp:lineTo x="-366" y="0"/>
                    </wp:wrapPolygon>
                  </wp:wrapTight>
                  <wp:docPr id="1" name="Bild 1" descr="C:\Users\Fiederer\AppData\Local\Microsoft\Windows\INetCache\Content.Word\Geißenklösterle_Elfenbeinflöte vorne_se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ederer\AppData\Local\Microsoft\Windows\INetCache\Content.Word\Geißenklösterle_Elfenbeinflöte vorne_se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4: Die Herstellung von Flöten aus </w:t>
            </w:r>
            <w:proofErr w:type="spellStart"/>
            <w:r w:rsidR="00C84B22">
              <w:rPr>
                <w:rFonts w:ascii="Arial" w:hAnsi="Arial" w:cs="Arial"/>
                <w:sz w:val="20"/>
                <w:szCs w:val="20"/>
              </w:rPr>
              <w:t>Mammute</w:t>
            </w:r>
            <w:r>
              <w:rPr>
                <w:rFonts w:ascii="Arial" w:hAnsi="Arial" w:cs="Arial"/>
                <w:sz w:val="20"/>
                <w:szCs w:val="20"/>
              </w:rPr>
              <w:t>lfen</w:t>
            </w:r>
            <w:r w:rsidR="005B234B">
              <w:rPr>
                <w:rFonts w:ascii="Arial" w:hAnsi="Arial" w:cs="Arial"/>
                <w:sz w:val="20"/>
                <w:szCs w:val="20"/>
              </w:rPr>
              <w:t>bein</w:t>
            </w:r>
            <w:proofErr w:type="spellEnd"/>
            <w:r w:rsidR="005B234B">
              <w:rPr>
                <w:rFonts w:ascii="Arial" w:hAnsi="Arial" w:cs="Arial"/>
                <w:sz w:val="20"/>
                <w:szCs w:val="20"/>
              </w:rPr>
              <w:t xml:space="preserve"> beanspruchte etwa hu</w:t>
            </w:r>
            <w:r w:rsidR="005B234B">
              <w:rPr>
                <w:rFonts w:ascii="Arial" w:hAnsi="Arial" w:cs="Arial"/>
                <w:sz w:val="20"/>
                <w:szCs w:val="20"/>
              </w:rPr>
              <w:t>n</w:t>
            </w:r>
            <w:r w:rsidR="005B234B">
              <w:rPr>
                <w:rFonts w:ascii="Arial" w:hAnsi="Arial" w:cs="Arial"/>
                <w:sz w:val="20"/>
                <w:szCs w:val="20"/>
              </w:rPr>
              <w:t>dertmal</w:t>
            </w:r>
            <w:r>
              <w:rPr>
                <w:rFonts w:ascii="Arial" w:hAnsi="Arial" w:cs="Arial"/>
                <w:sz w:val="20"/>
                <w:szCs w:val="20"/>
              </w:rPr>
              <w:t xml:space="preserve"> so viel Zeit wie die Herstellung von Flöten aus 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gelknochen. </w:t>
            </w:r>
            <w:r w:rsidR="00C84B22">
              <w:rPr>
                <w:rFonts w:ascii="Arial" w:hAnsi="Arial" w:cs="Arial"/>
                <w:sz w:val="20"/>
                <w:szCs w:val="20"/>
              </w:rPr>
              <w:t>Sie</w:t>
            </w:r>
            <w:r>
              <w:rPr>
                <w:rFonts w:ascii="Arial" w:hAnsi="Arial" w:cs="Arial"/>
                <w:sz w:val="20"/>
                <w:szCs w:val="20"/>
              </w:rPr>
              <w:t xml:space="preserve"> waren deutlich schwieriger zu bespielen und verl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ren schneller an Klangqualität, weil sie geklebt </w:t>
            </w:r>
            <w:r w:rsidR="005B234B">
              <w:rPr>
                <w:rFonts w:ascii="Arial" w:hAnsi="Arial" w:cs="Arial"/>
                <w:sz w:val="20"/>
                <w:szCs w:val="20"/>
              </w:rPr>
              <w:t>werden mussten</w:t>
            </w:r>
            <w:r>
              <w:rPr>
                <w:rFonts w:ascii="Arial" w:hAnsi="Arial" w:cs="Arial"/>
                <w:sz w:val="20"/>
                <w:szCs w:val="20"/>
              </w:rPr>
              <w:t>. Warum also Elfe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beinflöten?</w:t>
            </w:r>
          </w:p>
        </w:tc>
        <w:tc>
          <w:tcPr>
            <w:tcW w:w="4395" w:type="dxa"/>
          </w:tcPr>
          <w:p w:rsidR="00DC52B0" w:rsidRDefault="00DC52B0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2" w:type="dxa"/>
          </w:tcPr>
          <w:p w:rsidR="00DC52B0" w:rsidRDefault="00DC52B0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38A1" w:rsidTr="002C38A1">
        <w:tc>
          <w:tcPr>
            <w:tcW w:w="6345" w:type="dxa"/>
          </w:tcPr>
          <w:p w:rsidR="002C38A1" w:rsidRPr="00C84B22" w:rsidRDefault="00475B50" w:rsidP="00475B50">
            <w:pPr>
              <w:pStyle w:val="KeinLeerraum"/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C84B22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5: Die Tierfiguren der Altsteinzeit sind detailliert und individuell gestaltet. Ganz anders die Menschenfiguren: Hier finden sich keine individuellen Gesichtszüge, bei der Venus vom Hohle Fels fehlt der Kopf sogar gänzlich.</w:t>
            </w:r>
          </w:p>
          <w:p w:rsidR="00475B50" w:rsidRDefault="00475B50" w:rsidP="00475B50">
            <w:pPr>
              <w:pStyle w:val="KeinLeerraum"/>
              <w:jc w:val="both"/>
              <w:rPr>
                <w:noProof/>
                <w:lang w:eastAsia="de-DE"/>
              </w:rPr>
            </w:pPr>
            <w:r w:rsidRPr="00C84B22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-583565</wp:posOffset>
                  </wp:positionV>
                  <wp:extent cx="521335" cy="1113155"/>
                  <wp:effectExtent l="19050" t="0" r="0" b="0"/>
                  <wp:wrapTight wrapText="bothSides">
                    <wp:wrapPolygon edited="0">
                      <wp:start x="-789" y="0"/>
                      <wp:lineTo x="-789" y="21070"/>
                      <wp:lineTo x="21311" y="21070"/>
                      <wp:lineTo x="21311" y="0"/>
                      <wp:lineTo x="-789" y="0"/>
                    </wp:wrapPolygon>
                  </wp:wrapTight>
                  <wp:docPr id="4" name="Bild 1" descr="C:\Users\Fiederer\AppData\Local\Microsoft\Windows\INetCache\Content.Word\AdorantGeißeklösterleBildarchiv_109673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ederer\AppData\Local\Microsoft\Windows\INetCache\Content.Word\AdorantGeißeklösterleBildarchiv_109673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84B22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>Warum werden Tiere individuell dargestellt, Menschen aber nicht?</w:t>
            </w:r>
          </w:p>
        </w:tc>
        <w:tc>
          <w:tcPr>
            <w:tcW w:w="4395" w:type="dxa"/>
          </w:tcPr>
          <w:p w:rsidR="002C38A1" w:rsidRDefault="002C38A1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2" w:type="dxa"/>
          </w:tcPr>
          <w:p w:rsidR="002C38A1" w:rsidRDefault="002C38A1" w:rsidP="008D512E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52B0" w:rsidRPr="00475B50" w:rsidRDefault="00DC52B0" w:rsidP="002C38A1">
      <w:pPr>
        <w:rPr>
          <w:rFonts w:ascii="Arial" w:hAnsi="Arial" w:cs="Arial"/>
          <w:sz w:val="14"/>
          <w:szCs w:val="14"/>
        </w:rPr>
      </w:pPr>
      <w:r w:rsidRPr="00475B50">
        <w:rPr>
          <w:rFonts w:ascii="Arial" w:hAnsi="Arial" w:cs="Arial"/>
          <w:sz w:val="14"/>
          <w:szCs w:val="14"/>
        </w:rPr>
        <w:t xml:space="preserve">Bildnachweis: 1 </w:t>
      </w:r>
      <w:r w:rsidR="00C67F76">
        <w:rPr>
          <w:rFonts w:ascii="Arial" w:hAnsi="Arial" w:cs="Arial"/>
          <w:sz w:val="14"/>
          <w:szCs w:val="14"/>
        </w:rPr>
        <w:t xml:space="preserve">– 3 </w:t>
      </w:r>
      <w:r w:rsidRPr="00475B50">
        <w:rPr>
          <w:rFonts w:ascii="Arial" w:hAnsi="Arial" w:cs="Arial"/>
          <w:sz w:val="14"/>
          <w:szCs w:val="14"/>
        </w:rPr>
        <w:t>© Univ. Tübingen, H. Jensen</w:t>
      </w:r>
      <w:r w:rsidR="002C38A1" w:rsidRPr="00475B50">
        <w:rPr>
          <w:rFonts w:ascii="Arial" w:hAnsi="Arial" w:cs="Arial"/>
          <w:sz w:val="14"/>
          <w:szCs w:val="14"/>
        </w:rPr>
        <w:t xml:space="preserve">, 4: : © Univ. Tübingen, J. </w:t>
      </w:r>
      <w:proofErr w:type="spellStart"/>
      <w:r w:rsidR="002C38A1" w:rsidRPr="00475B50">
        <w:rPr>
          <w:rFonts w:ascii="Arial" w:hAnsi="Arial" w:cs="Arial"/>
          <w:sz w:val="14"/>
          <w:szCs w:val="14"/>
        </w:rPr>
        <w:t>Lipták</w:t>
      </w:r>
      <w:proofErr w:type="spellEnd"/>
      <w:r w:rsidR="00475B50">
        <w:rPr>
          <w:rFonts w:ascii="Arial" w:hAnsi="Arial" w:cs="Arial"/>
          <w:sz w:val="14"/>
          <w:szCs w:val="14"/>
        </w:rPr>
        <w:t>, 5:</w:t>
      </w:r>
      <w:r w:rsidR="00475B50" w:rsidRPr="00475B50">
        <w:rPr>
          <w:rFonts w:ascii="Arial" w:hAnsi="Arial" w:cs="Arial"/>
          <w:sz w:val="14"/>
          <w:szCs w:val="14"/>
        </w:rPr>
        <w:t xml:space="preserve"> © Landesmuseum Württemberg, Peter Frankenstein / Hendrik </w:t>
      </w:r>
      <w:proofErr w:type="spellStart"/>
      <w:r w:rsidR="00475B50" w:rsidRPr="00475B50">
        <w:rPr>
          <w:rFonts w:ascii="Arial" w:hAnsi="Arial" w:cs="Arial"/>
          <w:sz w:val="14"/>
          <w:szCs w:val="14"/>
        </w:rPr>
        <w:t>Zwietasch</w:t>
      </w:r>
      <w:proofErr w:type="spellEnd"/>
    </w:p>
    <w:sectPr w:rsidR="00DC52B0" w:rsidRPr="00475B50" w:rsidSect="00DC52B0">
      <w:footerReference w:type="default" r:id="rId13"/>
      <w:type w:val="continuous"/>
      <w:pgSz w:w="16838" w:h="11906" w:orient="landscape" w:code="9"/>
      <w:pgMar w:top="1134" w:right="1418" w:bottom="992" w:left="1134" w:header="709" w:footer="709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BC4" w:rsidRDefault="00A65BC4" w:rsidP="009126DC">
      <w:pPr>
        <w:spacing w:after="0" w:line="240" w:lineRule="auto"/>
      </w:pPr>
      <w:r>
        <w:separator/>
      </w:r>
    </w:p>
  </w:endnote>
  <w:endnote w:type="continuationSeparator" w:id="0">
    <w:p w:rsidR="00A65BC4" w:rsidRDefault="00A65BC4" w:rsidP="0091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47" w:rsidRPr="002B15B4" w:rsidRDefault="00EA0147" w:rsidP="00EA0147">
    <w:pPr>
      <w:pStyle w:val="KeinLeerraum"/>
      <w:jc w:val="center"/>
      <w:rPr>
        <w:color w:val="000000" w:themeColor="text1"/>
        <w:sz w:val="21"/>
        <w:szCs w:val="21"/>
      </w:rPr>
    </w:pPr>
    <w:r w:rsidRPr="002B15B4">
      <w:rPr>
        <w:color w:val="000000" w:themeColor="text1"/>
        <w:sz w:val="21"/>
        <w:szCs w:val="21"/>
      </w:rPr>
      <w:t>Arbeitskreis für Landeskunde/Landesgeschichte RP Tübingen</w:t>
    </w:r>
  </w:p>
  <w:p w:rsidR="00EA0147" w:rsidRPr="002B15B4" w:rsidRDefault="001E2A33" w:rsidP="00EA0147">
    <w:pPr>
      <w:pStyle w:val="KeinLeerraum"/>
      <w:jc w:val="center"/>
      <w:rPr>
        <w:color w:val="000000" w:themeColor="text1"/>
        <w:sz w:val="21"/>
        <w:szCs w:val="21"/>
      </w:rPr>
    </w:pPr>
    <w:hyperlink r:id="rId1" w:history="1">
      <w:r w:rsidR="00EA0147" w:rsidRPr="002B15B4">
        <w:rPr>
          <w:rStyle w:val="Hyperlink"/>
          <w:color w:val="000000" w:themeColor="text1"/>
          <w:sz w:val="21"/>
          <w:szCs w:val="21"/>
          <w:u w:val="none"/>
        </w:rPr>
        <w:t>www.landeskunde-bw.de</w:t>
      </w:r>
    </w:hyperlink>
  </w:p>
  <w:p w:rsidR="00EA0147" w:rsidRDefault="00EA014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BC4" w:rsidRDefault="00A65BC4" w:rsidP="009126DC">
      <w:pPr>
        <w:spacing w:after="0" w:line="240" w:lineRule="auto"/>
      </w:pPr>
      <w:r>
        <w:separator/>
      </w:r>
    </w:p>
  </w:footnote>
  <w:footnote w:type="continuationSeparator" w:id="0">
    <w:p w:rsidR="00A65BC4" w:rsidRDefault="00A65BC4" w:rsidP="00912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4028D"/>
    <w:multiLevelType w:val="hybridMultilevel"/>
    <w:tmpl w:val="B1686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F07AE"/>
    <w:multiLevelType w:val="hybridMultilevel"/>
    <w:tmpl w:val="BDC4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90CFF"/>
    <w:multiLevelType w:val="hybridMultilevel"/>
    <w:tmpl w:val="3452A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70B01"/>
    <w:multiLevelType w:val="hybridMultilevel"/>
    <w:tmpl w:val="DB447F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840D6"/>
    <w:multiLevelType w:val="hybridMultilevel"/>
    <w:tmpl w:val="4412C9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E4DF4"/>
    <w:multiLevelType w:val="hybridMultilevel"/>
    <w:tmpl w:val="4C50F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F376A2"/>
    <w:multiLevelType w:val="hybridMultilevel"/>
    <w:tmpl w:val="38D01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F71059"/>
    <w:multiLevelType w:val="hybridMultilevel"/>
    <w:tmpl w:val="9E40A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F83"/>
    <w:rsid w:val="00000262"/>
    <w:rsid w:val="000013F3"/>
    <w:rsid w:val="0000476C"/>
    <w:rsid w:val="00026A73"/>
    <w:rsid w:val="00065F05"/>
    <w:rsid w:val="00080330"/>
    <w:rsid w:val="000A5BB1"/>
    <w:rsid w:val="000A79F8"/>
    <w:rsid w:val="000B3A27"/>
    <w:rsid w:val="000F4176"/>
    <w:rsid w:val="00102554"/>
    <w:rsid w:val="00105D9C"/>
    <w:rsid w:val="0010632B"/>
    <w:rsid w:val="0012589A"/>
    <w:rsid w:val="0013751C"/>
    <w:rsid w:val="001469AB"/>
    <w:rsid w:val="00153E32"/>
    <w:rsid w:val="001725BF"/>
    <w:rsid w:val="00184A99"/>
    <w:rsid w:val="001C4387"/>
    <w:rsid w:val="001C53AB"/>
    <w:rsid w:val="001D62E1"/>
    <w:rsid w:val="001E2A33"/>
    <w:rsid w:val="001F16AA"/>
    <w:rsid w:val="001F19F9"/>
    <w:rsid w:val="00210BAF"/>
    <w:rsid w:val="0022639F"/>
    <w:rsid w:val="00226918"/>
    <w:rsid w:val="002471DB"/>
    <w:rsid w:val="00264A25"/>
    <w:rsid w:val="00282583"/>
    <w:rsid w:val="0029485C"/>
    <w:rsid w:val="00295A6F"/>
    <w:rsid w:val="002A02A6"/>
    <w:rsid w:val="002A0C5F"/>
    <w:rsid w:val="002C38A1"/>
    <w:rsid w:val="002E19CD"/>
    <w:rsid w:val="002F4160"/>
    <w:rsid w:val="002F4DFC"/>
    <w:rsid w:val="00307A4B"/>
    <w:rsid w:val="003138DC"/>
    <w:rsid w:val="00314EB8"/>
    <w:rsid w:val="00327997"/>
    <w:rsid w:val="00337991"/>
    <w:rsid w:val="003406DC"/>
    <w:rsid w:val="003655D0"/>
    <w:rsid w:val="00370A1B"/>
    <w:rsid w:val="0037186D"/>
    <w:rsid w:val="00373E98"/>
    <w:rsid w:val="003753F8"/>
    <w:rsid w:val="00377848"/>
    <w:rsid w:val="00387A43"/>
    <w:rsid w:val="003B3101"/>
    <w:rsid w:val="003D2718"/>
    <w:rsid w:val="003D5845"/>
    <w:rsid w:val="00407185"/>
    <w:rsid w:val="00424017"/>
    <w:rsid w:val="00440ADA"/>
    <w:rsid w:val="00466895"/>
    <w:rsid w:val="00474371"/>
    <w:rsid w:val="00475B50"/>
    <w:rsid w:val="00484AEC"/>
    <w:rsid w:val="00487180"/>
    <w:rsid w:val="00495331"/>
    <w:rsid w:val="004D3930"/>
    <w:rsid w:val="004D4801"/>
    <w:rsid w:val="004D7620"/>
    <w:rsid w:val="004F4C2F"/>
    <w:rsid w:val="004F70A3"/>
    <w:rsid w:val="0050156D"/>
    <w:rsid w:val="00531B15"/>
    <w:rsid w:val="00553C95"/>
    <w:rsid w:val="00562E9C"/>
    <w:rsid w:val="005875C5"/>
    <w:rsid w:val="00595B76"/>
    <w:rsid w:val="0059682D"/>
    <w:rsid w:val="005B234B"/>
    <w:rsid w:val="005C4EC5"/>
    <w:rsid w:val="005C6846"/>
    <w:rsid w:val="005D75A3"/>
    <w:rsid w:val="005E7DD5"/>
    <w:rsid w:val="005F2F83"/>
    <w:rsid w:val="00604358"/>
    <w:rsid w:val="0060460D"/>
    <w:rsid w:val="00606591"/>
    <w:rsid w:val="00661EC8"/>
    <w:rsid w:val="00666187"/>
    <w:rsid w:val="00667587"/>
    <w:rsid w:val="0067177C"/>
    <w:rsid w:val="00692D72"/>
    <w:rsid w:val="006A1EDE"/>
    <w:rsid w:val="006A2083"/>
    <w:rsid w:val="006B0FCF"/>
    <w:rsid w:val="006C355E"/>
    <w:rsid w:val="006C41E9"/>
    <w:rsid w:val="006F5099"/>
    <w:rsid w:val="006F5AB9"/>
    <w:rsid w:val="007023E5"/>
    <w:rsid w:val="00727950"/>
    <w:rsid w:val="00737B8B"/>
    <w:rsid w:val="00757715"/>
    <w:rsid w:val="00765195"/>
    <w:rsid w:val="00772763"/>
    <w:rsid w:val="007A0CAE"/>
    <w:rsid w:val="007A56EA"/>
    <w:rsid w:val="007C69D1"/>
    <w:rsid w:val="007D4FE9"/>
    <w:rsid w:val="007E1B99"/>
    <w:rsid w:val="007E68E0"/>
    <w:rsid w:val="00803E2C"/>
    <w:rsid w:val="0081018C"/>
    <w:rsid w:val="00813F42"/>
    <w:rsid w:val="0081539B"/>
    <w:rsid w:val="00816CED"/>
    <w:rsid w:val="00825EC7"/>
    <w:rsid w:val="00845512"/>
    <w:rsid w:val="00850CE5"/>
    <w:rsid w:val="00894C18"/>
    <w:rsid w:val="0089544E"/>
    <w:rsid w:val="008961D0"/>
    <w:rsid w:val="008A0DC0"/>
    <w:rsid w:val="008A1D8F"/>
    <w:rsid w:val="008B11B7"/>
    <w:rsid w:val="008B5BF0"/>
    <w:rsid w:val="008B7AD8"/>
    <w:rsid w:val="008D512E"/>
    <w:rsid w:val="008F58A7"/>
    <w:rsid w:val="008F7C38"/>
    <w:rsid w:val="009126DC"/>
    <w:rsid w:val="00921609"/>
    <w:rsid w:val="009303CA"/>
    <w:rsid w:val="00933DE4"/>
    <w:rsid w:val="00976C11"/>
    <w:rsid w:val="00976E3C"/>
    <w:rsid w:val="00984CD4"/>
    <w:rsid w:val="00986962"/>
    <w:rsid w:val="0099680C"/>
    <w:rsid w:val="00996ED0"/>
    <w:rsid w:val="009A0DD1"/>
    <w:rsid w:val="009A3BF5"/>
    <w:rsid w:val="009A4610"/>
    <w:rsid w:val="009A5912"/>
    <w:rsid w:val="009B3786"/>
    <w:rsid w:val="009B45B8"/>
    <w:rsid w:val="009C79A5"/>
    <w:rsid w:val="009D4C08"/>
    <w:rsid w:val="009D7688"/>
    <w:rsid w:val="009E0EDA"/>
    <w:rsid w:val="009F4F3F"/>
    <w:rsid w:val="00A22A28"/>
    <w:rsid w:val="00A42FEA"/>
    <w:rsid w:val="00A44B46"/>
    <w:rsid w:val="00A55409"/>
    <w:rsid w:val="00A57898"/>
    <w:rsid w:val="00A65BC4"/>
    <w:rsid w:val="00AC042A"/>
    <w:rsid w:val="00AC0D6D"/>
    <w:rsid w:val="00AC2F60"/>
    <w:rsid w:val="00AC765B"/>
    <w:rsid w:val="00AE2B2C"/>
    <w:rsid w:val="00AE4709"/>
    <w:rsid w:val="00AF0E7A"/>
    <w:rsid w:val="00AF4535"/>
    <w:rsid w:val="00AF681C"/>
    <w:rsid w:val="00B01A2A"/>
    <w:rsid w:val="00B145B9"/>
    <w:rsid w:val="00B35E10"/>
    <w:rsid w:val="00B401FE"/>
    <w:rsid w:val="00B459A0"/>
    <w:rsid w:val="00B55165"/>
    <w:rsid w:val="00B61717"/>
    <w:rsid w:val="00B76083"/>
    <w:rsid w:val="00B8799B"/>
    <w:rsid w:val="00BA0E14"/>
    <w:rsid w:val="00BB0A1F"/>
    <w:rsid w:val="00BD622A"/>
    <w:rsid w:val="00BF71D3"/>
    <w:rsid w:val="00C173E4"/>
    <w:rsid w:val="00C466AC"/>
    <w:rsid w:val="00C51108"/>
    <w:rsid w:val="00C664B5"/>
    <w:rsid w:val="00C67F76"/>
    <w:rsid w:val="00C80525"/>
    <w:rsid w:val="00C84051"/>
    <w:rsid w:val="00C84B22"/>
    <w:rsid w:val="00C8587B"/>
    <w:rsid w:val="00C9597E"/>
    <w:rsid w:val="00CA12AB"/>
    <w:rsid w:val="00CC56D6"/>
    <w:rsid w:val="00CD6DD8"/>
    <w:rsid w:val="00CE084E"/>
    <w:rsid w:val="00CE17B6"/>
    <w:rsid w:val="00CE7F4D"/>
    <w:rsid w:val="00CF1635"/>
    <w:rsid w:val="00CF5EAA"/>
    <w:rsid w:val="00D077CD"/>
    <w:rsid w:val="00D22496"/>
    <w:rsid w:val="00D239A9"/>
    <w:rsid w:val="00D24C88"/>
    <w:rsid w:val="00D362D4"/>
    <w:rsid w:val="00D414BE"/>
    <w:rsid w:val="00D54393"/>
    <w:rsid w:val="00DA0EDE"/>
    <w:rsid w:val="00DA6990"/>
    <w:rsid w:val="00DB2D90"/>
    <w:rsid w:val="00DC52B0"/>
    <w:rsid w:val="00DC6AA4"/>
    <w:rsid w:val="00E40DB8"/>
    <w:rsid w:val="00E655FC"/>
    <w:rsid w:val="00E759BE"/>
    <w:rsid w:val="00EA0147"/>
    <w:rsid w:val="00EA6BE7"/>
    <w:rsid w:val="00ED2A46"/>
    <w:rsid w:val="00EE76F9"/>
    <w:rsid w:val="00F207B7"/>
    <w:rsid w:val="00F42ED3"/>
    <w:rsid w:val="00F5111F"/>
    <w:rsid w:val="00F63A0A"/>
    <w:rsid w:val="00F64512"/>
    <w:rsid w:val="00F77FA9"/>
    <w:rsid w:val="00F83212"/>
    <w:rsid w:val="00F839A4"/>
    <w:rsid w:val="00F9636B"/>
    <w:rsid w:val="00FA0B70"/>
    <w:rsid w:val="00FB336F"/>
    <w:rsid w:val="00FB5180"/>
    <w:rsid w:val="00FE3371"/>
    <w:rsid w:val="00FE338E"/>
    <w:rsid w:val="00FE4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38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F2F8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6A7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126D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26D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26D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0A79F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A0147"/>
  </w:style>
  <w:style w:type="paragraph" w:styleId="Fuzeile">
    <w:name w:val="footer"/>
    <w:basedOn w:val="Standard"/>
    <w:link w:val="FuzeileZchn"/>
    <w:uiPriority w:val="99"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0147"/>
  </w:style>
  <w:style w:type="character" w:styleId="BesuchterHyperlink">
    <w:name w:val="FollowedHyperlink"/>
    <w:basedOn w:val="Absatz-Standardschriftart"/>
    <w:uiPriority w:val="99"/>
    <w:semiHidden/>
    <w:unhideWhenUsed/>
    <w:rsid w:val="00C664B5"/>
    <w:rPr>
      <w:color w:val="800080" w:themeColor="followedHyperlink"/>
      <w:u w:val="single"/>
    </w:rPr>
  </w:style>
  <w:style w:type="table" w:styleId="Tabellengitternetz">
    <w:name w:val="Table Grid"/>
    <w:basedOn w:val="NormaleTabelle"/>
    <w:uiPriority w:val="59"/>
    <w:rsid w:val="00C5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2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EBF69-C940-42AF-B71C-29FB111B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Fiederer</dc:creator>
  <cp:lastModifiedBy>Fiederer</cp:lastModifiedBy>
  <cp:revision>8</cp:revision>
  <cp:lastPrinted>2017-04-26T08:18:00Z</cp:lastPrinted>
  <dcterms:created xsi:type="dcterms:W3CDTF">2017-07-31T16:06:00Z</dcterms:created>
  <dcterms:modified xsi:type="dcterms:W3CDTF">2017-08-02T12:46:00Z</dcterms:modified>
</cp:coreProperties>
</file>