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CF949" w14:textId="00116D3F" w:rsidR="00ED53CE" w:rsidRDefault="00897D9C" w:rsidP="00810370">
      <w:pPr>
        <w:pStyle w:val="Titel"/>
      </w:pPr>
      <w:r>
        <w:t>Mobilität</w:t>
      </w:r>
      <w:r w:rsidR="00C53155">
        <w:t xml:space="preserve"> und technische Neuerungen</w:t>
      </w:r>
    </w:p>
    <w:p w14:paraId="52BAA6EB" w14:textId="1D85DB61" w:rsidR="00D26BD2" w:rsidRDefault="009E4803" w:rsidP="00D26BD2">
      <w:pPr>
        <w:rPr>
          <w:rFonts w:ascii="Cambria" w:hAnsi="Cambria"/>
          <w:i/>
          <w:iCs/>
          <w:color w:val="4F81BD"/>
          <w:spacing w:val="15"/>
          <w:szCs w:val="24"/>
        </w:rPr>
      </w:pPr>
      <w:r w:rsidRPr="009E4803">
        <w:rPr>
          <w:rFonts w:ascii="Cambria" w:hAnsi="Cambria"/>
          <w:i/>
          <w:iCs/>
          <w:color w:val="4F81BD"/>
          <w:spacing w:val="15"/>
          <w:szCs w:val="24"/>
        </w:rPr>
        <w:t>Mannheims Hafen</w:t>
      </w:r>
      <w:r>
        <w:rPr>
          <w:rFonts w:ascii="Cambria" w:hAnsi="Cambria"/>
          <w:i/>
          <w:iCs/>
          <w:color w:val="4F81BD"/>
          <w:spacing w:val="15"/>
          <w:szCs w:val="24"/>
        </w:rPr>
        <w:t xml:space="preserve"> </w:t>
      </w:r>
    </w:p>
    <w:p w14:paraId="21FD77BD" w14:textId="28A613FE" w:rsidR="009E4803" w:rsidRDefault="00C01EAA" w:rsidP="009E4803">
      <w:pPr>
        <w:jc w:val="both"/>
      </w:pPr>
      <w:r>
        <w:t>Mit der</w:t>
      </w:r>
      <w:r w:rsidR="009E4803">
        <w:t xml:space="preserve"> Mainzer Akte </w:t>
      </w:r>
      <w:r>
        <w:t xml:space="preserve">von 1831 beginnt die Rheinschifffahrt für eine Mannheim eine größere Rolle zu spielen, da </w:t>
      </w:r>
      <w:r w:rsidR="009E4803">
        <w:t>eine durchgehende Schifffahrt auf dem Rhein</w:t>
      </w:r>
      <w:r>
        <w:t xml:space="preserve"> möglich wird.</w:t>
      </w:r>
      <w:r w:rsidR="009E4803">
        <w:t xml:space="preserve"> Mit der Abschaffung des sogenannten Stapelrechts mussten Waren nicht mehr in Städten wie Köln oder Mainz in Schiffe umgeladen und zum Kauf angeboten werden, bevor sie nach Mannheim gelangten.</w:t>
      </w:r>
    </w:p>
    <w:p w14:paraId="13E7621B" w14:textId="527D6112" w:rsidR="009E4803" w:rsidRDefault="00C01EAA" w:rsidP="009E4803">
      <w:pPr>
        <w:jc w:val="both"/>
      </w:pPr>
      <w:r>
        <w:t>Baden und Mannheim entscheiden sich 1834 zur Grundsteinlegung einer modernen Hafenanlage am Rhein</w:t>
      </w:r>
      <w:r w:rsidR="001B649C">
        <w:t xml:space="preserve">, um Waren zollfrei zu entladen. </w:t>
      </w:r>
      <w:r>
        <w:t>Als Hafenplatz wird der Rheinarm zwischen Stadt und Mühlauinsel gewählt.</w:t>
      </w:r>
      <w:r w:rsidR="001B649C">
        <w:t xml:space="preserve"> </w:t>
      </w:r>
      <w:r w:rsidR="009E4803">
        <w:t xml:space="preserve">Mannheim wurde zum Endpunkt für die Großschifffahrt am Oberrhein. Die feierliche Eröffnung fand im Jahre 1840 in Anwesenheit von Großherzog Leopold statt. </w:t>
      </w:r>
    </w:p>
    <w:p w14:paraId="2EAB747C" w14:textId="2F01DA17" w:rsidR="009E4803" w:rsidRPr="009E4803" w:rsidRDefault="009E4803" w:rsidP="009E4803">
      <w:pPr>
        <w:jc w:val="both"/>
      </w:pPr>
      <w:r w:rsidRPr="009E4803">
        <w:t>Aus dem Freihafen entwickelte sich im Bereich der Mühlauinsel der heutige Handelshafen als Umschlagplatz von Gütern. Die Mannheimer Akte von 1868, die in Mannheim als Sitz der Kommission für Rheinschiff</w:t>
      </w:r>
      <w:r w:rsidR="001B649C">
        <w:t>f</w:t>
      </w:r>
      <w:r w:rsidRPr="009E4803">
        <w:t xml:space="preserve">ahrt unterzeichnet wurde, garantierte durch die Abschaffung von Rheinzoll und Abgabefreiheit freie Waren- und Personenbeförderung auf dem Strom für alle Nationen. </w:t>
      </w:r>
    </w:p>
    <w:p w14:paraId="02A08840" w14:textId="77777777" w:rsidR="009E4803" w:rsidRPr="009E4803" w:rsidRDefault="009E4803" w:rsidP="009E4803">
      <w:pPr>
        <w:jc w:val="both"/>
      </w:pPr>
      <w:r w:rsidRPr="009E4803">
        <w:t xml:space="preserve">Mit der Rheinregulierung unter Tulla wurde 1907 die Einweihung des neuen Industriehafens am Standort des bisher als Floßhafen genutzten Altrheinarms möglich.  </w:t>
      </w:r>
    </w:p>
    <w:p w14:paraId="6397B280" w14:textId="17EB29E5" w:rsidR="009E4803" w:rsidRDefault="009E4803" w:rsidP="009E4803">
      <w:pPr>
        <w:jc w:val="both"/>
      </w:pPr>
      <w:r w:rsidRPr="009E4803">
        <w:t>Durch die Ansiedlung von Industrie konnten Waren an Ort und Stelle verarbeitet werden.</w:t>
      </w:r>
    </w:p>
    <w:p w14:paraId="568BC548" w14:textId="42078CF5" w:rsidR="001C6BF8" w:rsidRDefault="00720DAF" w:rsidP="001C6BF8">
      <w:pPr>
        <w:jc w:val="both"/>
        <w:rPr>
          <w:sz w:val="20"/>
        </w:rPr>
      </w:pPr>
      <w:r>
        <w:rPr>
          <w:sz w:val="20"/>
        </w:rPr>
        <w:t xml:space="preserve">Quelle: </w:t>
      </w:r>
      <w:hyperlink r:id="rId8" w:history="1">
        <w:r w:rsidR="00C623EC" w:rsidRPr="00707ECE">
          <w:rPr>
            <w:rStyle w:val="Hyperlink"/>
            <w:sz w:val="20"/>
          </w:rPr>
          <w:t>https://www.marchivum.de/de/blog/stadtgeschichte-63</w:t>
        </w:r>
      </w:hyperlink>
    </w:p>
    <w:p w14:paraId="4579DB8A" w14:textId="65BDBFD2" w:rsidR="001C6BF8" w:rsidRDefault="001C6BF8" w:rsidP="009E4803">
      <w:pPr>
        <w:jc w:val="both"/>
        <w:rPr>
          <w:rFonts w:ascii="Cambria" w:hAnsi="Cambria"/>
          <w:i/>
          <w:iCs/>
          <w:color w:val="4F81BD"/>
          <w:spacing w:val="15"/>
          <w:szCs w:val="24"/>
        </w:rPr>
      </w:pPr>
      <w:r w:rsidRPr="001C6BF8">
        <w:rPr>
          <w:rFonts w:ascii="Cambria" w:hAnsi="Cambria"/>
          <w:i/>
          <w:iCs/>
          <w:color w:val="4F81BD"/>
          <w:spacing w:val="15"/>
          <w:szCs w:val="24"/>
        </w:rPr>
        <w:t>Eisenbahn</w:t>
      </w:r>
    </w:p>
    <w:p w14:paraId="5F407DE3" w14:textId="77777777" w:rsidR="001C6BF8" w:rsidRDefault="001C6BF8" w:rsidP="001C6BF8">
      <w:pPr>
        <w:autoSpaceDE w:val="0"/>
        <w:autoSpaceDN w:val="0"/>
        <w:adjustRightInd w:val="0"/>
        <w:spacing w:after="0"/>
        <w:jc w:val="both"/>
      </w:pPr>
      <w:r>
        <w:t>Die Erfindung der Dampfmaschine im 18. Jahrhundert hatte weitreichende Folgen für neue Transport- und Verkehrsmittel.</w:t>
      </w:r>
    </w:p>
    <w:p w14:paraId="482A5D2F" w14:textId="77777777" w:rsidR="001C6BF8" w:rsidRDefault="001C6BF8" w:rsidP="001C6BF8">
      <w:pPr>
        <w:jc w:val="both"/>
      </w:pPr>
      <w:r>
        <w:t xml:space="preserve">Die Eisenbahn machte das Reisen für viele Menschen erschwinglich und war weniger zeitaufwendig als die Fahrt mit Pferd und Kutsche. </w:t>
      </w:r>
    </w:p>
    <w:p w14:paraId="1C45B2B6" w14:textId="64BA379A" w:rsidR="001C6BF8" w:rsidRDefault="001C6BF8" w:rsidP="001C6BF8">
      <w:pPr>
        <w:jc w:val="both"/>
      </w:pPr>
      <w:r>
        <w:t xml:space="preserve">Mannheim war Ausgangspunkt der Badischen Eisenbahn, </w:t>
      </w:r>
      <w:r w:rsidR="00034697">
        <w:t>welche</w:t>
      </w:r>
      <w:r>
        <w:t xml:space="preserve"> bis Basel geführt hat. 1840 wurde als erstes Teilstück die Strecke zwischen Mannheim und Heidelberg eröffnet. Der erste Bahnhof in Mannheim war der Bahnhof am Tattersall. Die etwa 19 Kilometer lange Fahrt von Mannheim nach Heidelberg dauerte ca. 40 Minuten. Die Postkutsche brauchte für diese Strecke etwa 2 Stunden. </w:t>
      </w:r>
    </w:p>
    <w:p w14:paraId="38E5B367" w14:textId="24AD9D42" w:rsidR="001C6BF8" w:rsidRDefault="001C6BF8" w:rsidP="001C6BF8">
      <w:pPr>
        <w:autoSpaceDE w:val="0"/>
        <w:autoSpaceDN w:val="0"/>
        <w:adjustRightInd w:val="0"/>
        <w:spacing w:after="0"/>
        <w:jc w:val="both"/>
      </w:pPr>
      <w:r>
        <w:t>In den Jahren 1871-1876 entstand als Nachfolger des Bahnhofs am Tattersall der Hauptbahnhof in der Nähe des Schlosses, nachdem 1868 die feste Rheinbrücke nach Ludwigshafen eröffnet worden war, die Straßenbrücke und Eisenbahnbrücke zugleich ist. Das neue Empfangsgebäude des Bahnhofs bildete den Ausgangspunkt der Prachtstraße, die vom Kaiserring angelegt wurde.</w:t>
      </w:r>
    </w:p>
    <w:p w14:paraId="6988ED37" w14:textId="35F42AD9" w:rsidR="001C6BF8" w:rsidRDefault="001C6BF8" w:rsidP="001C6BF8">
      <w:pPr>
        <w:jc w:val="both"/>
        <w:rPr>
          <w:sz w:val="20"/>
        </w:rPr>
      </w:pPr>
      <w:r w:rsidRPr="007C19C7">
        <w:rPr>
          <w:sz w:val="20"/>
        </w:rPr>
        <w:t>Literatur</w:t>
      </w:r>
      <w:r>
        <w:rPr>
          <w:sz w:val="20"/>
        </w:rPr>
        <w:t xml:space="preserve"> vom MARCHIVUM</w:t>
      </w:r>
    </w:p>
    <w:p w14:paraId="18E73C09" w14:textId="77777777" w:rsidR="008D10AB" w:rsidRDefault="008D10AB" w:rsidP="008D10AB">
      <w:pPr>
        <w:jc w:val="both"/>
        <w:rPr>
          <w:rFonts w:ascii="Cambria" w:hAnsi="Cambria"/>
          <w:i/>
          <w:iCs/>
          <w:color w:val="4F81BD"/>
          <w:spacing w:val="15"/>
          <w:szCs w:val="24"/>
        </w:rPr>
      </w:pPr>
      <w:r>
        <w:rPr>
          <w:rFonts w:ascii="Cambria" w:hAnsi="Cambria"/>
          <w:i/>
          <w:iCs/>
          <w:color w:val="4F81BD"/>
          <w:spacing w:val="15"/>
          <w:szCs w:val="24"/>
        </w:rPr>
        <w:t>Technische Neuerungen</w:t>
      </w:r>
    </w:p>
    <w:p w14:paraId="79F6DB11" w14:textId="77777777" w:rsidR="008D10AB" w:rsidRDefault="008D10AB" w:rsidP="008D10AB">
      <w:pPr>
        <w:jc w:val="both"/>
      </w:pPr>
      <w:r w:rsidRPr="00293649">
        <w:t xml:space="preserve">Seit den achtziger Jahren wurden auch Gasmotoren verwendet, wodurch der „Siegeszug“ der Elektrizität auch in Mannheim begann und die Dampfkraft weitgehend verdrängte. </w:t>
      </w:r>
      <w:r>
        <w:t xml:space="preserve">Die neue Technik wurde bspw. bei den Kränen im Hafen und in den Handwerksbetrieben verwendet. Außerdem fuhr </w:t>
      </w:r>
      <w:r>
        <w:lastRenderedPageBreak/>
        <w:t xml:space="preserve">der erste „Benz“ durch Mannheim. Zudem hatte der Ausbau des Stromversorgungsnetzes zur Folge, dass nun die elektrische Bahn fuhr und künstliches Licht zur Verfügung stand. </w:t>
      </w:r>
    </w:p>
    <w:p w14:paraId="1102457D" w14:textId="1FA5D1B2" w:rsidR="008D10AB" w:rsidRDefault="008D10AB" w:rsidP="008D10AB">
      <w:pPr>
        <w:jc w:val="both"/>
        <w:rPr>
          <w:sz w:val="20"/>
        </w:rPr>
      </w:pPr>
      <w:r>
        <w:rPr>
          <w:sz w:val="20"/>
        </w:rPr>
        <w:t xml:space="preserve">Benutzte Literatur: </w:t>
      </w:r>
      <w:r w:rsidRPr="007C19C7">
        <w:rPr>
          <w:sz w:val="20"/>
        </w:rPr>
        <w:t xml:space="preserve">Lindemann, Anna-Maria: Mannheim im Kaiserreich, Edition Quadrat, Mannheim, 1986. S. </w:t>
      </w:r>
      <w:r>
        <w:rPr>
          <w:sz w:val="20"/>
        </w:rPr>
        <w:t>80f</w:t>
      </w:r>
    </w:p>
    <w:p w14:paraId="78831784" w14:textId="49A097B5" w:rsidR="00C53155" w:rsidRPr="00C53155" w:rsidRDefault="00C53155" w:rsidP="008D10AB">
      <w:pPr>
        <w:jc w:val="both"/>
        <w:rPr>
          <w:rFonts w:ascii="Cambria" w:hAnsi="Cambria"/>
          <w:i/>
          <w:iCs/>
          <w:color w:val="4F81BD"/>
          <w:spacing w:val="15"/>
          <w:szCs w:val="24"/>
        </w:rPr>
      </w:pPr>
      <w:r w:rsidRPr="00C53155">
        <w:rPr>
          <w:rFonts w:ascii="Cambria" w:hAnsi="Cambria"/>
          <w:i/>
          <w:iCs/>
          <w:color w:val="4F81BD"/>
          <w:spacing w:val="15"/>
          <w:szCs w:val="24"/>
        </w:rPr>
        <w:t>Mannheims Wasserturm</w:t>
      </w:r>
    </w:p>
    <w:p w14:paraId="30E8C77B" w14:textId="69E54FB9" w:rsidR="00C53155" w:rsidRDefault="00C53155" w:rsidP="00ED3407">
      <w:pPr>
        <w:jc w:val="both"/>
      </w:pPr>
      <w:r w:rsidRPr="00C53155">
        <w:t>Der 1889 fertiggestellte Turm gilt als Wahrzeichen der Stadt</w:t>
      </w:r>
      <w:r w:rsidR="00ED3407">
        <w:t xml:space="preserve"> </w:t>
      </w:r>
      <w:r>
        <w:t>Mannheim</w:t>
      </w:r>
      <w:r w:rsidRPr="00C53155">
        <w:t>. Der Entwurf stammt von dem</w:t>
      </w:r>
      <w:r>
        <w:t xml:space="preserve"> </w:t>
      </w:r>
      <w:r w:rsidRPr="00C53155">
        <w:t>jungen Gustav Halmhuber, der 1885 den</w:t>
      </w:r>
      <w:r w:rsidR="00ED3407">
        <w:t xml:space="preserve"> </w:t>
      </w:r>
      <w:r w:rsidRPr="00C53155">
        <w:t>eigens ausgeschriebenen Wettbewerb gewinnt.</w:t>
      </w:r>
      <w:r>
        <w:br/>
      </w:r>
      <w:r w:rsidR="00ED3407">
        <w:t xml:space="preserve">Der Bau wurde zugleich sichtbarer Ausdruck des Stolzes der Stadt, das Ziel einer modernen Wasserversorgung endlich erreicht zu haben. </w:t>
      </w:r>
      <w:r w:rsidRPr="00C53155">
        <w:t>Der neobarocke Monumentalbau bringt</w:t>
      </w:r>
      <w:r w:rsidR="00ED3407">
        <w:t xml:space="preserve"> </w:t>
      </w:r>
      <w:r w:rsidRPr="00C53155">
        <w:t>in den äußeren Formen den Stolz des</w:t>
      </w:r>
      <w:r w:rsidR="00ED3407">
        <w:t xml:space="preserve"> </w:t>
      </w:r>
      <w:r w:rsidRPr="00C53155">
        <w:t>erfolgreichen Bürgertums der Zeit um 1900</w:t>
      </w:r>
      <w:r w:rsidR="00ED3407">
        <w:t xml:space="preserve"> </w:t>
      </w:r>
      <w:r w:rsidRPr="00C53155">
        <w:t xml:space="preserve">zum Ausdruck. </w:t>
      </w:r>
    </w:p>
    <w:p w14:paraId="6263305B" w14:textId="731C9D5F" w:rsidR="00ED3407" w:rsidRDefault="00ED3407" w:rsidP="00ED3407">
      <w:pPr>
        <w:jc w:val="both"/>
        <w:rPr>
          <w:sz w:val="20"/>
        </w:rPr>
      </w:pPr>
      <w:r>
        <w:rPr>
          <w:sz w:val="20"/>
        </w:rPr>
        <w:t>Quelle:</w:t>
      </w:r>
      <w:r w:rsidRPr="00720DAF">
        <w:rPr>
          <w:sz w:val="20"/>
        </w:rPr>
        <w:t xml:space="preserve">  </w:t>
      </w:r>
      <w:hyperlink r:id="rId9" w:history="1">
        <w:r w:rsidRPr="00720DAF">
          <w:rPr>
            <w:rStyle w:val="Hyperlink"/>
            <w:sz w:val="20"/>
          </w:rPr>
          <w:t>https://www.marchivum.de/de/blog/stadtgeschichte-40</w:t>
        </w:r>
      </w:hyperlink>
    </w:p>
    <w:p w14:paraId="3A74C26C" w14:textId="77777777" w:rsidR="00ED3407" w:rsidRDefault="00ED3407" w:rsidP="00ED3407">
      <w:pPr>
        <w:jc w:val="both"/>
        <w:rPr>
          <w:sz w:val="20"/>
        </w:rPr>
      </w:pPr>
    </w:p>
    <w:p w14:paraId="2A6C615B" w14:textId="410E23A3" w:rsidR="00034697" w:rsidRDefault="00034697" w:rsidP="00034697">
      <w:pPr>
        <w:jc w:val="both"/>
        <w:sectPr w:rsidR="00034697" w:rsidSect="00720DAF">
          <w:headerReference w:type="default" r:id="rId10"/>
          <w:pgSz w:w="11906" w:h="16838"/>
          <w:pgMar w:top="1134" w:right="1134" w:bottom="1134" w:left="1134" w:header="284" w:footer="284" w:gutter="0"/>
          <w:lnNumType w:countBy="5" w:restart="newSection"/>
          <w:cols w:space="720"/>
          <w:formProt w:val="0"/>
          <w:docGrid w:linePitch="326"/>
        </w:sectPr>
      </w:pPr>
    </w:p>
    <w:p w14:paraId="4A32F229" w14:textId="6B78B226" w:rsidR="008D10AB" w:rsidRPr="00011530" w:rsidRDefault="008D10AB" w:rsidP="008D10AB">
      <w:pPr>
        <w:jc w:val="both"/>
        <w:rPr>
          <w:rFonts w:ascii="Cambria" w:hAnsi="Cambria"/>
          <w:i/>
          <w:iCs/>
          <w:color w:val="4F81BD"/>
          <w:spacing w:val="15"/>
          <w:szCs w:val="24"/>
        </w:rPr>
      </w:pPr>
      <w:r w:rsidRPr="00011530">
        <w:rPr>
          <w:rFonts w:ascii="Cambria" w:hAnsi="Cambria"/>
          <w:i/>
          <w:iCs/>
          <w:color w:val="4F81BD"/>
          <w:spacing w:val="15"/>
          <w:szCs w:val="24"/>
        </w:rPr>
        <w:t>Stadtplan Mannheim, 1865</w:t>
      </w:r>
    </w:p>
    <w:p w14:paraId="1F80E1FE" w14:textId="77777777" w:rsidR="008D10AB" w:rsidRPr="001C6BF8" w:rsidRDefault="008D10AB" w:rsidP="008D10AB">
      <w:pPr>
        <w:autoSpaceDE w:val="0"/>
        <w:autoSpaceDN w:val="0"/>
        <w:adjustRightInd w:val="0"/>
        <w:spacing w:after="0" w:line="240" w:lineRule="auto"/>
        <w:jc w:val="both"/>
      </w:pPr>
      <w:r w:rsidRPr="006445DC">
        <w:rPr>
          <w:noProof/>
        </w:rPr>
        <w:drawing>
          <wp:inline distT="0" distB="0" distL="0" distR="0" wp14:anchorId="23A47506" wp14:editId="772A3CF8">
            <wp:extent cx="6019800" cy="4515589"/>
            <wp:effectExtent l="0" t="0" r="0" b="0"/>
            <wp:docPr id="4" name="Grafik 4" descr="Z:\16.Projekte\25.60.55-00_MAUS\Mobilität\weiterführende Schulen\2. MARCHIVUM\Eisenbahn\Fotos\Fotos\AB01612-5-044cSchleifbahn zum freihaf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16.Projekte\25.60.55-00_MAUS\Mobilität\weiterführende Schulen\2. MARCHIVUM\Eisenbahn\Fotos\Fotos\AB01612-5-044cSchleifbahn zum freihafen.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66705" cy="4550774"/>
                    </a:xfrm>
                    <a:prstGeom prst="rect">
                      <a:avLst/>
                    </a:prstGeom>
                    <a:noFill/>
                    <a:ln>
                      <a:noFill/>
                    </a:ln>
                  </pic:spPr>
                </pic:pic>
              </a:graphicData>
            </a:graphic>
          </wp:inline>
        </w:drawing>
      </w:r>
    </w:p>
    <w:p w14:paraId="2E6A919C" w14:textId="65678312" w:rsidR="008D10AB" w:rsidRPr="008D79AC" w:rsidRDefault="00571246" w:rsidP="008D10AB">
      <w:pPr>
        <w:jc w:val="both"/>
        <w:rPr>
          <w:sz w:val="20"/>
        </w:rPr>
      </w:pPr>
      <w:r w:rsidRPr="00571246">
        <w:rPr>
          <w:sz w:val="20"/>
        </w:rPr>
        <w:t>©</w:t>
      </w:r>
      <w:r>
        <w:rPr>
          <w:sz w:val="20"/>
        </w:rPr>
        <w:t xml:space="preserve"> </w:t>
      </w:r>
      <w:r w:rsidR="008D10AB" w:rsidRPr="008D79AC">
        <w:rPr>
          <w:sz w:val="20"/>
        </w:rPr>
        <w:t xml:space="preserve">MARCHIVUM </w:t>
      </w:r>
    </w:p>
    <w:p w14:paraId="3DD346F9" w14:textId="567A0CF7" w:rsidR="00D63FF3" w:rsidRDefault="00D63FF3" w:rsidP="00D63FF3">
      <w:pPr>
        <w:rPr>
          <w:rFonts w:ascii="Cambria" w:hAnsi="Cambria"/>
          <w:i/>
          <w:iCs/>
          <w:color w:val="4F81BD"/>
          <w:spacing w:val="15"/>
          <w:szCs w:val="24"/>
        </w:rPr>
      </w:pPr>
      <w:r w:rsidRPr="00375A53">
        <w:rPr>
          <w:rFonts w:ascii="Cambria" w:hAnsi="Cambria"/>
          <w:i/>
          <w:iCs/>
          <w:color w:val="4F81BD"/>
          <w:spacing w:val="15"/>
          <w:szCs w:val="24"/>
        </w:rPr>
        <w:t xml:space="preserve">Arbeitsauftrag </w:t>
      </w:r>
    </w:p>
    <w:p w14:paraId="6D56A5B5" w14:textId="7A098B85" w:rsidR="00D63FF3" w:rsidRDefault="00B01974" w:rsidP="00D63FF3">
      <w:pPr>
        <w:pStyle w:val="Listenabsatz"/>
        <w:numPr>
          <w:ilvl w:val="0"/>
          <w:numId w:val="9"/>
        </w:numPr>
        <w:rPr>
          <w:rFonts w:ascii="Cambria" w:hAnsi="Cambria"/>
          <w:i/>
          <w:iCs/>
          <w:color w:val="4F81BD"/>
          <w:spacing w:val="15"/>
          <w:szCs w:val="24"/>
        </w:rPr>
      </w:pPr>
      <w:r>
        <w:rPr>
          <w:rFonts w:ascii="Cambria" w:hAnsi="Cambria"/>
          <w:i/>
          <w:iCs/>
          <w:color w:val="4F81BD"/>
          <w:spacing w:val="15"/>
          <w:szCs w:val="24"/>
        </w:rPr>
        <w:t>Untersuche den Stadtplan Mannheims aus dem Jahre 1865. Markiere hierzu Folgendes:</w:t>
      </w:r>
    </w:p>
    <w:p w14:paraId="7EC554B5" w14:textId="3D6170BB" w:rsidR="00B01974" w:rsidRPr="00096C81" w:rsidRDefault="00B01974" w:rsidP="00096C81">
      <w:pPr>
        <w:pStyle w:val="Listenabsatz"/>
        <w:numPr>
          <w:ilvl w:val="0"/>
          <w:numId w:val="10"/>
        </w:numPr>
        <w:rPr>
          <w:rFonts w:ascii="Cambria" w:hAnsi="Cambria"/>
          <w:i/>
          <w:iCs/>
          <w:color w:val="4F81BD"/>
          <w:spacing w:val="15"/>
          <w:szCs w:val="24"/>
        </w:rPr>
      </w:pPr>
      <w:r>
        <w:rPr>
          <w:rFonts w:ascii="Cambria" w:hAnsi="Cambria"/>
          <w:i/>
          <w:iCs/>
          <w:color w:val="4F81BD"/>
          <w:spacing w:val="15"/>
          <w:szCs w:val="24"/>
        </w:rPr>
        <w:t>Bahnhof</w:t>
      </w:r>
      <w:r w:rsidR="00096C81">
        <w:rPr>
          <w:rFonts w:ascii="Cambria" w:hAnsi="Cambria"/>
          <w:i/>
          <w:iCs/>
          <w:color w:val="4F81BD"/>
          <w:spacing w:val="15"/>
          <w:szCs w:val="24"/>
        </w:rPr>
        <w:t xml:space="preserve">, </w:t>
      </w:r>
      <w:r w:rsidRPr="00096C81">
        <w:rPr>
          <w:rFonts w:ascii="Cambria" w:hAnsi="Cambria"/>
          <w:i/>
          <w:iCs/>
          <w:color w:val="4F81BD"/>
          <w:spacing w:val="15"/>
          <w:szCs w:val="24"/>
        </w:rPr>
        <w:t>Häfen</w:t>
      </w:r>
    </w:p>
    <w:p w14:paraId="6C00F547" w14:textId="5B3A5D68" w:rsidR="00B01974" w:rsidRDefault="00B01974" w:rsidP="00B01974">
      <w:pPr>
        <w:pStyle w:val="Listenabsatz"/>
        <w:numPr>
          <w:ilvl w:val="0"/>
          <w:numId w:val="10"/>
        </w:numPr>
        <w:rPr>
          <w:rFonts w:ascii="Cambria" w:hAnsi="Cambria"/>
          <w:i/>
          <w:iCs/>
          <w:color w:val="4F81BD"/>
          <w:spacing w:val="15"/>
          <w:szCs w:val="24"/>
        </w:rPr>
      </w:pPr>
      <w:r>
        <w:rPr>
          <w:rFonts w:ascii="Cambria" w:hAnsi="Cambria"/>
          <w:i/>
          <w:iCs/>
          <w:color w:val="4F81BD"/>
          <w:spacing w:val="15"/>
          <w:szCs w:val="24"/>
        </w:rPr>
        <w:t>Bahnstrecke zwischen Bahnhof und Hafen</w:t>
      </w:r>
    </w:p>
    <w:p w14:paraId="5DE44F24" w14:textId="65AB5C87" w:rsidR="00B01974" w:rsidRPr="00B01974" w:rsidRDefault="00B01974" w:rsidP="00B01974">
      <w:pPr>
        <w:pStyle w:val="Listenabsatz"/>
        <w:numPr>
          <w:ilvl w:val="0"/>
          <w:numId w:val="10"/>
        </w:numPr>
        <w:rPr>
          <w:rFonts w:ascii="Cambria" w:hAnsi="Cambria"/>
          <w:i/>
          <w:iCs/>
          <w:color w:val="4F81BD"/>
          <w:spacing w:val="15"/>
          <w:szCs w:val="24"/>
        </w:rPr>
      </w:pPr>
      <w:r>
        <w:rPr>
          <w:rFonts w:ascii="Cambria" w:hAnsi="Cambria"/>
          <w:i/>
          <w:iCs/>
          <w:color w:val="4F81BD"/>
          <w:spacing w:val="15"/>
          <w:szCs w:val="24"/>
        </w:rPr>
        <w:t>Brücken</w:t>
      </w:r>
    </w:p>
    <w:p w14:paraId="301FF622" w14:textId="5D602D91" w:rsidR="00D63FF3" w:rsidRDefault="00D63FF3" w:rsidP="00D63FF3">
      <w:pPr>
        <w:pStyle w:val="Listenabsatz"/>
        <w:numPr>
          <w:ilvl w:val="0"/>
          <w:numId w:val="9"/>
        </w:numPr>
        <w:rPr>
          <w:rFonts w:ascii="Cambria" w:hAnsi="Cambria"/>
          <w:i/>
          <w:iCs/>
          <w:color w:val="4F81BD"/>
          <w:spacing w:val="15"/>
          <w:szCs w:val="24"/>
        </w:rPr>
      </w:pPr>
      <w:r>
        <w:rPr>
          <w:rFonts w:ascii="Cambria" w:hAnsi="Cambria"/>
          <w:i/>
          <w:iCs/>
          <w:color w:val="4F81BD"/>
          <w:spacing w:val="15"/>
          <w:szCs w:val="24"/>
        </w:rPr>
        <w:t>Erläutere</w:t>
      </w:r>
      <w:r w:rsidR="00B01974">
        <w:rPr>
          <w:rFonts w:ascii="Cambria" w:hAnsi="Cambria"/>
          <w:i/>
          <w:iCs/>
          <w:color w:val="4F81BD"/>
          <w:spacing w:val="15"/>
          <w:szCs w:val="24"/>
        </w:rPr>
        <w:t>, inwiefern die vorhandene Infrastruktur</w:t>
      </w:r>
      <w:r w:rsidR="00D80048">
        <w:rPr>
          <w:rFonts w:ascii="Cambria" w:hAnsi="Cambria"/>
          <w:i/>
          <w:iCs/>
          <w:color w:val="4F81BD"/>
          <w:spacing w:val="15"/>
          <w:szCs w:val="24"/>
        </w:rPr>
        <w:t xml:space="preserve"> im 19.Jahrhundert für Mannheim wichtig war und welche weiteren Faktoren eine bedeutsame Rolle in der Entwicklung zur wettbewerbsfähigen Industriestadt führten. </w:t>
      </w:r>
    </w:p>
    <w:sectPr w:rsidR="00D63FF3" w:rsidSect="00C72BCD">
      <w:headerReference w:type="default" r:id="rId12"/>
      <w:footerReference w:type="default" r:id="rId13"/>
      <w:type w:val="continuous"/>
      <w:pgSz w:w="11906" w:h="16838"/>
      <w:pgMar w:top="1134" w:right="1134" w:bottom="1134" w:left="1134" w:header="284" w:footer="284"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F79A0" w14:textId="77777777" w:rsidR="007F2EE8" w:rsidRDefault="00BC1BCF">
      <w:pPr>
        <w:spacing w:after="0" w:line="240" w:lineRule="auto"/>
      </w:pPr>
      <w:r>
        <w:separator/>
      </w:r>
    </w:p>
  </w:endnote>
  <w:endnote w:type="continuationSeparator" w:id="0">
    <w:p w14:paraId="5FC252DE" w14:textId="77777777" w:rsidR="007F2EE8" w:rsidRDefault="00BC1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EBEBB" w14:textId="77777777" w:rsidR="00ED53CE" w:rsidRDefault="00BC1BCF">
    <w:pPr>
      <w:pStyle w:val="Fuzeile"/>
      <w:widowControl w:val="0"/>
      <w:pBdr>
        <w:top w:val="single" w:sz="12" w:space="1" w:color="000000"/>
      </w:pBdr>
      <w:jc w:val="center"/>
    </w:pPr>
    <w:r>
      <w:rPr>
        <w:sz w:val="16"/>
        <w:szCs w:val="16"/>
      </w:rPr>
      <w:t xml:space="preserve">Arbeitskreis für Landeskunde/Landesgeschichte an der ZSL-Regionalstelle Freiburg Karlsruhe Mannheim Schwäbisch Gmünd Stuttgart Tübingen </w:t>
    </w:r>
    <w:hyperlink r:id="rId1">
      <w:r>
        <w:rPr>
          <w:rStyle w:val="Internetverknpfung"/>
          <w:sz w:val="16"/>
          <w:szCs w:val="16"/>
        </w:rPr>
        <w:t>www.landeskunde-bw.de</w:t>
      </w:r>
    </w:hyperlink>
  </w:p>
  <w:p w14:paraId="79C7C16E" w14:textId="77777777" w:rsidR="00ED53CE" w:rsidRDefault="00BC1BCF">
    <w:pPr>
      <w:pStyle w:val="Fuzeile"/>
      <w:widowControl w:val="0"/>
      <w:pBdr>
        <w:top w:val="single" w:sz="12" w:space="1" w:color="000000"/>
      </w:pBdr>
    </w:pPr>
    <w:r>
      <w:rPr>
        <w:sz w:val="16"/>
        <w:szCs w:val="16"/>
      </w:rPr>
      <w:t xml:space="preserve">Diese Materialien sind unter der OER-konformen Lizenz </w:t>
    </w:r>
    <w:hyperlink r:id="rId2" w:tgtFrame="Öffnet die englischsprachige Seite mit dem rechtsgültigen Lizenztext in einem neuem Tab beziehungsweise Fenster.">
      <w:r>
        <w:rPr>
          <w:rStyle w:val="Internetverknpfung"/>
          <w:sz w:val="16"/>
          <w:szCs w:val="16"/>
        </w:rPr>
        <w:t>CC BY 4.0 International</w:t>
      </w:r>
    </w:hyperlink>
    <w:r>
      <w:rPr>
        <w:sz w:val="16"/>
        <w:szCs w:val="16"/>
      </w:rPr>
      <w:t xml:space="preserve"> verfügbar. Herausgeber: Landesbildungsserver Baden-Württemberg (</w:t>
    </w:r>
    <w:hyperlink r:id="rId3" w:tgtFrame="Öffnet die Startseite des Landesbildungsservers Baden-Württemberg in einem neuem Tab beziehungsweise Fenster.">
      <w:r>
        <w:rPr>
          <w:rStyle w:val="Internetverknpfung"/>
          <w:sz w:val="16"/>
          <w:szCs w:val="16"/>
        </w:rPr>
        <w:t>www.schule-bw.de</w:t>
      </w:r>
    </w:hyperlink>
    <w:r>
      <w:rPr>
        <w:sz w:val="16"/>
        <w:szCs w:val="16"/>
      </w:rPr>
      <w:t xml:space="preserve">). Urheberrechtsangaben gemäß </w:t>
    </w:r>
    <w:hyperlink r:id="rId4" w:tgtFrame="Öffnet die Seite Urheberrechtliche Hinweise">
      <w:r>
        <w:rPr>
          <w:rStyle w:val="Internetverknpfung"/>
          <w:sz w:val="16"/>
          <w:szCs w:val="16"/>
        </w:rPr>
        <w:t>www.schule-bw.de/urheberrecht</w:t>
      </w:r>
    </w:hyperlink>
    <w:r>
      <w:rPr>
        <w:sz w:val="16"/>
        <w:szCs w:val="16"/>
      </w:rPr>
      <w:t xml:space="preserve"> sind zu beachten. Bitte beachten Sie eventuell abweichende Lizenzangaben bei den eingebundenen Bildern und anderen Materialien.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8D3E0" w14:textId="77777777" w:rsidR="007F2EE8" w:rsidRDefault="00BC1BCF">
      <w:pPr>
        <w:spacing w:after="0" w:line="240" w:lineRule="auto"/>
      </w:pPr>
      <w:r>
        <w:separator/>
      </w:r>
    </w:p>
  </w:footnote>
  <w:footnote w:type="continuationSeparator" w:id="0">
    <w:p w14:paraId="1693D2AC" w14:textId="77777777" w:rsidR="007F2EE8" w:rsidRDefault="00BC1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F0329" w14:textId="77777777" w:rsidR="00096C81" w:rsidRDefault="00096C81" w:rsidP="00096C81">
    <w:pPr>
      <w:pStyle w:val="Kopfzeile"/>
      <w:spacing w:after="720"/>
      <w:ind w:left="142"/>
    </w:pPr>
    <w:r>
      <w:rPr>
        <w:noProof/>
      </w:rPr>
      <w:drawing>
        <wp:anchor distT="0" distB="0" distL="0" distR="0" simplePos="0" relativeHeight="251659264" behindDoc="1" locked="0" layoutInCell="0" allowOverlap="1" wp14:anchorId="0828FA2A" wp14:editId="2711CE90">
          <wp:simplePos x="0" y="0"/>
          <wp:positionH relativeFrom="column">
            <wp:posOffset>2835910</wp:posOffset>
          </wp:positionH>
          <wp:positionV relativeFrom="page">
            <wp:posOffset>235585</wp:posOffset>
          </wp:positionV>
          <wp:extent cx="359410" cy="503555"/>
          <wp:effectExtent l="0" t="0" r="0" b="0"/>
          <wp:wrapNone/>
          <wp:docPr id="5" name="3" descr="Ein Bild, das Text, Schild, Container, Dose enthält.&#10;&#10;Automatisch generierte Beschreibu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3" descr="Ein Bild, das Text, Schild, Container, Dose enthält.&#10;&#10;Automatisch generierte Beschreibung">
                    <a:hlinkClick r:id="rId1"/>
                  </pic:cNvPr>
                  <pic:cNvPicPr>
                    <a:picLocks noChangeAspect="1" noChangeArrowheads="1"/>
                  </pic:cNvPicPr>
                </pic:nvPicPr>
                <pic:blipFill>
                  <a:blip r:embed="rId2"/>
                  <a:stretch>
                    <a:fillRect/>
                  </a:stretch>
                </pic:blipFill>
                <pic:spPr bwMode="auto">
                  <a:xfrm>
                    <a:off x="0" y="0"/>
                    <a:ext cx="359410" cy="503555"/>
                  </a:xfrm>
                  <a:prstGeom prst="rect">
                    <a:avLst/>
                  </a:prstGeom>
                </pic:spPr>
              </pic:pic>
            </a:graphicData>
          </a:graphic>
        </wp:anchor>
      </w:drawing>
    </w:r>
    <w:r>
      <w:rPr>
        <w:noProof/>
      </w:rPr>
      <w:drawing>
        <wp:anchor distT="0" distB="0" distL="114300" distR="114300" simplePos="0" relativeHeight="251660288" behindDoc="0" locked="0" layoutInCell="0" allowOverlap="1" wp14:anchorId="712E31B7" wp14:editId="14363DA8">
          <wp:simplePos x="0" y="0"/>
          <wp:positionH relativeFrom="column">
            <wp:posOffset>11430</wp:posOffset>
          </wp:positionH>
          <wp:positionV relativeFrom="paragraph">
            <wp:posOffset>129540</wp:posOffset>
          </wp:positionV>
          <wp:extent cx="2195830" cy="441325"/>
          <wp:effectExtent l="0" t="0" r="0" b="0"/>
          <wp:wrapSquare wrapText="bothSides"/>
          <wp:docPr id="6" name="2" descr="Ein Bild, das Text enthält.&#10;&#10;Automatisch generierte Beschreibu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 descr="Ein Bild, das Text enthält.&#10;&#10;Automatisch generierte Beschreibung">
                    <a:hlinkClick r:id="rId3"/>
                  </pic:cNvPr>
                  <pic:cNvPicPr>
                    <a:picLocks noChangeAspect="1" noChangeArrowheads="1"/>
                  </pic:cNvPicPr>
                </pic:nvPicPr>
                <pic:blipFill>
                  <a:blip r:embed="rId4"/>
                  <a:stretch>
                    <a:fillRect/>
                  </a:stretch>
                </pic:blipFill>
                <pic:spPr bwMode="auto">
                  <a:xfrm>
                    <a:off x="0" y="0"/>
                    <a:ext cx="2195830" cy="441325"/>
                  </a:xfrm>
                  <a:prstGeom prst="rect">
                    <a:avLst/>
                  </a:prstGeom>
                </pic:spPr>
              </pic:pic>
            </a:graphicData>
          </a:graphic>
        </wp:anchor>
      </w:drawing>
    </w:r>
    <w:r>
      <w:rPr>
        <w:noProof/>
      </w:rPr>
      <w:drawing>
        <wp:anchor distT="0" distB="0" distL="114300" distR="114300" simplePos="0" relativeHeight="251661312" behindDoc="0" locked="0" layoutInCell="0" allowOverlap="1" wp14:anchorId="7FE81963" wp14:editId="0622F67C">
          <wp:simplePos x="0" y="0"/>
          <wp:positionH relativeFrom="column">
            <wp:posOffset>4428490</wp:posOffset>
          </wp:positionH>
          <wp:positionV relativeFrom="paragraph">
            <wp:posOffset>48895</wp:posOffset>
          </wp:positionV>
          <wp:extent cx="1634490" cy="568960"/>
          <wp:effectExtent l="0" t="0" r="0" b="0"/>
          <wp:wrapSquare wrapText="bothSides"/>
          <wp:docPr id="7" name="1" descr="Ein Bild, das Text enthält.&#10;&#10;Automatisch generierte Beschreibu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 descr="Ein Bild, das Text enthält.&#10;&#10;Automatisch generierte Beschreibung">
                    <a:hlinkClick r:id="rId5"/>
                  </pic:cNvPr>
                  <pic:cNvPicPr>
                    <a:picLocks noChangeAspect="1" noChangeArrowheads="1"/>
                  </pic:cNvPicPr>
                </pic:nvPicPr>
                <pic:blipFill>
                  <a:blip r:embed="rId6"/>
                  <a:srcRect l="6217" t="13963" r="6417" b="13963"/>
                  <a:stretch>
                    <a:fillRect/>
                  </a:stretch>
                </pic:blipFill>
                <pic:spPr bwMode="auto">
                  <a:xfrm>
                    <a:off x="0" y="0"/>
                    <a:ext cx="1634490" cy="56896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81EC4" w14:textId="77777777" w:rsidR="00ED53CE" w:rsidRDefault="00BC1BCF">
    <w:pPr>
      <w:pStyle w:val="Kopfzeile"/>
      <w:spacing w:after="720"/>
      <w:ind w:left="142"/>
    </w:pPr>
    <w:r>
      <w:rPr>
        <w:noProof/>
      </w:rPr>
      <w:drawing>
        <wp:anchor distT="0" distB="0" distL="0" distR="0" simplePos="0" relativeHeight="2" behindDoc="1" locked="0" layoutInCell="0" allowOverlap="1" wp14:anchorId="4D385612" wp14:editId="054AD326">
          <wp:simplePos x="0" y="0"/>
          <wp:positionH relativeFrom="column">
            <wp:posOffset>2835910</wp:posOffset>
          </wp:positionH>
          <wp:positionV relativeFrom="page">
            <wp:posOffset>235585</wp:posOffset>
          </wp:positionV>
          <wp:extent cx="359410" cy="503555"/>
          <wp:effectExtent l="0" t="0" r="0" b="0"/>
          <wp:wrapNone/>
          <wp:docPr id="1" name="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
                    <a:hlinkClick r:id="rId1"/>
                  </pic:cNvPr>
                  <pic:cNvPicPr>
                    <a:picLocks noChangeAspect="1" noChangeArrowheads="1"/>
                  </pic:cNvPicPr>
                </pic:nvPicPr>
                <pic:blipFill>
                  <a:blip r:embed="rId2"/>
                  <a:stretch>
                    <a:fillRect/>
                  </a:stretch>
                </pic:blipFill>
                <pic:spPr bwMode="auto">
                  <a:xfrm>
                    <a:off x="0" y="0"/>
                    <a:ext cx="359410" cy="503555"/>
                  </a:xfrm>
                  <a:prstGeom prst="rect">
                    <a:avLst/>
                  </a:prstGeom>
                </pic:spPr>
              </pic:pic>
            </a:graphicData>
          </a:graphic>
        </wp:anchor>
      </w:drawing>
    </w:r>
    <w:r>
      <w:rPr>
        <w:noProof/>
      </w:rPr>
      <w:drawing>
        <wp:anchor distT="0" distB="0" distL="114300" distR="114300" simplePos="0" relativeHeight="3" behindDoc="0" locked="0" layoutInCell="0" allowOverlap="1" wp14:anchorId="22930DC8" wp14:editId="7E84753D">
          <wp:simplePos x="0" y="0"/>
          <wp:positionH relativeFrom="column">
            <wp:posOffset>11430</wp:posOffset>
          </wp:positionH>
          <wp:positionV relativeFrom="paragraph">
            <wp:posOffset>129540</wp:posOffset>
          </wp:positionV>
          <wp:extent cx="2195830" cy="441325"/>
          <wp:effectExtent l="0" t="0" r="0" b="0"/>
          <wp:wrapSquare wrapText="bothSides"/>
          <wp:docPr id="2" name="2">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
                    <a:hlinkClick r:id="rId3"/>
                  </pic:cNvPr>
                  <pic:cNvPicPr>
                    <a:picLocks noChangeAspect="1" noChangeArrowheads="1"/>
                  </pic:cNvPicPr>
                </pic:nvPicPr>
                <pic:blipFill>
                  <a:blip r:embed="rId4"/>
                  <a:stretch>
                    <a:fillRect/>
                  </a:stretch>
                </pic:blipFill>
                <pic:spPr bwMode="auto">
                  <a:xfrm>
                    <a:off x="0" y="0"/>
                    <a:ext cx="2195830" cy="441325"/>
                  </a:xfrm>
                  <a:prstGeom prst="rect">
                    <a:avLst/>
                  </a:prstGeom>
                </pic:spPr>
              </pic:pic>
            </a:graphicData>
          </a:graphic>
        </wp:anchor>
      </w:drawing>
    </w:r>
    <w:r>
      <w:rPr>
        <w:noProof/>
      </w:rPr>
      <w:drawing>
        <wp:anchor distT="0" distB="0" distL="114300" distR="114300" simplePos="0" relativeHeight="4" behindDoc="0" locked="0" layoutInCell="0" allowOverlap="1" wp14:anchorId="3A929F38" wp14:editId="25F2FD23">
          <wp:simplePos x="0" y="0"/>
          <wp:positionH relativeFrom="column">
            <wp:posOffset>4428490</wp:posOffset>
          </wp:positionH>
          <wp:positionV relativeFrom="paragraph">
            <wp:posOffset>48895</wp:posOffset>
          </wp:positionV>
          <wp:extent cx="1634490" cy="568960"/>
          <wp:effectExtent l="0" t="0" r="0" b="0"/>
          <wp:wrapSquare wrapText="bothSides"/>
          <wp:docPr id="3" name="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
                    <a:hlinkClick r:id="rId5"/>
                  </pic:cNvPr>
                  <pic:cNvPicPr>
                    <a:picLocks noChangeAspect="1" noChangeArrowheads="1"/>
                  </pic:cNvPicPr>
                </pic:nvPicPr>
                <pic:blipFill>
                  <a:blip r:embed="rId6"/>
                  <a:srcRect l="6217" t="13963" r="6417" b="13963"/>
                  <a:stretch>
                    <a:fillRect/>
                  </a:stretch>
                </pic:blipFill>
                <pic:spPr bwMode="auto">
                  <a:xfrm>
                    <a:off x="0" y="0"/>
                    <a:ext cx="1634490" cy="568960"/>
                  </a:xfrm>
                  <a:prstGeom prst="rect">
                    <a:avLst/>
                  </a:prstGeom>
                </pic:spPr>
              </pic:pic>
            </a:graphicData>
          </a:graphic>
        </wp:anchor>
      </w:drawing>
    </w:r>
  </w:p>
  <w:p w14:paraId="1A311A19" w14:textId="77777777" w:rsidR="00ED53CE" w:rsidRDefault="00ED53CE">
    <w:pPr>
      <w:pBdr>
        <w:top w:val="single" w:sz="12" w:space="1" w:color="000000"/>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D1DD4"/>
    <w:multiLevelType w:val="hybridMultilevel"/>
    <w:tmpl w:val="BA9225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72046C"/>
    <w:multiLevelType w:val="hybridMultilevel"/>
    <w:tmpl w:val="BA92252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C0C4219"/>
    <w:multiLevelType w:val="hybridMultilevel"/>
    <w:tmpl w:val="BA9225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5752759"/>
    <w:multiLevelType w:val="hybridMultilevel"/>
    <w:tmpl w:val="BA9225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FA75473"/>
    <w:multiLevelType w:val="hybridMultilevel"/>
    <w:tmpl w:val="97F2A7E2"/>
    <w:lvl w:ilvl="0" w:tplc="5ED46A32">
      <w:numFmt w:val="bullet"/>
      <w:lvlText w:val="-"/>
      <w:lvlJc w:val="left"/>
      <w:pPr>
        <w:ind w:left="1080" w:hanging="360"/>
      </w:pPr>
      <w:rPr>
        <w:rFonts w:ascii="Cambria" w:eastAsia="Times New Roman" w:hAnsi="Cambria"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3353298D"/>
    <w:multiLevelType w:val="multilevel"/>
    <w:tmpl w:val="610C7188"/>
    <w:lvl w:ilvl="0">
      <w:start w:val="1"/>
      <w:numFmt w:val="upperRoman"/>
      <w:pStyle w:val="berschrift1"/>
      <w:lvlText w:val="%1"/>
      <w:lvlJc w:val="left"/>
      <w:pPr>
        <w:tabs>
          <w:tab w:val="num" w:pos="0"/>
        </w:tabs>
        <w:ind w:left="0" w:firstLine="0"/>
      </w:pPr>
    </w:lvl>
    <w:lvl w:ilvl="1">
      <w:start w:val="1"/>
      <w:numFmt w:val="upperLetter"/>
      <w:pStyle w:val="berschrift2"/>
      <w:lvlText w:val="%1.%2"/>
      <w:lvlJc w:val="left"/>
      <w:pPr>
        <w:tabs>
          <w:tab w:val="num" w:pos="0"/>
        </w:tabs>
        <w:ind w:left="72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348E58BB"/>
    <w:multiLevelType w:val="hybridMultilevel"/>
    <w:tmpl w:val="BA9225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27634EC"/>
    <w:multiLevelType w:val="hybridMultilevel"/>
    <w:tmpl w:val="33ACA52E"/>
    <w:lvl w:ilvl="0" w:tplc="F0A81C62">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8" w15:restartNumberingAfterBreak="0">
    <w:nsid w:val="760E3B71"/>
    <w:multiLevelType w:val="hybridMultilevel"/>
    <w:tmpl w:val="84FC22EC"/>
    <w:lvl w:ilvl="0" w:tplc="A0A6716A">
      <w:start w:val="1831"/>
      <w:numFmt w:val="bullet"/>
      <w:lvlText w:val="-"/>
      <w:lvlJc w:val="left"/>
      <w:pPr>
        <w:ind w:left="1080" w:hanging="360"/>
      </w:pPr>
      <w:rPr>
        <w:rFonts w:ascii="Cambria" w:eastAsia="Times New Roman" w:hAnsi="Cambria"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78D568C1"/>
    <w:multiLevelType w:val="hybridMultilevel"/>
    <w:tmpl w:val="BA9225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43290615">
    <w:abstractNumId w:val="5"/>
  </w:num>
  <w:num w:numId="2" w16cid:durableId="511452295">
    <w:abstractNumId w:val="1"/>
  </w:num>
  <w:num w:numId="3" w16cid:durableId="1872496687">
    <w:abstractNumId w:val="3"/>
  </w:num>
  <w:num w:numId="4" w16cid:durableId="258147472">
    <w:abstractNumId w:val="4"/>
  </w:num>
  <w:num w:numId="5" w16cid:durableId="1092622175">
    <w:abstractNumId w:val="9"/>
  </w:num>
  <w:num w:numId="6" w16cid:durableId="258683411">
    <w:abstractNumId w:val="0"/>
  </w:num>
  <w:num w:numId="7" w16cid:durableId="1500190343">
    <w:abstractNumId w:val="7"/>
  </w:num>
  <w:num w:numId="8" w16cid:durableId="1134787676">
    <w:abstractNumId w:val="6"/>
  </w:num>
  <w:num w:numId="9" w16cid:durableId="1969823966">
    <w:abstractNumId w:val="2"/>
  </w:num>
  <w:num w:numId="10" w16cid:durableId="14096140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3CE"/>
    <w:rsid w:val="00011530"/>
    <w:rsid w:val="00034697"/>
    <w:rsid w:val="00040911"/>
    <w:rsid w:val="00051A6D"/>
    <w:rsid w:val="00096C81"/>
    <w:rsid w:val="000A68E6"/>
    <w:rsid w:val="000C3287"/>
    <w:rsid w:val="000D6BA1"/>
    <w:rsid w:val="00135DE1"/>
    <w:rsid w:val="00191932"/>
    <w:rsid w:val="001B649C"/>
    <w:rsid w:val="001C6BF8"/>
    <w:rsid w:val="001D1337"/>
    <w:rsid w:val="002357E5"/>
    <w:rsid w:val="00235BF9"/>
    <w:rsid w:val="00271C1A"/>
    <w:rsid w:val="00293649"/>
    <w:rsid w:val="002A6CA6"/>
    <w:rsid w:val="002B1DA9"/>
    <w:rsid w:val="002D3E1A"/>
    <w:rsid w:val="00313FCE"/>
    <w:rsid w:val="0032504C"/>
    <w:rsid w:val="00346D73"/>
    <w:rsid w:val="0035573C"/>
    <w:rsid w:val="00375A53"/>
    <w:rsid w:val="00381953"/>
    <w:rsid w:val="00393AD8"/>
    <w:rsid w:val="004227EE"/>
    <w:rsid w:val="00423322"/>
    <w:rsid w:val="004A7BC7"/>
    <w:rsid w:val="00511FD4"/>
    <w:rsid w:val="00514580"/>
    <w:rsid w:val="005538EB"/>
    <w:rsid w:val="00571246"/>
    <w:rsid w:val="005E368A"/>
    <w:rsid w:val="005F18D8"/>
    <w:rsid w:val="00665862"/>
    <w:rsid w:val="006A4CED"/>
    <w:rsid w:val="006C69AB"/>
    <w:rsid w:val="00720DAF"/>
    <w:rsid w:val="007A2D2F"/>
    <w:rsid w:val="007A6561"/>
    <w:rsid w:val="007C19C7"/>
    <w:rsid w:val="007E2D87"/>
    <w:rsid w:val="007F2EE8"/>
    <w:rsid w:val="00810370"/>
    <w:rsid w:val="0084747D"/>
    <w:rsid w:val="00854252"/>
    <w:rsid w:val="0086581F"/>
    <w:rsid w:val="00866B8E"/>
    <w:rsid w:val="00870474"/>
    <w:rsid w:val="00897D9C"/>
    <w:rsid w:val="008D10AB"/>
    <w:rsid w:val="008D79AC"/>
    <w:rsid w:val="0095790B"/>
    <w:rsid w:val="009E4803"/>
    <w:rsid w:val="00A1467A"/>
    <w:rsid w:val="00B01974"/>
    <w:rsid w:val="00B561E6"/>
    <w:rsid w:val="00BC1BCF"/>
    <w:rsid w:val="00C01EAA"/>
    <w:rsid w:val="00C142E7"/>
    <w:rsid w:val="00C53155"/>
    <w:rsid w:val="00C623EC"/>
    <w:rsid w:val="00C67445"/>
    <w:rsid w:val="00C72BCD"/>
    <w:rsid w:val="00CD4517"/>
    <w:rsid w:val="00CE2C1B"/>
    <w:rsid w:val="00D05D1E"/>
    <w:rsid w:val="00D26BD2"/>
    <w:rsid w:val="00D63FF3"/>
    <w:rsid w:val="00D729A3"/>
    <w:rsid w:val="00D80048"/>
    <w:rsid w:val="00D93163"/>
    <w:rsid w:val="00DA2FB9"/>
    <w:rsid w:val="00E248E9"/>
    <w:rsid w:val="00E425A4"/>
    <w:rsid w:val="00E526EC"/>
    <w:rsid w:val="00E56889"/>
    <w:rsid w:val="00E60779"/>
    <w:rsid w:val="00E632F1"/>
    <w:rsid w:val="00E81112"/>
    <w:rsid w:val="00EA0C9B"/>
    <w:rsid w:val="00EC7FE9"/>
    <w:rsid w:val="00ED3407"/>
    <w:rsid w:val="00ED3E00"/>
    <w:rsid w:val="00ED53CE"/>
    <w:rsid w:val="00F37955"/>
    <w:rsid w:val="00F80FC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6D7AF"/>
  <w15:docId w15:val="{006395A3-67B6-4302-86CF-D21F26B4D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4"/>
        <w:lang w:val="de-DE" w:eastAsia="de-DE"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spacing w:after="60" w:line="276" w:lineRule="auto"/>
      <w:textAlignment w:val="baseline"/>
    </w:pPr>
  </w:style>
  <w:style w:type="paragraph" w:styleId="berschrift1">
    <w:name w:val="heading 1"/>
    <w:basedOn w:val="berschrift"/>
    <w:next w:val="Textbody"/>
    <w:qFormat/>
    <w:pPr>
      <w:numPr>
        <w:numId w:val="1"/>
      </w:numPr>
      <w:spacing w:after="0"/>
      <w:outlineLvl w:val="0"/>
    </w:pPr>
    <w:rPr>
      <w:b/>
      <w:bCs/>
      <w:color w:val="4F81BD"/>
    </w:rPr>
  </w:style>
  <w:style w:type="paragraph" w:styleId="berschrift2">
    <w:name w:val="heading 2"/>
    <w:basedOn w:val="Standard"/>
    <w:next w:val="Standard"/>
    <w:qFormat/>
    <w:pPr>
      <w:keepNext/>
      <w:keepLines/>
      <w:numPr>
        <w:ilvl w:val="1"/>
        <w:numId w:val="1"/>
      </w:numPr>
      <w:spacing w:before="180"/>
      <w:outlineLvl w:val="1"/>
    </w:pPr>
    <w:rPr>
      <w:rFonts w:ascii="Cambria" w:hAnsi="Cambria"/>
      <w:b/>
      <w:bCs/>
      <w:color w:val="4F81BD"/>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qFormat/>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rPr>
  </w:style>
  <w:style w:type="character" w:customStyle="1" w:styleId="WW8Num1z3">
    <w:name w:val="WW8Num1z3"/>
    <w:qFormat/>
    <w:rPr>
      <w:rFonts w:ascii="Symbol" w:hAnsi="Symbol"/>
    </w:rPr>
  </w:style>
  <w:style w:type="character" w:customStyle="1" w:styleId="WW8Num2z0">
    <w:name w:val="WW8Num2z0"/>
    <w:qFormat/>
    <w:rPr>
      <w:rFonts w:ascii="Wingdings" w:hAnsi="Wingdings"/>
    </w:rPr>
  </w:style>
  <w:style w:type="character" w:customStyle="1" w:styleId="WW8Num2z1">
    <w:name w:val="WW8Num2z1"/>
    <w:qFormat/>
    <w:rPr>
      <w:rFonts w:ascii="Courier New" w:hAnsi="Courier New" w:cs="Courier New"/>
    </w:rPr>
  </w:style>
  <w:style w:type="character" w:customStyle="1" w:styleId="WW8Num2z3">
    <w:name w:val="WW8Num2z3"/>
    <w:qFormat/>
    <w:rPr>
      <w:rFonts w:ascii="Symbol" w:hAnsi="Symbol"/>
    </w:rPr>
  </w:style>
  <w:style w:type="character" w:customStyle="1" w:styleId="WW8Num3z0">
    <w:name w:val="WW8Num3z0"/>
    <w:qFormat/>
    <w:rPr>
      <w:rFonts w:ascii="Wingdings" w:hAnsi="Wingdings"/>
    </w:rPr>
  </w:style>
  <w:style w:type="character" w:customStyle="1" w:styleId="WW8Num3z1">
    <w:name w:val="WW8Num3z1"/>
    <w:qFormat/>
    <w:rPr>
      <w:rFonts w:ascii="Courier New" w:hAnsi="Courier New" w:cs="Courier New"/>
    </w:rPr>
  </w:style>
  <w:style w:type="character" w:customStyle="1" w:styleId="WW8Num3z3">
    <w:name w:val="WW8Num3z3"/>
    <w:qFormat/>
    <w:rPr>
      <w:rFonts w:ascii="Symbol" w:hAnsi="Symbol"/>
    </w:rPr>
  </w:style>
  <w:style w:type="character" w:customStyle="1" w:styleId="WW8Num4z0">
    <w:name w:val="WW8Num4z0"/>
    <w:qFormat/>
    <w:rPr>
      <w:rFonts w:ascii="Wingdings" w:hAnsi="Wingdings"/>
    </w:rPr>
  </w:style>
  <w:style w:type="character" w:customStyle="1" w:styleId="WW8Num4z1">
    <w:name w:val="WW8Num4z1"/>
    <w:qFormat/>
    <w:rPr>
      <w:rFonts w:ascii="Courier New" w:hAnsi="Courier New" w:cs="Courier New"/>
    </w:rPr>
  </w:style>
  <w:style w:type="character" w:customStyle="1" w:styleId="WW8Num4z3">
    <w:name w:val="WW8Num4z3"/>
    <w:qFormat/>
    <w:rPr>
      <w:rFonts w:ascii="Symbol" w:hAnsi="Symbol"/>
    </w:rPr>
  </w:style>
  <w:style w:type="character" w:customStyle="1" w:styleId="WW8Num5z0">
    <w:name w:val="WW8Num5z0"/>
    <w:qFormat/>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rPr>
  </w:style>
  <w:style w:type="character" w:customStyle="1" w:styleId="WW8Num5z3">
    <w:name w:val="WW8Num5z3"/>
    <w:qFormat/>
    <w:rPr>
      <w:rFonts w:ascii="Symbol" w:hAnsi="Symbol"/>
    </w:rPr>
  </w:style>
  <w:style w:type="character" w:customStyle="1" w:styleId="WW8Num6z0">
    <w:name w:val="WW8Num6z0"/>
    <w:qFormat/>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rPr>
  </w:style>
  <w:style w:type="character" w:customStyle="1" w:styleId="WW8Num6z3">
    <w:name w:val="WW8Num6z3"/>
    <w:qFormat/>
    <w:rPr>
      <w:rFonts w:ascii="Symbol" w:hAnsi="Symbol"/>
    </w:rPr>
  </w:style>
  <w:style w:type="character" w:customStyle="1" w:styleId="Absatz-Standardschriftart1">
    <w:name w:val="Absatz-Standardschriftart1"/>
    <w:qFormat/>
  </w:style>
  <w:style w:type="character" w:styleId="Seitenzahl">
    <w:name w:val="page number"/>
    <w:basedOn w:val="Absatz-Standardschriftart1"/>
    <w:qFormat/>
  </w:style>
  <w:style w:type="character" w:customStyle="1" w:styleId="KopfzeileZchn">
    <w:name w:val="Kopfzeile Zchn"/>
    <w:basedOn w:val="Absatz-Standardschriftart"/>
    <w:qFormat/>
  </w:style>
  <w:style w:type="character" w:styleId="Platzhaltertext">
    <w:name w:val="Placeholder Text"/>
    <w:basedOn w:val="Absatz-Standardschriftart"/>
    <w:qFormat/>
    <w:rPr>
      <w:color w:val="808080"/>
    </w:rPr>
  </w:style>
  <w:style w:type="character" w:styleId="Kommentarzeichen">
    <w:name w:val="annotation reference"/>
    <w:basedOn w:val="Absatz-Standardschriftart"/>
    <w:qFormat/>
    <w:rPr>
      <w:sz w:val="16"/>
      <w:szCs w:val="16"/>
    </w:rPr>
  </w:style>
  <w:style w:type="character" w:customStyle="1" w:styleId="KommentartextZchn">
    <w:name w:val="Kommentartext Zchn"/>
    <w:basedOn w:val="Absatz-Standardschriftart"/>
    <w:qFormat/>
  </w:style>
  <w:style w:type="character" w:customStyle="1" w:styleId="KommentarthemaZchn">
    <w:name w:val="Kommentarthema Zchn"/>
    <w:basedOn w:val="KommentartextZchn"/>
    <w:qFormat/>
    <w:rPr>
      <w:b/>
      <w:bCs/>
    </w:rPr>
  </w:style>
  <w:style w:type="character" w:customStyle="1" w:styleId="MSGENFONTSTYLENAMETEMPLATEROLENUMBERMSGENFONTSTYLENAMEBYROLETEXT2">
    <w:name w:val="MSG_EN_FONT_STYLE_NAME_TEMPLATE_ROLE_NUMBER MSG_EN_FONT_STYLE_NAME_BY_ROLE_TEXT 2_"/>
    <w:basedOn w:val="Absatz-Standardschriftart"/>
    <w:qFormat/>
    <w:rPr>
      <w:rFonts w:ascii="Arial" w:eastAsia="Arial" w:hAnsi="Arial" w:cs="Arial"/>
      <w:sz w:val="22"/>
      <w:szCs w:val="22"/>
      <w:shd w:val="clear" w:color="auto" w:fill="FFFFFF"/>
    </w:rPr>
  </w:style>
  <w:style w:type="character" w:customStyle="1" w:styleId="MSGENFONTSTYLENAMETEMPLATEROLELEVELMSGENFONTSTYLENAMEBYROLEHEADING1">
    <w:name w:val="MSG_EN_FONT_STYLE_NAME_TEMPLATE_ROLE_LEVEL MSG_EN_FONT_STYLE_NAME_BY_ROLE_HEADING 1_"/>
    <w:basedOn w:val="Absatz-Standardschriftart"/>
    <w:qFormat/>
    <w:rPr>
      <w:rFonts w:ascii="Arial" w:eastAsia="Arial" w:hAnsi="Arial" w:cs="Arial"/>
      <w:shd w:val="clear" w:color="auto" w:fill="FFFFFF"/>
    </w:rPr>
  </w:style>
  <w:style w:type="character" w:customStyle="1" w:styleId="Internetverknpfung">
    <w:name w:val="Internetverknüpfung"/>
    <w:basedOn w:val="Absatz-Standardschriftart"/>
    <w:qFormat/>
    <w:rPr>
      <w:color w:val="0000FF"/>
      <w:u w:val="single"/>
    </w:rPr>
  </w:style>
  <w:style w:type="character" w:customStyle="1" w:styleId="BesuchteInternetverknpfung">
    <w:name w:val="Besuchte Internetverknüpfung"/>
    <w:basedOn w:val="Absatz-Standardschriftart"/>
    <w:qFormat/>
    <w:rPr>
      <w:color w:val="800080"/>
      <w:u w:val="single"/>
    </w:rPr>
  </w:style>
  <w:style w:type="character" w:customStyle="1" w:styleId="KeinLeerraumZchn">
    <w:name w:val="Kein Leerraum Zchn"/>
    <w:basedOn w:val="Absatz-Standardschriftart"/>
    <w:qFormat/>
    <w:rPr>
      <w:rFonts w:ascii="Calibri" w:eastAsia="Times New Roman" w:hAnsi="Calibri" w:cs="Arial"/>
      <w:sz w:val="22"/>
      <w:szCs w:val="22"/>
    </w:rPr>
  </w:style>
  <w:style w:type="character" w:customStyle="1" w:styleId="TitelZchn">
    <w:name w:val="Titel Zchn"/>
    <w:basedOn w:val="Absatz-Standardschriftart"/>
    <w:qFormat/>
    <w:rPr>
      <w:rFonts w:ascii="Cambria" w:eastAsia="Times New Roman" w:hAnsi="Cambria" w:cs="Times New Roman"/>
      <w:color w:val="17365D"/>
      <w:spacing w:val="5"/>
      <w:kern w:val="2"/>
      <w:sz w:val="52"/>
      <w:szCs w:val="52"/>
    </w:rPr>
  </w:style>
  <w:style w:type="character" w:customStyle="1" w:styleId="UntertitelZchn">
    <w:name w:val="Untertitel Zchn"/>
    <w:basedOn w:val="Absatz-Standardschriftart"/>
    <w:qFormat/>
    <w:rPr>
      <w:rFonts w:ascii="Cambria" w:eastAsia="Times New Roman" w:hAnsi="Cambria" w:cs="Times New Roman"/>
      <w:i/>
      <w:iCs/>
      <w:color w:val="4F81BD"/>
      <w:spacing w:val="15"/>
      <w:szCs w:val="24"/>
    </w:rPr>
  </w:style>
  <w:style w:type="character" w:customStyle="1" w:styleId="berschrift2Zchn">
    <w:name w:val="Überschrift 2 Zchn"/>
    <w:basedOn w:val="Absatz-Standardschriftart"/>
    <w:qFormat/>
    <w:rPr>
      <w:rFonts w:ascii="Cambria" w:eastAsia="Times New Roman" w:hAnsi="Cambria" w:cs="Times New Roman"/>
      <w:b/>
      <w:bCs/>
      <w:color w:val="4F81BD"/>
      <w:sz w:val="26"/>
      <w:szCs w:val="26"/>
    </w:rPr>
  </w:style>
  <w:style w:type="character" w:customStyle="1" w:styleId="berschrift1Zchn">
    <w:name w:val="Überschrift 1 Zchn"/>
    <w:basedOn w:val="Absatz-Standardschriftart"/>
    <w:qFormat/>
    <w:rPr>
      <w:rFonts w:eastAsia="Microsoft YaHei" w:cs="Mangal"/>
      <w:b/>
      <w:bCs/>
      <w:color w:val="4F81BD"/>
      <w:sz w:val="28"/>
      <w:szCs w:val="28"/>
    </w:rPr>
  </w:style>
  <w:style w:type="character" w:styleId="Fett">
    <w:name w:val="Strong"/>
    <w:basedOn w:val="Absatz-Standardschriftart"/>
    <w:qFormat/>
    <w:rPr>
      <w:b/>
      <w:bCs/>
    </w:rPr>
  </w:style>
  <w:style w:type="character" w:customStyle="1" w:styleId="Betont">
    <w:name w:val="Betont"/>
    <w:basedOn w:val="Absatz-Standardschriftart"/>
    <w:qFormat/>
    <w:rPr>
      <w:i/>
      <w:iCs/>
    </w:rPr>
  </w:style>
  <w:style w:type="character" w:customStyle="1" w:styleId="ckeimageresizer">
    <w:name w:val="cke_image_resizer"/>
    <w:basedOn w:val="Absatz-Standardschriftart"/>
    <w:qFormat/>
  </w:style>
  <w:style w:type="character" w:customStyle="1" w:styleId="FuzeileZchn">
    <w:name w:val="Fußzeile Zchn"/>
    <w:basedOn w:val="Absatz-Standardschriftart"/>
    <w:qFormat/>
  </w:style>
  <w:style w:type="paragraph" w:customStyle="1" w:styleId="berschrift">
    <w:name w:val="Überschrift"/>
    <w:basedOn w:val="Standard"/>
    <w:next w:val="Textbody"/>
    <w:qFormat/>
    <w:pPr>
      <w:keepNext/>
      <w:spacing w:before="240" w:after="120"/>
    </w:pPr>
    <w:rPr>
      <w:rFonts w:eastAsia="Microsoft YaHei" w:cs="Mangal"/>
      <w:sz w:val="28"/>
      <w:szCs w:val="28"/>
    </w:rPr>
  </w:style>
  <w:style w:type="paragraph" w:styleId="Textkrper">
    <w:name w:val="Body Text"/>
    <w:basedOn w:val="Standard"/>
    <w:pPr>
      <w:spacing w:after="140"/>
    </w:pPr>
  </w:style>
  <w:style w:type="paragraph" w:styleId="Liste">
    <w:name w:val="List"/>
    <w:basedOn w:val="Textbody"/>
    <w:rPr>
      <w:rFonts w:cs="Mangal"/>
    </w:rPr>
  </w:style>
  <w:style w:type="paragraph" w:styleId="Beschriftung">
    <w:name w:val="caption"/>
    <w:basedOn w:val="Standard"/>
    <w:qFormat/>
    <w:pPr>
      <w:suppressLineNumbers/>
      <w:spacing w:before="120" w:after="120"/>
    </w:pPr>
    <w:rPr>
      <w:rFonts w:cs="Mangal"/>
      <w:i/>
      <w:iCs/>
      <w:szCs w:val="24"/>
    </w:rPr>
  </w:style>
  <w:style w:type="paragraph" w:customStyle="1" w:styleId="Verzeichnis">
    <w:name w:val="Verzeichnis"/>
    <w:basedOn w:val="Standard"/>
    <w:qFormat/>
    <w:pPr>
      <w:suppressLineNumbers/>
    </w:pPr>
    <w:rPr>
      <w:rFonts w:cs="Mangal"/>
    </w:rPr>
  </w:style>
  <w:style w:type="paragraph" w:customStyle="1" w:styleId="Textbody">
    <w:name w:val="Text body"/>
    <w:basedOn w:val="Standard"/>
    <w:qFormat/>
    <w:pPr>
      <w:spacing w:after="140"/>
    </w:pPr>
  </w:style>
  <w:style w:type="paragraph" w:customStyle="1" w:styleId="Kopf-undFuzeile">
    <w:name w:val="Kopf- und Fußzeile"/>
    <w:basedOn w:val="Standard"/>
    <w:qFormat/>
  </w:style>
  <w:style w:type="paragraph" w:styleId="Kopfzeile">
    <w:name w:val="header"/>
    <w:basedOn w:val="Standard"/>
    <w:pPr>
      <w:suppressLineNumbers/>
      <w:tabs>
        <w:tab w:val="center" w:pos="4819"/>
        <w:tab w:val="right" w:pos="9638"/>
      </w:tabs>
    </w:pPr>
  </w:style>
  <w:style w:type="paragraph" w:styleId="Fuzeile">
    <w:name w:val="footer"/>
    <w:basedOn w:val="Standard"/>
    <w:pPr>
      <w:suppressLineNumbers/>
      <w:tabs>
        <w:tab w:val="center" w:pos="4819"/>
        <w:tab w:val="right" w:pos="9638"/>
      </w:tabs>
    </w:pPr>
  </w:style>
  <w:style w:type="paragraph" w:styleId="Listenabsatz">
    <w:name w:val="List Paragraph"/>
    <w:basedOn w:val="Standard"/>
    <w:qFormat/>
    <w:pPr>
      <w:ind w:left="720"/>
    </w:pPr>
    <w:rPr>
      <w:sz w:val="20"/>
    </w:rPr>
  </w:style>
  <w:style w:type="paragraph" w:customStyle="1" w:styleId="MSGENFONTSTYLENAMETEMPLATEROLENUMBERMSGENFONTSTYLENAMEBYROLETEXT20">
    <w:name w:val="MSG_EN_FONT_STYLE_NAME_TEMPLATE_ROLE_NUMBER MSG_EN_FONT_STYLE_NAME_BY_ROLE_TEXT 2"/>
    <w:basedOn w:val="Standard"/>
    <w:qFormat/>
    <w:pPr>
      <w:shd w:val="clear" w:color="auto" w:fill="FFFFFF"/>
      <w:spacing w:before="560" w:line="274" w:lineRule="exact"/>
      <w:ind w:hanging="360"/>
    </w:pPr>
    <w:rPr>
      <w:rFonts w:ascii="Arial" w:eastAsia="Arial" w:hAnsi="Arial" w:cs="Arial"/>
      <w:sz w:val="22"/>
      <w:szCs w:val="22"/>
    </w:rPr>
  </w:style>
  <w:style w:type="paragraph" w:styleId="Dokumentstruktur">
    <w:name w:val="Document Map"/>
    <w:qFormat/>
    <w:pPr>
      <w:widowControl w:val="0"/>
      <w:overflowPunct w:val="0"/>
    </w:pPr>
    <w:rPr>
      <w:rFonts w:ascii="Times New Roman" w:hAnsi="Times New Roman"/>
      <w:szCs w:val="24"/>
      <w:lang w:val="en-US" w:eastAsia="en-US"/>
    </w:rPr>
  </w:style>
  <w:style w:type="paragraph" w:customStyle="1" w:styleId="Rahmeninhalt">
    <w:name w:val="Rahmeninhalt"/>
    <w:basedOn w:val="Standard"/>
    <w:qFormat/>
  </w:style>
  <w:style w:type="paragraph" w:customStyle="1" w:styleId="Beschriftung1">
    <w:name w:val="Beschriftung1"/>
    <w:basedOn w:val="Standard"/>
    <w:qFormat/>
    <w:pPr>
      <w:suppressLineNumbers/>
      <w:spacing w:before="120" w:after="120"/>
    </w:pPr>
  </w:style>
  <w:style w:type="paragraph" w:customStyle="1" w:styleId="Einrckung0">
    <w:name w:val="Einrückung0"/>
    <w:basedOn w:val="Standard"/>
    <w:qFormat/>
    <w:pPr>
      <w:spacing w:line="360" w:lineRule="atLeast"/>
    </w:pPr>
  </w:style>
  <w:style w:type="paragraph" w:customStyle="1" w:styleId="Einrckung1">
    <w:name w:val="Einrückung1"/>
    <w:basedOn w:val="Standard"/>
    <w:qFormat/>
    <w:pPr>
      <w:spacing w:line="360" w:lineRule="atLeast"/>
      <w:ind w:left="425" w:hanging="425"/>
    </w:pPr>
  </w:style>
  <w:style w:type="paragraph" w:customStyle="1" w:styleId="Einrckung2">
    <w:name w:val="Einrückung2"/>
    <w:basedOn w:val="Standard"/>
    <w:qFormat/>
    <w:pPr>
      <w:spacing w:line="360" w:lineRule="atLeast"/>
      <w:ind w:left="850" w:hanging="425"/>
    </w:pPr>
  </w:style>
  <w:style w:type="paragraph" w:customStyle="1" w:styleId="Einrckung3">
    <w:name w:val="Einrückung3"/>
    <w:basedOn w:val="Standard"/>
    <w:qFormat/>
    <w:pPr>
      <w:spacing w:line="360" w:lineRule="atLeast"/>
      <w:ind w:left="1276" w:hanging="425"/>
    </w:pPr>
  </w:style>
  <w:style w:type="paragraph" w:customStyle="1" w:styleId="Einrckung4">
    <w:name w:val="Einrückung4"/>
    <w:basedOn w:val="Standard"/>
    <w:qFormat/>
    <w:pPr>
      <w:spacing w:line="360" w:lineRule="atLeast"/>
      <w:ind w:left="1701" w:hanging="425"/>
    </w:pPr>
  </w:style>
  <w:style w:type="paragraph" w:customStyle="1" w:styleId="DLTabs">
    <w:name w:val="DLTabs"/>
    <w:basedOn w:val="Standard"/>
    <w:qFormat/>
    <w:pPr>
      <w:tabs>
        <w:tab w:val="left" w:pos="567"/>
        <w:tab w:val="right" w:pos="7371"/>
        <w:tab w:val="left" w:pos="7938"/>
        <w:tab w:val="left" w:pos="9214"/>
      </w:tabs>
    </w:pPr>
    <w:rPr>
      <w:sz w:val="16"/>
    </w:rPr>
  </w:style>
  <w:style w:type="paragraph" w:styleId="Sprechblasentext">
    <w:name w:val="Balloon Text"/>
    <w:basedOn w:val="Standard"/>
    <w:qFormat/>
  </w:style>
  <w:style w:type="paragraph" w:styleId="Kommentartext">
    <w:name w:val="annotation text"/>
    <w:basedOn w:val="Standard"/>
    <w:qFormat/>
  </w:style>
  <w:style w:type="paragraph" w:styleId="Kommentarthema">
    <w:name w:val="annotation subject"/>
    <w:basedOn w:val="Kommentartext"/>
    <w:next w:val="Kommentartext"/>
    <w:qFormat/>
    <w:rPr>
      <w:b/>
      <w:bCs/>
    </w:rPr>
  </w:style>
  <w:style w:type="paragraph" w:customStyle="1" w:styleId="MSGENFONTSTYLENAMETEMPLATEROLELEVELMSGENFONTSTYLENAMEBYROLEHEADING10">
    <w:name w:val="MSG_EN_FONT_STYLE_NAME_TEMPLATE_ROLE_LEVEL MSG_EN_FONT_STYLE_NAME_BY_ROLE_HEADING 1"/>
    <w:basedOn w:val="Standard"/>
    <w:qFormat/>
    <w:pPr>
      <w:widowControl w:val="0"/>
      <w:shd w:val="clear" w:color="auto" w:fill="FFFFFF"/>
      <w:spacing w:after="560" w:line="274" w:lineRule="exact"/>
      <w:textAlignment w:val="auto"/>
      <w:outlineLvl w:val="0"/>
    </w:pPr>
    <w:rPr>
      <w:rFonts w:ascii="Arial" w:eastAsia="Arial" w:hAnsi="Arial" w:cs="Arial"/>
      <w:b/>
      <w:bCs/>
      <w:szCs w:val="24"/>
      <w:lang w:val="en-US" w:eastAsia="en-US"/>
    </w:rPr>
  </w:style>
  <w:style w:type="paragraph" w:customStyle="1" w:styleId="berschrift1-allerersteaufersterSeitefrNutzungserklrungWebServicesLBS">
    <w:name w:val="Überschrift1 - allererste auf erster Seite (für Nutzungserklärung WebServices LBS)"/>
    <w:basedOn w:val="berschrift1"/>
    <w:next w:val="Standard-frNutzungserklrungWebServicesLBS"/>
    <w:qFormat/>
    <w:pPr>
      <w:numPr>
        <w:numId w:val="0"/>
      </w:numPr>
      <w:spacing w:before="0" w:after="57" w:line="259" w:lineRule="auto"/>
    </w:pPr>
    <w:rPr>
      <w:sz w:val="22"/>
    </w:rPr>
  </w:style>
  <w:style w:type="paragraph" w:customStyle="1" w:styleId="berschrift1-alleweiterenfrNutzungserklrungWebServicesLBS">
    <w:name w:val="Überschrift1 - alle weiteren für Nutzungserklärung WebServices LBS"/>
    <w:basedOn w:val="berschrift1"/>
    <w:next w:val="Standard-frNutzungserklrungWebServicesLBS"/>
    <w:qFormat/>
    <w:pPr>
      <w:numPr>
        <w:numId w:val="0"/>
      </w:numPr>
      <w:spacing w:before="238" w:after="57" w:line="259" w:lineRule="auto"/>
    </w:pPr>
    <w:rPr>
      <w:sz w:val="22"/>
    </w:rPr>
  </w:style>
  <w:style w:type="paragraph" w:customStyle="1" w:styleId="Standard-frNutzungserklrungWebServicesLBS">
    <w:name w:val="Standard - für Nutzungserklärung WebServices LBS"/>
    <w:basedOn w:val="Standard"/>
    <w:qFormat/>
    <w:pPr>
      <w:spacing w:after="57" w:line="259" w:lineRule="auto"/>
      <w:jc w:val="both"/>
    </w:pPr>
    <w:rPr>
      <w:sz w:val="22"/>
    </w:rPr>
  </w:style>
  <w:style w:type="paragraph" w:customStyle="1" w:styleId="Abbildung">
    <w:name w:val="Abbildung"/>
    <w:basedOn w:val="Beschriftung"/>
    <w:qFormat/>
  </w:style>
  <w:style w:type="paragraph" w:styleId="KeinLeerraum">
    <w:name w:val="No Spacing"/>
    <w:qFormat/>
    <w:pPr>
      <w:suppressAutoHyphens w:val="0"/>
      <w:overflowPunct w:val="0"/>
    </w:pPr>
    <w:rPr>
      <w:rFonts w:cs="Arial"/>
      <w:sz w:val="22"/>
      <w:szCs w:val="22"/>
    </w:rPr>
  </w:style>
  <w:style w:type="paragraph" w:styleId="Titel">
    <w:name w:val="Title"/>
    <w:basedOn w:val="Standard"/>
    <w:next w:val="Standard"/>
    <w:qFormat/>
    <w:pPr>
      <w:pBdr>
        <w:bottom w:val="single" w:sz="8" w:space="4" w:color="4F81BD"/>
      </w:pBdr>
      <w:spacing w:after="300"/>
      <w:contextualSpacing/>
    </w:pPr>
    <w:rPr>
      <w:rFonts w:ascii="Cambria" w:hAnsi="Cambria"/>
      <w:color w:val="17365D"/>
      <w:spacing w:val="5"/>
      <w:kern w:val="2"/>
      <w:sz w:val="52"/>
      <w:szCs w:val="52"/>
    </w:rPr>
  </w:style>
  <w:style w:type="paragraph" w:styleId="Untertitel">
    <w:name w:val="Subtitle"/>
    <w:basedOn w:val="Standard"/>
    <w:next w:val="Standard"/>
    <w:qFormat/>
    <w:rPr>
      <w:rFonts w:ascii="Cambria" w:hAnsi="Cambria"/>
      <w:i/>
      <w:iCs/>
      <w:color w:val="4F81BD"/>
      <w:spacing w:val="15"/>
      <w:szCs w:val="24"/>
    </w:rPr>
  </w:style>
  <w:style w:type="paragraph" w:styleId="berarbeitung">
    <w:name w:val="Revision"/>
    <w:qFormat/>
    <w:pPr>
      <w:suppressAutoHyphens w:val="0"/>
      <w:overflowPunct w:val="0"/>
    </w:pPr>
  </w:style>
  <w:style w:type="character" w:styleId="HTMLSchreibmaschine">
    <w:name w:val="HTML Typewriter"/>
    <w:basedOn w:val="Absatz-Standardschriftart"/>
    <w:uiPriority w:val="99"/>
    <w:semiHidden/>
    <w:unhideWhenUsed/>
    <w:rsid w:val="0084747D"/>
    <w:rPr>
      <w:rFonts w:ascii="Courier New" w:eastAsia="Times New Roman" w:hAnsi="Courier New" w:cs="Courier New"/>
      <w:sz w:val="20"/>
      <w:szCs w:val="20"/>
    </w:rPr>
  </w:style>
  <w:style w:type="paragraph" w:styleId="Funotentext">
    <w:name w:val="footnote text"/>
    <w:basedOn w:val="Standard"/>
    <w:link w:val="FunotentextZchn"/>
    <w:uiPriority w:val="99"/>
    <w:semiHidden/>
    <w:unhideWhenUsed/>
    <w:rsid w:val="00375A53"/>
    <w:pPr>
      <w:spacing w:after="0" w:line="240" w:lineRule="auto"/>
    </w:pPr>
    <w:rPr>
      <w:sz w:val="20"/>
    </w:rPr>
  </w:style>
  <w:style w:type="character" w:customStyle="1" w:styleId="FunotentextZchn">
    <w:name w:val="Fußnotentext Zchn"/>
    <w:basedOn w:val="Absatz-Standardschriftart"/>
    <w:link w:val="Funotentext"/>
    <w:uiPriority w:val="99"/>
    <w:semiHidden/>
    <w:rsid w:val="00375A53"/>
    <w:rPr>
      <w:sz w:val="20"/>
    </w:rPr>
  </w:style>
  <w:style w:type="character" w:styleId="Funotenzeichen">
    <w:name w:val="footnote reference"/>
    <w:basedOn w:val="Absatz-Standardschriftart"/>
    <w:uiPriority w:val="99"/>
    <w:semiHidden/>
    <w:unhideWhenUsed/>
    <w:rsid w:val="00375A53"/>
    <w:rPr>
      <w:vertAlign w:val="superscript"/>
    </w:rPr>
  </w:style>
  <w:style w:type="paragraph" w:styleId="StandardWeb">
    <w:name w:val="Normal (Web)"/>
    <w:basedOn w:val="Standard"/>
    <w:uiPriority w:val="99"/>
    <w:semiHidden/>
    <w:unhideWhenUsed/>
    <w:rsid w:val="00375A53"/>
    <w:pPr>
      <w:suppressAutoHyphens w:val="0"/>
      <w:overflowPunct/>
      <w:spacing w:before="100" w:beforeAutospacing="1" w:after="100" w:afterAutospacing="1" w:line="240" w:lineRule="auto"/>
      <w:textAlignment w:val="auto"/>
    </w:pPr>
    <w:rPr>
      <w:rFonts w:ascii="Times New Roman" w:hAnsi="Times New Roman"/>
      <w:szCs w:val="24"/>
    </w:rPr>
  </w:style>
  <w:style w:type="character" w:styleId="Hyperlink">
    <w:name w:val="Hyperlink"/>
    <w:basedOn w:val="Absatz-Standardschriftart"/>
    <w:uiPriority w:val="99"/>
    <w:unhideWhenUsed/>
    <w:rsid w:val="00375A53"/>
    <w:rPr>
      <w:color w:val="0000FF"/>
      <w:u w:val="single"/>
    </w:rPr>
  </w:style>
  <w:style w:type="character" w:styleId="Zeilennummer">
    <w:name w:val="line number"/>
    <w:basedOn w:val="Absatz-Standardschriftart"/>
    <w:uiPriority w:val="99"/>
    <w:semiHidden/>
    <w:unhideWhenUsed/>
    <w:rsid w:val="00E425A4"/>
  </w:style>
  <w:style w:type="character" w:customStyle="1" w:styleId="hgkelc">
    <w:name w:val="hgkelc"/>
    <w:basedOn w:val="Absatz-Standardschriftart"/>
    <w:rsid w:val="002A6CA6"/>
  </w:style>
  <w:style w:type="character" w:styleId="NichtaufgelsteErwhnung">
    <w:name w:val="Unresolved Mention"/>
    <w:basedOn w:val="Absatz-Standardschriftart"/>
    <w:uiPriority w:val="99"/>
    <w:semiHidden/>
    <w:unhideWhenUsed/>
    <w:rsid w:val="00C623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026597">
      <w:bodyDiv w:val="1"/>
      <w:marLeft w:val="0"/>
      <w:marRight w:val="0"/>
      <w:marTop w:val="0"/>
      <w:marBottom w:val="0"/>
      <w:divBdr>
        <w:top w:val="none" w:sz="0" w:space="0" w:color="auto"/>
        <w:left w:val="none" w:sz="0" w:space="0" w:color="auto"/>
        <w:bottom w:val="none" w:sz="0" w:space="0" w:color="auto"/>
        <w:right w:val="none" w:sz="0" w:space="0" w:color="auto"/>
      </w:divBdr>
    </w:div>
    <w:div w:id="1294822065">
      <w:bodyDiv w:val="1"/>
      <w:marLeft w:val="0"/>
      <w:marRight w:val="0"/>
      <w:marTop w:val="0"/>
      <w:marBottom w:val="0"/>
      <w:divBdr>
        <w:top w:val="none" w:sz="0" w:space="0" w:color="auto"/>
        <w:left w:val="none" w:sz="0" w:space="0" w:color="auto"/>
        <w:bottom w:val="none" w:sz="0" w:space="0" w:color="auto"/>
        <w:right w:val="none" w:sz="0" w:space="0" w:color="auto"/>
      </w:divBdr>
    </w:div>
    <w:div w:id="1418674309">
      <w:bodyDiv w:val="1"/>
      <w:marLeft w:val="0"/>
      <w:marRight w:val="0"/>
      <w:marTop w:val="0"/>
      <w:marBottom w:val="0"/>
      <w:divBdr>
        <w:top w:val="none" w:sz="0" w:space="0" w:color="auto"/>
        <w:left w:val="none" w:sz="0" w:space="0" w:color="auto"/>
        <w:bottom w:val="none" w:sz="0" w:space="0" w:color="auto"/>
        <w:right w:val="none" w:sz="0" w:space="0" w:color="auto"/>
      </w:divBdr>
    </w:div>
    <w:div w:id="18276963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archivum.de/de/blog/stadtgeschichte-63"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archivum.de/de/blog/stadtgeschichte-40"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www.schule-bw.de/" TargetMode="External"/><Relationship Id="rId2" Type="http://schemas.openxmlformats.org/officeDocument/2006/relationships/hyperlink" Target="https://creativecommons.org/licenses/by/4.0/legalcode" TargetMode="External"/><Relationship Id="rId1" Type="http://schemas.openxmlformats.org/officeDocument/2006/relationships/hyperlink" Target="http://www.landeskunde-bw.de/" TargetMode="External"/><Relationship Id="rId4" Type="http://schemas.openxmlformats.org/officeDocument/2006/relationships/hyperlink" Target="file:///C:\Users\fh\AppData\Local\Microsoft\Windows\INetCache\Content.Outlook\AppData\Local\Temp\Fenster"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www.schule-bw.de/" TargetMode="External"/><Relationship Id="rId2" Type="http://schemas.openxmlformats.org/officeDocument/2006/relationships/image" Target="media/image1.png"/><Relationship Id="rId1" Type="http://schemas.openxmlformats.org/officeDocument/2006/relationships/hyperlink" Target="https://km-bw.de/" TargetMode="External"/><Relationship Id="rId6" Type="http://schemas.openxmlformats.org/officeDocument/2006/relationships/image" Target="media/image3.jpeg"/><Relationship Id="rId5" Type="http://schemas.openxmlformats.org/officeDocument/2006/relationships/hyperlink" Target="https://ibbw.kultus-bw.de/" TargetMode="External"/><Relationship Id="rId4"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https://www.schule-bw.de/" TargetMode="External"/><Relationship Id="rId2" Type="http://schemas.openxmlformats.org/officeDocument/2006/relationships/image" Target="media/image1.png"/><Relationship Id="rId1" Type="http://schemas.openxmlformats.org/officeDocument/2006/relationships/hyperlink" Target="https://km-bw.de/" TargetMode="External"/><Relationship Id="rId6" Type="http://schemas.openxmlformats.org/officeDocument/2006/relationships/image" Target="media/image3.jpeg"/><Relationship Id="rId5" Type="http://schemas.openxmlformats.org/officeDocument/2006/relationships/hyperlink" Target="https://ibbw.kultus-bw.de/" TargetMode="External"/><Relationship Id="rId4"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0F018-0738-4E81-91C6-CAB5CB85B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3557</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Fellinghauer</dc:creator>
  <cp:lastModifiedBy>Michaela Manall</cp:lastModifiedBy>
  <cp:revision>8</cp:revision>
  <dcterms:created xsi:type="dcterms:W3CDTF">2022-12-31T14:52:00Z</dcterms:created>
  <dcterms:modified xsi:type="dcterms:W3CDTF">2023-03-02T11:38:00Z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cp:category>Dokumentvorlage</cp:category>
  <dcterms:created xsi:type="dcterms:W3CDTF">2021-05-30T08:45:16Z</dcterms:created>
  <dc:creator/>
  <dc:description>mit integrierten Tipps zur Maschinenlesbarkeit und Barrierefreiheit</dc:description>
  <cp:keywords>Landesbildungsserver Landesbildungsserver Landesbildungsserver Baden-Württemberg LBS BW Unterrichtsmaterialien Lernmaterialien Arbeitsblatt AB Lernblatt</cp:keywords>
  <dc:language>de-DE</dc:language>
  <cp:lastModifiedBy/>
  <dcterms:modified xsi:type="dcterms:W3CDTF">2021-05-30T09:08:16Z</dcterms:modified>
  <cp:revision>140</cp:revision>
  <dc:subject>Dokumentvorlage für Arbeitsblätter u.Ä.</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r">
    <vt:lpwstr>Landesbildungsserver Baden-Württemberg</vt:lpwstr>
  </property>
  <property fmtid="{D5CDD505-2E9C-101B-9397-08002B2CF9AE}" pid="3" name="Base Target">
    <vt:lpwstr>_blank</vt:lpwstr>
  </property>
</Properties>
</file>