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46B32" w14:textId="7C2A351D" w:rsidR="00BC50B7" w:rsidRDefault="00BC50B7"/>
    <w:p w14:paraId="367E0095" w14:textId="2D001DAA" w:rsidR="00937905" w:rsidRDefault="00937905">
      <w:pPr>
        <w:rPr>
          <w:b/>
          <w:bCs/>
        </w:rPr>
      </w:pPr>
      <w:r w:rsidRPr="0009593F">
        <w:rPr>
          <w:b/>
          <w:bCs/>
        </w:rPr>
        <w:t>AB1 Die Ausgangslage</w:t>
      </w:r>
      <w:r w:rsidR="00A230A1">
        <w:rPr>
          <w:b/>
          <w:bCs/>
        </w:rPr>
        <w:t xml:space="preserve"> der württembergischen Juden</w:t>
      </w:r>
      <w:r w:rsidRPr="0009593F">
        <w:rPr>
          <w:b/>
          <w:bCs/>
        </w:rPr>
        <w:t xml:space="preserve"> im 19. Jahrhundert</w:t>
      </w:r>
      <w:r w:rsidR="00A230A1">
        <w:rPr>
          <w:b/>
          <w:bCs/>
        </w:rPr>
        <w:t xml:space="preserve">  </w:t>
      </w:r>
    </w:p>
    <w:p w14:paraId="41D70720" w14:textId="77FD2C95" w:rsidR="002D5DFF" w:rsidRDefault="002D5DFF">
      <w:pPr>
        <w:rPr>
          <w:b/>
          <w:bCs/>
        </w:rPr>
      </w:pPr>
    </w:p>
    <w:p w14:paraId="3B020B86" w14:textId="03114488" w:rsidR="002D5DFF" w:rsidRDefault="005B09D8" w:rsidP="006908DF">
      <w:r>
        <w:t>Im 19. Jahrhundert erfolgten im Königreich Württemberg, wie auch in vielen anderen Staaten des Deutschen Bundes erste Schritte zur rechtlichen Gleichstellung der ansässigen Juden</w:t>
      </w:r>
      <w:r w:rsidR="006908DF">
        <w:t>. Die über Jahrhunderte erhebliche rechtliche, politische und soziale Benachteiligung und Ausgrenzung wurde so zwar noch nicht aufgehoben, jedoch wurde die Kluft zwischen den christlichen und der „israelitischen Glaubens-Genossen“ geringer</w:t>
      </w:r>
      <w:r w:rsidR="007F298F">
        <w:t>, was durchaus auch Widerstände und kontroverse Haltungen zu dieser Politik hervorrief, sei es aus wirtschaftlichen oder religiös motivierten Positionen heraus</w:t>
      </w:r>
      <w:r w:rsidR="006908DF">
        <w:t>. Das „</w:t>
      </w:r>
      <w:r w:rsidR="006908DF" w:rsidRPr="0094757B">
        <w:t>Gesetz</w:t>
      </w:r>
      <w:r w:rsidR="006908DF">
        <w:t xml:space="preserve"> </w:t>
      </w:r>
      <w:bookmarkStart w:id="0" w:name="_Hlk121410234"/>
      <w:r w:rsidR="006908DF" w:rsidRPr="0094757B">
        <w:t>in Betreff der öffentlichen Verhältnisse der israelitischen Glaubens-Genossen</w:t>
      </w:r>
      <w:bookmarkEnd w:id="0"/>
      <w:r w:rsidR="006908DF">
        <w:t>“, das König Wilhelm am 2</w:t>
      </w:r>
      <w:r w:rsidR="00B06DE9">
        <w:t>5</w:t>
      </w:r>
      <w:r w:rsidR="006908DF">
        <w:t>.</w:t>
      </w:r>
      <w:r w:rsidR="00B06DE9">
        <w:t xml:space="preserve">04.1828 verfügte, war </w:t>
      </w:r>
      <w:r w:rsidR="007F298F">
        <w:t>allerdings trotz noch immer bestehender Ungleichbehandlungen</w:t>
      </w:r>
      <w:r w:rsidR="00B06DE9">
        <w:t xml:space="preserve"> ein wesentlicher Schritt zur Emanzipation der Juden in Württemberg:</w:t>
      </w:r>
    </w:p>
    <w:p w14:paraId="0D317C20" w14:textId="62C0B0C2" w:rsidR="00B06DE9" w:rsidRDefault="007F298F" w:rsidP="006908DF">
      <w:r w:rsidRPr="00B06DE9">
        <w:rPr>
          <w:noProof/>
        </w:rPr>
        <w:drawing>
          <wp:anchor distT="0" distB="0" distL="114300" distR="114300" simplePos="0" relativeHeight="251658240" behindDoc="0" locked="0" layoutInCell="1" allowOverlap="1" wp14:anchorId="614B33B8" wp14:editId="497CEABE">
            <wp:simplePos x="0" y="0"/>
            <wp:positionH relativeFrom="column">
              <wp:posOffset>-99695</wp:posOffset>
            </wp:positionH>
            <wp:positionV relativeFrom="paragraph">
              <wp:posOffset>199390</wp:posOffset>
            </wp:positionV>
            <wp:extent cx="5911215" cy="4400550"/>
            <wp:effectExtent l="0" t="0" r="0" b="0"/>
            <wp:wrapSquare wrapText="bothSides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 rotWithShape="1">
                    <a:blip r:embed="rId6"/>
                    <a:srcRect b="54329"/>
                    <a:stretch/>
                  </pic:blipFill>
                  <pic:spPr bwMode="auto">
                    <a:xfrm>
                      <a:off x="0" y="0"/>
                      <a:ext cx="5911215" cy="440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F1E373" w14:textId="77777777" w:rsidR="00AF6B47" w:rsidRDefault="00AF6B47" w:rsidP="006908DF"/>
    <w:p w14:paraId="627E7782" w14:textId="0738806A" w:rsidR="002D5DFF" w:rsidRDefault="00AF6B47" w:rsidP="006908DF">
      <w:r>
        <w:t>Die Juden wurden hier also auf das württembergische Recht auch in privaten und familiären Angelegenheiten verpflichtet, sodass nun auch Erb-, Ehe- oder auch schulrechtliche Fragen nicht mehr innerjüdischen Traditionen folgen sollten, sondern sich, ganz im Sinne der Richtung des aufgeklärten Reformjudentums, an de</w:t>
      </w:r>
      <w:r w:rsidR="0087250B">
        <w:t>n</w:t>
      </w:r>
      <w:r>
        <w:t xml:space="preserve"> off</w:t>
      </w:r>
      <w:r w:rsidR="0087250B">
        <w:t>iziellen Staatsregelungen zu orientieren hatten. Auch die ausschließliche Verwendung der deutschen Sprache bei allen Rechtsgeschäften</w:t>
      </w:r>
      <w:r w:rsidR="00A230A1">
        <w:t xml:space="preserve"> zielte darauf ab, hergebrachte Traditionen zu brechen und die Juden in den Staat einzugliedern, sie an ihn anzupassen. Wesentlich war die Anerkennung der weitgehenden </w:t>
      </w:r>
      <w:r w:rsidR="00A230A1">
        <w:lastRenderedPageBreak/>
        <w:t xml:space="preserve">Gewerbefreiheit, die Juden jetzt auch formal Zugang zu höheren Verwaltungs- und Beamtenposten gestattete, wenngleich dies in der Praxis oft bei der Umsetzung nicht berücksichtigt wurde. </w:t>
      </w:r>
      <w:r w:rsidR="00EC3362">
        <w:t>Das Gesetz wollte vor allem den sogenannten „</w:t>
      </w:r>
      <w:proofErr w:type="spellStart"/>
      <w:r w:rsidR="00EC3362">
        <w:t>Schacherhandel</w:t>
      </w:r>
      <w:proofErr w:type="spellEnd"/>
      <w:r w:rsidR="00EC3362">
        <w:t>“, also eine Art freies Warenvertretungsgeschäft auf eigene Rechnung, in dem Juden vor allem tätig waren, unterbinden.</w:t>
      </w:r>
    </w:p>
    <w:p w14:paraId="6FC88548" w14:textId="4B44A2CE" w:rsidR="00AF6B47" w:rsidRDefault="00EC3362" w:rsidP="006908DF">
      <w:r>
        <w:t>Anreize dazu, aber auch Grenzen der Gleichstellung zeigen sich in Artikel 15 und 18:</w:t>
      </w:r>
    </w:p>
    <w:p w14:paraId="64D92995" w14:textId="44D54615" w:rsidR="00EC3362" w:rsidRDefault="00EC3362" w:rsidP="006908DF">
      <w:r w:rsidRPr="00EC3362">
        <w:rPr>
          <w:noProof/>
        </w:rPr>
        <w:drawing>
          <wp:anchor distT="0" distB="0" distL="114300" distR="114300" simplePos="0" relativeHeight="251660288" behindDoc="0" locked="0" layoutInCell="1" allowOverlap="1" wp14:anchorId="19C0E3A4" wp14:editId="0E88B05E">
            <wp:simplePos x="0" y="0"/>
            <wp:positionH relativeFrom="column">
              <wp:posOffset>-290195</wp:posOffset>
            </wp:positionH>
            <wp:positionV relativeFrom="paragraph">
              <wp:posOffset>277495</wp:posOffset>
            </wp:positionV>
            <wp:extent cx="6330315" cy="3667125"/>
            <wp:effectExtent l="0" t="0" r="0" b="0"/>
            <wp:wrapSquare wrapText="bothSides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 rotWithShape="1">
                    <a:blip r:embed="rId6"/>
                    <a:srcRect t="64464"/>
                    <a:stretch/>
                  </pic:blipFill>
                  <pic:spPr bwMode="auto">
                    <a:xfrm>
                      <a:off x="0" y="0"/>
                      <a:ext cx="6330315" cy="3667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64381D" w14:textId="00868B86" w:rsidR="00EC3362" w:rsidRPr="00B06DE9" w:rsidRDefault="00EC3362" w:rsidP="006908DF"/>
    <w:p w14:paraId="44BFFB51" w14:textId="77777777" w:rsidR="0048067C" w:rsidRDefault="006003FC" w:rsidP="0031698E">
      <w:pPr>
        <w:keepNext/>
      </w:pPr>
      <w:r>
        <w:t>In diesem rechtlichen Umfeld wuchs der 1833 in Laupheim geborene Kilian von Steiner auf.</w:t>
      </w:r>
    </w:p>
    <w:p w14:paraId="2E8190E8" w14:textId="7B63B6BA" w:rsidR="0048067C" w:rsidRDefault="00000000" w:rsidP="0031698E">
      <w:pPr>
        <w:keepNext/>
      </w:pPr>
      <w:r>
        <w:rPr>
          <w:noProof/>
        </w:rPr>
        <w:pict w14:anchorId="6BB4FA31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17.6pt;margin-top:11.1pt;width:498.45pt;height:62.1pt;z-index:251662336;mso-position-horizontal-relative:text;mso-position-vertical-relative:text" stroked="f">
            <v:textbox style="mso-fit-shape-to-text:t" inset="0,0,0,0">
              <w:txbxContent>
                <w:p w14:paraId="5DFBD0DB" w14:textId="6EDBA55C" w:rsidR="0048067C" w:rsidRDefault="0048067C" w:rsidP="0048067C">
                  <w:pPr>
                    <w:pStyle w:val="Beschriftung"/>
                    <w:spacing w:after="0"/>
                  </w:pPr>
                  <w:r>
                    <w:t>Gesetzesauszüge</w:t>
                  </w:r>
                  <w:r w:rsidR="00952CA7">
                    <w:t xml:space="preserve"> aus dem „Gesetz</w:t>
                  </w:r>
                  <w:r w:rsidR="00952CA7" w:rsidRPr="00952CA7">
                    <w:rPr>
                      <w:i w:val="0"/>
                      <w:iCs w:val="0"/>
                      <w:color w:val="auto"/>
                      <w:sz w:val="24"/>
                      <w:szCs w:val="24"/>
                    </w:rPr>
                    <w:t xml:space="preserve"> </w:t>
                  </w:r>
                  <w:r w:rsidR="00952CA7" w:rsidRPr="00952CA7">
                    <w:t>in Betreff der öffentlichen Verhältnisse der israelitischen Glaubens-Genossen</w:t>
                  </w:r>
                  <w:r w:rsidR="00952CA7">
                    <w:t>“</w:t>
                  </w:r>
                  <w:r>
                    <w:t xml:space="preserve">: ©Wikimedia </w:t>
                  </w:r>
                  <w:proofErr w:type="spellStart"/>
                  <w:r>
                    <w:t>commons</w:t>
                  </w:r>
                  <w:proofErr w:type="spellEnd"/>
                  <w:r>
                    <w:t xml:space="preserve"> </w:t>
                  </w:r>
                </w:p>
                <w:p w14:paraId="18EF085D" w14:textId="6074054A" w:rsidR="0048067C" w:rsidRPr="00C32E48" w:rsidRDefault="0048067C" w:rsidP="0048067C">
                  <w:pPr>
                    <w:pStyle w:val="Beschriftung"/>
                    <w:spacing w:after="0"/>
                    <w:jc w:val="left"/>
                    <w:rPr>
                      <w:noProof/>
                      <w:sz w:val="24"/>
                      <w:szCs w:val="24"/>
                    </w:rPr>
                  </w:pPr>
                  <w:r w:rsidRPr="0048067C">
                    <w:t>Gesetz des Königreichs Württemberg. (https://commons.wikimedia.org/wiki/File:Gesetz_in_Betreff_der_öffentlichen_Verhältnisse_der_israelitischen_Glaubensgenossen_25_April_1828.jpg), „Gesetz in Betreff der öffentlichen Verhältnisse der israelitischen Glaubensgenossen 25 April 1828“, als gemeinfrei gekennzeichnet, Details auf Wikimedia Commons: https://commons.wikimedia.org/wiki/Template:PD-old</w:t>
                  </w:r>
                </w:p>
              </w:txbxContent>
            </v:textbox>
            <w10:wrap type="square"/>
          </v:shape>
        </w:pict>
      </w:r>
    </w:p>
    <w:p w14:paraId="7C31B460" w14:textId="3DE47822" w:rsidR="002A5690" w:rsidRPr="002A5690" w:rsidRDefault="002A5690" w:rsidP="00497DE8">
      <w:pPr>
        <w:keepNext/>
        <w:shd w:val="clear" w:color="auto" w:fill="BFBFBF" w:themeFill="background1" w:themeFillShade="BF"/>
        <w:rPr>
          <w:u w:val="single"/>
        </w:rPr>
      </w:pPr>
      <w:r w:rsidRPr="002A5690">
        <w:rPr>
          <w:u w:val="single"/>
        </w:rPr>
        <w:t>Aufgaben:</w:t>
      </w:r>
    </w:p>
    <w:p w14:paraId="07AF4C52" w14:textId="6B0F90B8" w:rsidR="002A5690" w:rsidRDefault="002A5690" w:rsidP="00497DE8">
      <w:pPr>
        <w:keepNext/>
        <w:shd w:val="clear" w:color="auto" w:fill="BFBFBF" w:themeFill="background1" w:themeFillShade="BF"/>
      </w:pPr>
    </w:p>
    <w:p w14:paraId="4F2FE61E" w14:textId="0214B617" w:rsidR="002A5690" w:rsidRDefault="002A5690" w:rsidP="00497DE8">
      <w:pPr>
        <w:keepNext/>
        <w:shd w:val="clear" w:color="auto" w:fill="BFBFBF" w:themeFill="background1" w:themeFillShade="BF"/>
      </w:pPr>
      <w:r>
        <w:t>1. Arbeiten Sie zentrale Veränderungen im rechtlichen Status der württembergischen Juden heraus. Formulieren Sie Ihre Ergebnisse in klaren, kompakten Thesen!</w:t>
      </w:r>
    </w:p>
    <w:p w14:paraId="6F9A4122" w14:textId="0BC198B6" w:rsidR="002A5690" w:rsidRDefault="002A5690" w:rsidP="00497DE8">
      <w:pPr>
        <w:keepNext/>
        <w:shd w:val="clear" w:color="auto" w:fill="BFBFBF" w:themeFill="background1" w:themeFillShade="BF"/>
      </w:pPr>
    </w:p>
    <w:p w14:paraId="1D0C4321" w14:textId="5173AA5A" w:rsidR="002A5690" w:rsidRDefault="002A5690" w:rsidP="00497DE8">
      <w:pPr>
        <w:keepNext/>
        <w:shd w:val="clear" w:color="auto" w:fill="BFBFBF" w:themeFill="background1" w:themeFillShade="BF"/>
      </w:pPr>
      <w:r>
        <w:t>2. Erläutern Sie, was daran „modern“ sein könnte.</w:t>
      </w:r>
    </w:p>
    <w:p w14:paraId="5D5B19BB" w14:textId="0AF70F60" w:rsidR="002A5690" w:rsidRDefault="002A5690" w:rsidP="00497DE8">
      <w:pPr>
        <w:keepNext/>
        <w:shd w:val="clear" w:color="auto" w:fill="BFBFBF" w:themeFill="background1" w:themeFillShade="BF"/>
      </w:pPr>
    </w:p>
    <w:p w14:paraId="431593B1" w14:textId="65E19C40" w:rsidR="002A5690" w:rsidRDefault="00497DE8" w:rsidP="00497DE8">
      <w:pPr>
        <w:keepNext/>
        <w:shd w:val="clear" w:color="auto" w:fill="BFBFBF" w:themeFill="background1" w:themeFillShade="BF"/>
      </w:pPr>
      <w:r>
        <w:t>3. Tauschen Sie sich in der Stammgruppe mit den Mitgliedern der anderen Expertengruppen aus. Sichern Sie die Ergebnisse auf dem entsprechenden AB.</w:t>
      </w:r>
    </w:p>
    <w:p w14:paraId="1B343BBD" w14:textId="77777777" w:rsidR="00497DE8" w:rsidRDefault="00497DE8" w:rsidP="00497DE8">
      <w:pPr>
        <w:keepNext/>
        <w:shd w:val="clear" w:color="auto" w:fill="BFBFBF" w:themeFill="background1" w:themeFillShade="BF"/>
      </w:pPr>
    </w:p>
    <w:sectPr w:rsidR="00497DE8" w:rsidSect="00BC50B7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24D75" w14:textId="77777777" w:rsidR="00A40422" w:rsidRDefault="00A40422" w:rsidP="00937905">
      <w:r>
        <w:separator/>
      </w:r>
    </w:p>
  </w:endnote>
  <w:endnote w:type="continuationSeparator" w:id="0">
    <w:p w14:paraId="07042AB3" w14:textId="77777777" w:rsidR="00A40422" w:rsidRDefault="00A40422" w:rsidP="009379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E031AC" w14:textId="77777777" w:rsidR="00A230A1" w:rsidRDefault="00A230A1" w:rsidP="00290AF4">
    <w:pPr>
      <w:pStyle w:val="Fuzeile"/>
      <w:jc w:val="center"/>
    </w:pPr>
  </w:p>
  <w:p w14:paraId="168B8F13" w14:textId="77777777" w:rsidR="00A230A1" w:rsidRDefault="00A230A1" w:rsidP="00290AF4">
    <w:pPr>
      <w:pStyle w:val="Fuzeile"/>
      <w:jc w:val="center"/>
    </w:pPr>
  </w:p>
  <w:p w14:paraId="6F5ADDA1" w14:textId="27DE4F0E" w:rsidR="00937905" w:rsidRPr="00290AF4" w:rsidRDefault="00937905" w:rsidP="00290AF4">
    <w:pPr>
      <w:pStyle w:val="Fuzeile"/>
      <w:jc w:val="center"/>
    </w:pPr>
    <w:r w:rsidRPr="00290AF4">
      <w:t>Arbeitskreis für Landeskunde / Landesgeschichte RP Tübingen</w:t>
    </w:r>
  </w:p>
  <w:p w14:paraId="11B566E5" w14:textId="0BF565A6" w:rsidR="00937905" w:rsidRPr="00290AF4" w:rsidRDefault="00937905" w:rsidP="00290AF4">
    <w:pPr>
      <w:pStyle w:val="Fuzeile"/>
      <w:jc w:val="center"/>
    </w:pPr>
    <w:r w:rsidRPr="00290AF4"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1BF97" w14:textId="77777777" w:rsidR="00A40422" w:rsidRDefault="00A40422" w:rsidP="00937905">
      <w:r>
        <w:separator/>
      </w:r>
    </w:p>
  </w:footnote>
  <w:footnote w:type="continuationSeparator" w:id="0">
    <w:p w14:paraId="5C467ECD" w14:textId="77777777" w:rsidR="00A40422" w:rsidRDefault="00A40422" w:rsidP="009379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FA0D1" w14:textId="594F870E" w:rsidR="00937905" w:rsidRPr="00937905" w:rsidRDefault="00937905">
    <w:pPr>
      <w:pStyle w:val="Kopfzeile"/>
      <w:rPr>
        <w:i/>
        <w:iCs/>
        <w:sz w:val="20"/>
        <w:szCs w:val="20"/>
      </w:rPr>
    </w:pPr>
    <w:r w:rsidRPr="00937905">
      <w:rPr>
        <w:i/>
        <w:iCs/>
        <w:sz w:val="20"/>
        <w:szCs w:val="20"/>
      </w:rPr>
      <w:t>Modernisierung, Emanzipation und</w:t>
    </w:r>
    <w:r>
      <w:rPr>
        <w:i/>
        <w:iCs/>
        <w:sz w:val="20"/>
        <w:szCs w:val="20"/>
      </w:rPr>
      <w:t xml:space="preserve"> </w:t>
    </w:r>
    <w:r w:rsidRPr="00937905">
      <w:rPr>
        <w:i/>
        <w:iCs/>
        <w:sz w:val="20"/>
        <w:szCs w:val="20"/>
      </w:rPr>
      <w:t xml:space="preserve">Verfolgung – Wie sich grundlegende Entwicklungen deutscher Geschichte in zwei </w:t>
    </w:r>
    <w:proofErr w:type="gramStart"/>
    <w:r w:rsidRPr="00937905">
      <w:rPr>
        <w:i/>
        <w:iCs/>
        <w:sz w:val="20"/>
        <w:szCs w:val="20"/>
      </w:rPr>
      <w:t>Biographien</w:t>
    </w:r>
    <w:proofErr w:type="gramEnd"/>
    <w:r w:rsidRPr="00937905">
      <w:rPr>
        <w:i/>
        <w:iCs/>
        <w:sz w:val="20"/>
        <w:szCs w:val="20"/>
      </w:rPr>
      <w:t xml:space="preserve"> Laupheimer Juden widerspiegeln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937905"/>
    <w:rsid w:val="0009593F"/>
    <w:rsid w:val="00290AF4"/>
    <w:rsid w:val="002A5690"/>
    <w:rsid w:val="002D5DFF"/>
    <w:rsid w:val="0031698E"/>
    <w:rsid w:val="00457842"/>
    <w:rsid w:val="0048067C"/>
    <w:rsid w:val="00497DE8"/>
    <w:rsid w:val="005B09D8"/>
    <w:rsid w:val="005D1BA6"/>
    <w:rsid w:val="006003FC"/>
    <w:rsid w:val="006250FD"/>
    <w:rsid w:val="006908DF"/>
    <w:rsid w:val="00712CE6"/>
    <w:rsid w:val="007F298F"/>
    <w:rsid w:val="0087250B"/>
    <w:rsid w:val="00937905"/>
    <w:rsid w:val="00952CA7"/>
    <w:rsid w:val="00955717"/>
    <w:rsid w:val="009660E7"/>
    <w:rsid w:val="00A230A1"/>
    <w:rsid w:val="00A40422"/>
    <w:rsid w:val="00A60B3C"/>
    <w:rsid w:val="00AF6B47"/>
    <w:rsid w:val="00B06DE9"/>
    <w:rsid w:val="00BB030C"/>
    <w:rsid w:val="00BC50B7"/>
    <w:rsid w:val="00C62FB6"/>
    <w:rsid w:val="00EC3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F010AC6"/>
  <w15:chartTrackingRefBased/>
  <w15:docId w15:val="{AACD6EDB-FA18-4A6B-B301-CCAEF853F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C50B7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3790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37905"/>
  </w:style>
  <w:style w:type="paragraph" w:styleId="Fuzeile">
    <w:name w:val="footer"/>
    <w:basedOn w:val="Standard"/>
    <w:link w:val="FuzeileZchn"/>
    <w:uiPriority w:val="99"/>
    <w:unhideWhenUsed/>
    <w:rsid w:val="0093790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37905"/>
  </w:style>
  <w:style w:type="paragraph" w:styleId="Beschriftung">
    <w:name w:val="caption"/>
    <w:basedOn w:val="Standard"/>
    <w:next w:val="Standard"/>
    <w:uiPriority w:val="35"/>
    <w:unhideWhenUsed/>
    <w:qFormat/>
    <w:rsid w:val="0031698E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335</Words>
  <Characters>2117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Office2016L0013</dc:creator>
  <cp:keywords/>
  <dc:description/>
  <cp:lastModifiedBy>Office2016L0013</cp:lastModifiedBy>
  <cp:revision>5</cp:revision>
  <dcterms:created xsi:type="dcterms:W3CDTF">2022-08-23T08:50:00Z</dcterms:created>
  <dcterms:modified xsi:type="dcterms:W3CDTF">2022-12-08T15:44:00Z</dcterms:modified>
</cp:coreProperties>
</file>