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EEEF" w14:textId="1910C9D0" w:rsidR="00F269CA" w:rsidRPr="009705AE" w:rsidRDefault="00E3661B" w:rsidP="00E3661B">
      <w:pPr>
        <w:rPr>
          <w:b/>
          <w:bCs/>
        </w:rPr>
      </w:pPr>
      <w:r w:rsidRPr="009705AE">
        <w:rPr>
          <w:b/>
          <w:bCs/>
        </w:rPr>
        <w:t>Ausgewählte Merkmale der Modernisierung – Mögliche Lösungen (Kein Anspruch auf Vollständigkeit)</w:t>
      </w:r>
    </w:p>
    <w:p w14:paraId="2A2337A5" w14:textId="241A78D4" w:rsidR="00E3661B" w:rsidRDefault="00E3661B" w:rsidP="00E3661B"/>
    <w:tbl>
      <w:tblPr>
        <w:tblStyle w:val="Tabellenraster"/>
        <w:tblW w:w="14850" w:type="dxa"/>
        <w:tblLayout w:type="fixed"/>
        <w:tblLook w:val="04A0" w:firstRow="1" w:lastRow="0" w:firstColumn="1" w:lastColumn="0" w:noHBand="0" w:noVBand="1"/>
      </w:tblPr>
      <w:tblGrid>
        <w:gridCol w:w="3983"/>
        <w:gridCol w:w="3607"/>
        <w:gridCol w:w="3690"/>
        <w:gridCol w:w="3570"/>
      </w:tblGrid>
      <w:tr w:rsidR="00D84080" w:rsidRPr="00D84080" w14:paraId="4466DE4B" w14:textId="77777777" w:rsidTr="00D84080">
        <w:tc>
          <w:tcPr>
            <w:tcW w:w="3983" w:type="dxa"/>
            <w:vAlign w:val="center"/>
          </w:tcPr>
          <w:p w14:paraId="43BC59F0" w14:textId="776CD1B0" w:rsidR="00D84080" w:rsidRPr="00D84080" w:rsidRDefault="00D84080" w:rsidP="00D84080">
            <w:pPr>
              <w:jc w:val="center"/>
              <w:rPr>
                <w:b/>
                <w:bCs/>
              </w:rPr>
            </w:pPr>
            <w:r w:rsidRPr="00D84080">
              <w:rPr>
                <w:b/>
                <w:bCs/>
              </w:rPr>
              <w:t>Gesellschaft</w:t>
            </w:r>
          </w:p>
        </w:tc>
        <w:tc>
          <w:tcPr>
            <w:tcW w:w="3607" w:type="dxa"/>
            <w:vAlign w:val="center"/>
          </w:tcPr>
          <w:p w14:paraId="2BD31B63" w14:textId="1992CA9D" w:rsidR="00D84080" w:rsidRPr="00D84080" w:rsidRDefault="00D84080" w:rsidP="00D84080">
            <w:pPr>
              <w:jc w:val="center"/>
              <w:rPr>
                <w:b/>
                <w:bCs/>
              </w:rPr>
            </w:pPr>
            <w:r w:rsidRPr="00D84080">
              <w:rPr>
                <w:b/>
                <w:bCs/>
              </w:rPr>
              <w:t>Politik</w:t>
            </w:r>
          </w:p>
        </w:tc>
        <w:tc>
          <w:tcPr>
            <w:tcW w:w="3690" w:type="dxa"/>
            <w:vAlign w:val="center"/>
          </w:tcPr>
          <w:p w14:paraId="5CCE7E94" w14:textId="5D41BE22" w:rsidR="00D84080" w:rsidRPr="00D84080" w:rsidRDefault="00D84080" w:rsidP="00D84080">
            <w:pPr>
              <w:jc w:val="center"/>
              <w:rPr>
                <w:b/>
                <w:bCs/>
              </w:rPr>
            </w:pPr>
            <w:r w:rsidRPr="00D84080">
              <w:rPr>
                <w:b/>
                <w:bCs/>
              </w:rPr>
              <w:t>Wirtschaft</w:t>
            </w:r>
          </w:p>
        </w:tc>
        <w:tc>
          <w:tcPr>
            <w:tcW w:w="3570" w:type="dxa"/>
            <w:vAlign w:val="center"/>
          </w:tcPr>
          <w:p w14:paraId="78DAD6E5" w14:textId="4581A49C" w:rsidR="00D84080" w:rsidRPr="00D84080" w:rsidRDefault="00D84080" w:rsidP="00D84080">
            <w:pPr>
              <w:jc w:val="center"/>
              <w:rPr>
                <w:b/>
                <w:bCs/>
              </w:rPr>
            </w:pPr>
            <w:r w:rsidRPr="00D84080">
              <w:rPr>
                <w:b/>
                <w:bCs/>
              </w:rPr>
              <w:t>Kultur / Wissenschaft</w:t>
            </w:r>
          </w:p>
        </w:tc>
      </w:tr>
      <w:tr w:rsidR="00D84080" w:rsidRPr="00D84080" w14:paraId="5C31AF17" w14:textId="77777777" w:rsidTr="00D84080">
        <w:trPr>
          <w:trHeight w:val="6957"/>
        </w:trPr>
        <w:tc>
          <w:tcPr>
            <w:tcW w:w="3983" w:type="dxa"/>
          </w:tcPr>
          <w:p w14:paraId="628058D4" w14:textId="24BA4688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Steigende Lebenserwartung, Absinken der Sterblichkeit: Bevölkerungszunahme, Bevölkerungsexplosion</w:t>
            </w:r>
          </w:p>
          <w:p w14:paraId="225A681A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Urbanisierung, Herausbildung von Großstädten und Ballungszentren</w:t>
            </w:r>
          </w:p>
          <w:p w14:paraId="328A7613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Veränderte Gesellschaftsordnung: keine ständische Einteilung mehr, sondern Etablierung eines Klassenmodells, Entstehung der Arbeiterklasse</w:t>
            </w:r>
          </w:p>
          <w:p w14:paraId="62212D58" w14:textId="6BCF2AA1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Zunehmend stärkere Stellung des Bürgertums, Adel und Klerus verlieren an Bedeutung</w:t>
            </w:r>
            <w:r>
              <w:rPr>
                <w:sz w:val="22"/>
                <w:szCs w:val="22"/>
              </w:rPr>
              <w:t xml:space="preserve"> (Säkularisierung)</w:t>
            </w:r>
          </w:p>
          <w:p w14:paraId="6087DB9E" w14:textId="77777777" w:rsid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Leistungsprinzip ersetzt zunehmend erbrechtliche oder geburtsrechtliche Barrieren</w:t>
            </w:r>
          </w:p>
          <w:p w14:paraId="6176E546" w14:textId="4A85A6FE" w:rsidR="00417D22" w:rsidRDefault="00417D22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Emanzipation von Minderheiten, beispielsweise die sog. Judenema</w:t>
            </w:r>
            <w:r w:rsidR="0070103A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zipation</w:t>
            </w:r>
          </w:p>
          <w:p w14:paraId="5FEA0241" w14:textId="77777777" w:rsidR="002352E5" w:rsidRDefault="002352E5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Schrittweise Emanzipation der Frau</w:t>
            </w:r>
          </w:p>
          <w:p w14:paraId="396AB36C" w14:textId="2BBBB34D" w:rsidR="009705AE" w:rsidRPr="00D84080" w:rsidRDefault="009705AE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Mobilisierung und Migration</w:t>
            </w:r>
          </w:p>
        </w:tc>
        <w:tc>
          <w:tcPr>
            <w:tcW w:w="3607" w:type="dxa"/>
          </w:tcPr>
          <w:p w14:paraId="45E30ECF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Tendenz zur Demokratisierung und Ausweitung politischer Partizipation</w:t>
            </w:r>
          </w:p>
          <w:p w14:paraId="6CB58C55" w14:textId="0BD590D8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Zunehmend mehr Transparenz und Öffentlichkeit im politischen Prozess</w:t>
            </w:r>
          </w:p>
          <w:p w14:paraId="084912AF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Politische Integration weiterer Bevölkerungsschichten</w:t>
            </w:r>
          </w:p>
          <w:p w14:paraId="7DD4AD8A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Konstitutionalismus</w:t>
            </w:r>
          </w:p>
          <w:p w14:paraId="4D71F759" w14:textId="24F439BE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 xml:space="preserve">Festschreibung von Individualrechten </w:t>
            </w:r>
          </w:p>
        </w:tc>
        <w:tc>
          <w:tcPr>
            <w:tcW w:w="3690" w:type="dxa"/>
          </w:tcPr>
          <w:p w14:paraId="051CD7D0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Technisierung</w:t>
            </w:r>
          </w:p>
          <w:p w14:paraId="19F6166C" w14:textId="4682A7EE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Industrialisierung</w:t>
            </w:r>
          </w:p>
          <w:p w14:paraId="19E8FFD7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 xml:space="preserve">Liberalisierung, beispielsweise von Kapital- oder Arbeitsmarkt, Handel etc. </w:t>
            </w:r>
          </w:p>
          <w:p w14:paraId="7730942D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 xml:space="preserve">Fabrikwesen: Maschineneinsatz, Lohnarbeit etc. </w:t>
            </w:r>
          </w:p>
          <w:p w14:paraId="282AE541" w14:textId="06ECC29E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Kapitalismus als Grundprinzip des Wirtschaftens: Profitorientierung und Gewinnmaximierung, Ziel eines deutlichen Wachstums</w:t>
            </w:r>
          </w:p>
        </w:tc>
        <w:tc>
          <w:tcPr>
            <w:tcW w:w="3570" w:type="dxa"/>
          </w:tcPr>
          <w:p w14:paraId="71755D2C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Alphabetisierung, Leserevolution</w:t>
            </w:r>
          </w:p>
          <w:p w14:paraId="670B2EFB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 xml:space="preserve">Entstehung einer gebildeten Öffentlichkeit =&gt; Entstehung einer veränderten Medienlandschaft, Massenmedien etc. </w:t>
            </w:r>
          </w:p>
          <w:p w14:paraId="67B8EFD5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Bürgertum als Kulturträger</w:t>
            </w:r>
          </w:p>
          <w:p w14:paraId="792C1A27" w14:textId="77777777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D84080">
              <w:rPr>
                <w:sz w:val="22"/>
                <w:szCs w:val="22"/>
              </w:rPr>
              <w:t>Emanzipation der Künste</w:t>
            </w:r>
          </w:p>
          <w:p w14:paraId="10A9B2E0" w14:textId="3F165B0B" w:rsidR="00D84080" w:rsidRPr="00D84080" w:rsidRDefault="00D84080" w:rsidP="00D84080">
            <w:pPr>
              <w:pStyle w:val="Listenabsatz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Verwissenschaftlichung: zunehmender Empirismus und zunehmende Praxisorientierung der Wissenschaft</w:t>
            </w:r>
          </w:p>
        </w:tc>
      </w:tr>
    </w:tbl>
    <w:p w14:paraId="269A2639" w14:textId="77777777" w:rsidR="00E3661B" w:rsidRPr="00E3661B" w:rsidRDefault="00E3661B" w:rsidP="00E3661B"/>
    <w:sectPr w:rsidR="00E3661B" w:rsidRPr="00E3661B" w:rsidSect="00E3661B">
      <w:headerReference w:type="default" r:id="rId7"/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34743" w14:textId="77777777" w:rsidR="00550D0F" w:rsidRDefault="00550D0F" w:rsidP="00937905">
      <w:r>
        <w:separator/>
      </w:r>
    </w:p>
  </w:endnote>
  <w:endnote w:type="continuationSeparator" w:id="0">
    <w:p w14:paraId="3E2221E6" w14:textId="77777777" w:rsidR="00550D0F" w:rsidRDefault="00550D0F" w:rsidP="0093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031AC" w14:textId="77777777" w:rsidR="00A230A1" w:rsidRDefault="00A230A1" w:rsidP="00290AF4">
    <w:pPr>
      <w:pStyle w:val="Fuzeile"/>
      <w:jc w:val="center"/>
    </w:pPr>
  </w:p>
  <w:p w14:paraId="168B8F13" w14:textId="77777777" w:rsidR="00A230A1" w:rsidRDefault="00A230A1" w:rsidP="00290AF4">
    <w:pPr>
      <w:pStyle w:val="Fuzeile"/>
      <w:jc w:val="center"/>
    </w:pPr>
  </w:p>
  <w:p w14:paraId="6F5ADDA1" w14:textId="27DE4F0E" w:rsidR="00937905" w:rsidRPr="00290AF4" w:rsidRDefault="00937905" w:rsidP="00290AF4">
    <w:pPr>
      <w:pStyle w:val="Fuzeile"/>
      <w:jc w:val="center"/>
    </w:pPr>
    <w:r w:rsidRPr="00290AF4">
      <w:t>Arbeitskreis für Landeskunde / Landesgeschichte RP Tübingen</w:t>
    </w:r>
  </w:p>
  <w:p w14:paraId="11B566E5" w14:textId="0BF565A6" w:rsidR="00937905" w:rsidRPr="00290AF4" w:rsidRDefault="00937905" w:rsidP="00290AF4">
    <w:pPr>
      <w:pStyle w:val="Fuzeile"/>
      <w:jc w:val="center"/>
    </w:pPr>
    <w:r w:rsidRPr="00290AF4"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560B8" w14:textId="77777777" w:rsidR="00550D0F" w:rsidRDefault="00550D0F" w:rsidP="00937905">
      <w:r>
        <w:separator/>
      </w:r>
    </w:p>
  </w:footnote>
  <w:footnote w:type="continuationSeparator" w:id="0">
    <w:p w14:paraId="70F3979C" w14:textId="77777777" w:rsidR="00550D0F" w:rsidRDefault="00550D0F" w:rsidP="00937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A0D1" w14:textId="594F870E" w:rsidR="00937905" w:rsidRPr="00937905" w:rsidRDefault="00937905">
    <w:pPr>
      <w:pStyle w:val="Kopfzeile"/>
      <w:rPr>
        <w:i/>
        <w:iCs/>
        <w:sz w:val="20"/>
        <w:szCs w:val="20"/>
      </w:rPr>
    </w:pPr>
    <w:r w:rsidRPr="00937905">
      <w:rPr>
        <w:i/>
        <w:iCs/>
        <w:sz w:val="20"/>
        <w:szCs w:val="20"/>
      </w:rPr>
      <w:t>Modernisierung, Emanzipation und</w:t>
    </w:r>
    <w:r>
      <w:rPr>
        <w:i/>
        <w:iCs/>
        <w:sz w:val="20"/>
        <w:szCs w:val="20"/>
      </w:rPr>
      <w:t xml:space="preserve"> </w:t>
    </w:r>
    <w:r w:rsidRPr="00937905">
      <w:rPr>
        <w:i/>
        <w:iCs/>
        <w:sz w:val="20"/>
        <w:szCs w:val="20"/>
      </w:rPr>
      <w:t xml:space="preserve">Verfolgung – Wie sich grundlegende Entwicklungen deutscher Geschichte in zwei </w:t>
    </w:r>
    <w:proofErr w:type="gramStart"/>
    <w:r w:rsidRPr="00937905">
      <w:rPr>
        <w:i/>
        <w:iCs/>
        <w:sz w:val="20"/>
        <w:szCs w:val="20"/>
      </w:rPr>
      <w:t>Biographien</w:t>
    </w:r>
    <w:proofErr w:type="gramEnd"/>
    <w:r w:rsidRPr="00937905">
      <w:rPr>
        <w:i/>
        <w:iCs/>
        <w:sz w:val="20"/>
        <w:szCs w:val="20"/>
      </w:rPr>
      <w:t xml:space="preserve"> Laupheimer Juden widerspiegeln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C65FE"/>
    <w:multiLevelType w:val="hybridMultilevel"/>
    <w:tmpl w:val="A97ED332"/>
    <w:lvl w:ilvl="0" w:tplc="51DA6A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991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37905"/>
    <w:rsid w:val="00000D14"/>
    <w:rsid w:val="00031D1F"/>
    <w:rsid w:val="0009593F"/>
    <w:rsid w:val="000D1C60"/>
    <w:rsid w:val="00106178"/>
    <w:rsid w:val="001071A5"/>
    <w:rsid w:val="00122AF3"/>
    <w:rsid w:val="00164838"/>
    <w:rsid w:val="002023E8"/>
    <w:rsid w:val="002352E5"/>
    <w:rsid w:val="0025070A"/>
    <w:rsid w:val="00290AF4"/>
    <w:rsid w:val="002A0451"/>
    <w:rsid w:val="002D5DFF"/>
    <w:rsid w:val="003023FB"/>
    <w:rsid w:val="00307009"/>
    <w:rsid w:val="00312827"/>
    <w:rsid w:val="0031698E"/>
    <w:rsid w:val="00360E02"/>
    <w:rsid w:val="00365C13"/>
    <w:rsid w:val="00393521"/>
    <w:rsid w:val="0040221A"/>
    <w:rsid w:val="004136CF"/>
    <w:rsid w:val="00417D22"/>
    <w:rsid w:val="0049794B"/>
    <w:rsid w:val="004A468B"/>
    <w:rsid w:val="004F5E1E"/>
    <w:rsid w:val="00547C7F"/>
    <w:rsid w:val="00550D0F"/>
    <w:rsid w:val="00592D1C"/>
    <w:rsid w:val="005B09D8"/>
    <w:rsid w:val="005B3D66"/>
    <w:rsid w:val="005D1BA6"/>
    <w:rsid w:val="005D7A70"/>
    <w:rsid w:val="006003FC"/>
    <w:rsid w:val="0067146D"/>
    <w:rsid w:val="006908DF"/>
    <w:rsid w:val="0070103A"/>
    <w:rsid w:val="00706F08"/>
    <w:rsid w:val="00711242"/>
    <w:rsid w:val="00712CE6"/>
    <w:rsid w:val="00713007"/>
    <w:rsid w:val="00744125"/>
    <w:rsid w:val="0076590C"/>
    <w:rsid w:val="00787622"/>
    <w:rsid w:val="007E2D07"/>
    <w:rsid w:val="007F298F"/>
    <w:rsid w:val="00826E0A"/>
    <w:rsid w:val="00837D1F"/>
    <w:rsid w:val="0084365E"/>
    <w:rsid w:val="0087250B"/>
    <w:rsid w:val="008809AC"/>
    <w:rsid w:val="00881612"/>
    <w:rsid w:val="008C6845"/>
    <w:rsid w:val="008D2C75"/>
    <w:rsid w:val="00932D59"/>
    <w:rsid w:val="00937905"/>
    <w:rsid w:val="009402E3"/>
    <w:rsid w:val="00955717"/>
    <w:rsid w:val="00965889"/>
    <w:rsid w:val="009660E7"/>
    <w:rsid w:val="009705AE"/>
    <w:rsid w:val="009C56C1"/>
    <w:rsid w:val="00A02658"/>
    <w:rsid w:val="00A230A1"/>
    <w:rsid w:val="00A41AF1"/>
    <w:rsid w:val="00A60B3C"/>
    <w:rsid w:val="00A65E41"/>
    <w:rsid w:val="00A72FF3"/>
    <w:rsid w:val="00A841E2"/>
    <w:rsid w:val="00AA67CB"/>
    <w:rsid w:val="00AD687C"/>
    <w:rsid w:val="00AF6B47"/>
    <w:rsid w:val="00B06176"/>
    <w:rsid w:val="00B06DE9"/>
    <w:rsid w:val="00B14CEE"/>
    <w:rsid w:val="00B46E6B"/>
    <w:rsid w:val="00B52D7F"/>
    <w:rsid w:val="00B724EE"/>
    <w:rsid w:val="00BB2933"/>
    <w:rsid w:val="00BC50B7"/>
    <w:rsid w:val="00BC7F56"/>
    <w:rsid w:val="00BD1279"/>
    <w:rsid w:val="00CB1E5C"/>
    <w:rsid w:val="00CC45FC"/>
    <w:rsid w:val="00CD2C48"/>
    <w:rsid w:val="00CF3D65"/>
    <w:rsid w:val="00D547DD"/>
    <w:rsid w:val="00D66806"/>
    <w:rsid w:val="00D7324A"/>
    <w:rsid w:val="00D84080"/>
    <w:rsid w:val="00DD1B0E"/>
    <w:rsid w:val="00E165B4"/>
    <w:rsid w:val="00E20EB5"/>
    <w:rsid w:val="00E3661B"/>
    <w:rsid w:val="00E84E15"/>
    <w:rsid w:val="00EC3362"/>
    <w:rsid w:val="00F00A89"/>
    <w:rsid w:val="00F269CA"/>
    <w:rsid w:val="00F75DD3"/>
    <w:rsid w:val="00F7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0AC6"/>
  <w15:chartTrackingRefBased/>
  <w15:docId w15:val="{AACD6EDB-FA18-4A6B-B301-CCAEF853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50B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79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7905"/>
  </w:style>
  <w:style w:type="paragraph" w:styleId="Fuzeile">
    <w:name w:val="footer"/>
    <w:basedOn w:val="Standard"/>
    <w:link w:val="FuzeileZchn"/>
    <w:uiPriority w:val="99"/>
    <w:unhideWhenUsed/>
    <w:rsid w:val="009379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7905"/>
  </w:style>
  <w:style w:type="paragraph" w:styleId="Beschriftung">
    <w:name w:val="caption"/>
    <w:basedOn w:val="Standard"/>
    <w:next w:val="Standard"/>
    <w:uiPriority w:val="35"/>
    <w:unhideWhenUsed/>
    <w:qFormat/>
    <w:rsid w:val="0031698E"/>
    <w:pPr>
      <w:spacing w:after="200"/>
    </w:pPr>
    <w:rPr>
      <w:i/>
      <w:iCs/>
      <w:color w:val="1F497D" w:themeColor="text2"/>
      <w:sz w:val="18"/>
      <w:szCs w:val="18"/>
    </w:rPr>
  </w:style>
  <w:style w:type="table" w:styleId="Tabellenraster">
    <w:name w:val="Table Grid"/>
    <w:basedOn w:val="NormaleTabelle"/>
    <w:uiPriority w:val="59"/>
    <w:rsid w:val="00E36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6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Office2016L0013</dc:creator>
  <cp:keywords/>
  <dc:description/>
  <cp:lastModifiedBy>Office2016L0013</cp:lastModifiedBy>
  <cp:revision>2</cp:revision>
  <cp:lastPrinted>2023-01-03T17:01:00Z</cp:lastPrinted>
  <dcterms:created xsi:type="dcterms:W3CDTF">2023-01-04T12:34:00Z</dcterms:created>
  <dcterms:modified xsi:type="dcterms:W3CDTF">2023-01-04T12:34:00Z</dcterms:modified>
</cp:coreProperties>
</file>