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88E522" w14:textId="77777777" w:rsidR="004C140D" w:rsidRPr="00092274" w:rsidRDefault="003135C2" w:rsidP="00C70AF8">
      <w:pPr>
        <w:pStyle w:val="KeinLeerraum"/>
        <w:spacing w:line="360" w:lineRule="auto"/>
        <w:rPr>
          <w:rFonts w:ascii="Arial" w:hAnsi="Arial" w:cs="Arial"/>
          <w:smallCaps/>
        </w:rPr>
      </w:pPr>
      <w:bookmarkStart w:id="0" w:name="_GoBack"/>
      <w:bookmarkEnd w:id="0"/>
      <w:r w:rsidRPr="00092274">
        <w:rPr>
          <w:rFonts w:ascii="Arial" w:hAnsi="Arial" w:cs="Arial"/>
          <w:smallCaps/>
        </w:rPr>
        <w:t>Historische Zusammenhänge</w:t>
      </w:r>
      <w:r w:rsidR="00DD47B0" w:rsidRPr="00092274">
        <w:rPr>
          <w:rFonts w:ascii="Arial" w:hAnsi="Arial" w:cs="Arial"/>
          <w:smallCaps/>
        </w:rPr>
        <w:t xml:space="preserve"> (1517 –</w:t>
      </w:r>
      <w:r w:rsidR="00267F63" w:rsidRPr="00092274">
        <w:rPr>
          <w:rFonts w:ascii="Arial" w:hAnsi="Arial" w:cs="Arial"/>
          <w:smallCaps/>
        </w:rPr>
        <w:t xml:space="preserve"> 1530</w:t>
      </w:r>
      <w:r w:rsidR="00DD47B0" w:rsidRPr="00092274">
        <w:rPr>
          <w:rFonts w:ascii="Arial" w:hAnsi="Arial" w:cs="Arial"/>
          <w:smallCaps/>
        </w:rPr>
        <w:t>)</w:t>
      </w:r>
    </w:p>
    <w:p w14:paraId="55CB0FB5" w14:textId="77777777" w:rsidR="00C70AF8" w:rsidRDefault="00C70AF8" w:rsidP="00C70AF8">
      <w:pPr>
        <w:pStyle w:val="KeinLeerraum"/>
        <w:spacing w:line="360" w:lineRule="auto"/>
        <w:rPr>
          <w:rFonts w:ascii="Arial" w:hAnsi="Arial" w:cs="Arial"/>
        </w:rPr>
      </w:pPr>
    </w:p>
    <w:p w14:paraId="6A268218" w14:textId="77777777" w:rsidR="00CA6B7D" w:rsidRPr="003A352F" w:rsidRDefault="003A352F" w:rsidP="00C70AF8">
      <w:pPr>
        <w:pStyle w:val="KeinLeerraum"/>
        <w:spacing w:line="360" w:lineRule="auto"/>
        <w:rPr>
          <w:rFonts w:ascii="Arial" w:hAnsi="Arial" w:cs="Arial"/>
          <w:b/>
        </w:rPr>
        <w:sectPr w:rsidR="00CA6B7D" w:rsidRPr="003A352F">
          <w:headerReference w:type="even" r:id="rId7"/>
          <w:headerReference w:type="default" r:id="rId8"/>
          <w:footerReference w:type="even" r:id="rId9"/>
          <w:footerReference w:type="default" r:id="rId10"/>
          <w:headerReference w:type="first" r:id="rId11"/>
          <w:footerReference w:type="first" r:id="rId12"/>
          <w:pgSz w:w="11906" w:h="16838"/>
          <w:pgMar w:top="1417" w:right="1417" w:bottom="1134" w:left="1417" w:header="708" w:footer="708" w:gutter="0"/>
          <w:cols w:space="708"/>
          <w:docGrid w:linePitch="360"/>
        </w:sectPr>
      </w:pPr>
      <w:r>
        <w:rPr>
          <w:rFonts w:ascii="Arial" w:hAnsi="Arial" w:cs="Arial"/>
          <w:b/>
        </w:rPr>
        <w:t>Eine Lawine wird ausgelöst</w:t>
      </w:r>
    </w:p>
    <w:p w14:paraId="6259CFC6" w14:textId="60797C80" w:rsidR="00C70AF8" w:rsidRDefault="003A352F" w:rsidP="00C70AF8">
      <w:pPr>
        <w:pStyle w:val="KeinLeerraum"/>
        <w:spacing w:line="360" w:lineRule="auto"/>
        <w:rPr>
          <w:rFonts w:ascii="Arial" w:hAnsi="Arial" w:cs="Arial"/>
        </w:rPr>
      </w:pPr>
      <w:r>
        <w:rPr>
          <w:rFonts w:ascii="Arial" w:hAnsi="Arial" w:cs="Arial"/>
        </w:rPr>
        <w:lastRenderedPageBreak/>
        <w:t>A</w:t>
      </w:r>
      <w:r w:rsidR="00C70AF8">
        <w:rPr>
          <w:rFonts w:ascii="Arial" w:hAnsi="Arial" w:cs="Arial"/>
        </w:rPr>
        <w:t xml:space="preserve">ls Martin Luther am 31. Oktober 1517 seine 95 Thesen veröffentlichte, konnte noch keiner ahnen, welche Lawine der </w:t>
      </w:r>
      <w:r w:rsidR="00B10521">
        <w:rPr>
          <w:rFonts w:ascii="Arial" w:hAnsi="Arial" w:cs="Arial"/>
        </w:rPr>
        <w:t>Augustinerm</w:t>
      </w:r>
      <w:r w:rsidR="00C70AF8">
        <w:rPr>
          <w:rFonts w:ascii="Arial" w:hAnsi="Arial" w:cs="Arial"/>
        </w:rPr>
        <w:t>önch damit auslösen würde. Seine Worte ware</w:t>
      </w:r>
      <w:r w:rsidR="00B10521">
        <w:rPr>
          <w:rFonts w:ascii="Arial" w:hAnsi="Arial" w:cs="Arial"/>
        </w:rPr>
        <w:t>n umso wirkmächtiger, da seine Kritik an der katholischen Kirche durchaus gerechtfertigt war. Zudem waren seine Glaubensgrundsätze (</w:t>
      </w:r>
      <w:proofErr w:type="spellStart"/>
      <w:r w:rsidR="00B10521">
        <w:rPr>
          <w:rFonts w:ascii="Arial" w:hAnsi="Arial" w:cs="Arial"/>
        </w:rPr>
        <w:t>sola</w:t>
      </w:r>
      <w:proofErr w:type="spellEnd"/>
      <w:r w:rsidR="00B10521">
        <w:rPr>
          <w:rFonts w:ascii="Arial" w:hAnsi="Arial" w:cs="Arial"/>
        </w:rPr>
        <w:t xml:space="preserve"> </w:t>
      </w:r>
      <w:proofErr w:type="spellStart"/>
      <w:r w:rsidR="00B10521">
        <w:rPr>
          <w:rFonts w:ascii="Arial" w:hAnsi="Arial" w:cs="Arial"/>
        </w:rPr>
        <w:t>fide</w:t>
      </w:r>
      <w:proofErr w:type="spellEnd"/>
      <w:r w:rsidR="00B10521">
        <w:rPr>
          <w:rFonts w:ascii="Arial" w:hAnsi="Arial" w:cs="Arial"/>
        </w:rPr>
        <w:t xml:space="preserve">, </w:t>
      </w:r>
      <w:proofErr w:type="spellStart"/>
      <w:r w:rsidR="00B10521">
        <w:rPr>
          <w:rFonts w:ascii="Arial" w:hAnsi="Arial" w:cs="Arial"/>
        </w:rPr>
        <w:t>sola</w:t>
      </w:r>
      <w:proofErr w:type="spellEnd"/>
      <w:r w:rsidR="00B10521">
        <w:rPr>
          <w:rFonts w:ascii="Arial" w:hAnsi="Arial" w:cs="Arial"/>
        </w:rPr>
        <w:t xml:space="preserve"> </w:t>
      </w:r>
      <w:proofErr w:type="spellStart"/>
      <w:r w:rsidR="00B10521">
        <w:rPr>
          <w:rFonts w:ascii="Arial" w:hAnsi="Arial" w:cs="Arial"/>
        </w:rPr>
        <w:t>gratia</w:t>
      </w:r>
      <w:proofErr w:type="spellEnd"/>
      <w:r w:rsidR="00B10521">
        <w:rPr>
          <w:rFonts w:ascii="Arial" w:hAnsi="Arial" w:cs="Arial"/>
        </w:rPr>
        <w:t xml:space="preserve">, </w:t>
      </w:r>
      <w:proofErr w:type="spellStart"/>
      <w:r w:rsidR="00B10521">
        <w:rPr>
          <w:rFonts w:ascii="Arial" w:hAnsi="Arial" w:cs="Arial"/>
        </w:rPr>
        <w:t>sola</w:t>
      </w:r>
      <w:proofErr w:type="spellEnd"/>
      <w:r w:rsidR="00B10521">
        <w:rPr>
          <w:rFonts w:ascii="Arial" w:hAnsi="Arial" w:cs="Arial"/>
        </w:rPr>
        <w:t xml:space="preserve"> </w:t>
      </w:r>
      <w:proofErr w:type="spellStart"/>
      <w:r w:rsidR="00B10521">
        <w:rPr>
          <w:rFonts w:ascii="Arial" w:hAnsi="Arial" w:cs="Arial"/>
        </w:rPr>
        <w:t>scriptura</w:t>
      </w:r>
      <w:proofErr w:type="spellEnd"/>
      <w:r w:rsidR="00B10521">
        <w:rPr>
          <w:rFonts w:ascii="Arial" w:hAnsi="Arial" w:cs="Arial"/>
        </w:rPr>
        <w:t>) für die Gläu</w:t>
      </w:r>
      <w:r w:rsidR="00267F63">
        <w:rPr>
          <w:rFonts w:ascii="Arial" w:hAnsi="Arial" w:cs="Arial"/>
        </w:rPr>
        <w:softHyphen/>
      </w:r>
      <w:r w:rsidR="0024688F">
        <w:rPr>
          <w:rFonts w:ascii="Arial" w:hAnsi="Arial" w:cs="Arial"/>
        </w:rPr>
        <w:t>bigen einerseits tröstlich, andererseits förderte</w:t>
      </w:r>
      <w:r w:rsidR="00DE4AEE">
        <w:rPr>
          <w:rFonts w:ascii="Arial" w:hAnsi="Arial" w:cs="Arial"/>
        </w:rPr>
        <w:t>n sie</w:t>
      </w:r>
      <w:r w:rsidR="0024688F">
        <w:rPr>
          <w:rFonts w:ascii="Arial" w:hAnsi="Arial" w:cs="Arial"/>
        </w:rPr>
        <w:t xml:space="preserve"> die Unabhängigkeit von priesterlichen Auslegungen.</w:t>
      </w:r>
    </w:p>
    <w:p w14:paraId="2A84BED7" w14:textId="77777777" w:rsidR="00721386" w:rsidRDefault="00721386" w:rsidP="00C70AF8">
      <w:pPr>
        <w:pStyle w:val="KeinLeerraum"/>
        <w:spacing w:line="360" w:lineRule="auto"/>
        <w:rPr>
          <w:rFonts w:ascii="Arial" w:hAnsi="Arial" w:cs="Arial"/>
          <w:b/>
        </w:rPr>
      </w:pPr>
    </w:p>
    <w:p w14:paraId="419A04C3" w14:textId="77777777" w:rsidR="00721386" w:rsidRPr="00721386" w:rsidRDefault="00721386" w:rsidP="00C70AF8">
      <w:pPr>
        <w:pStyle w:val="KeinLeerraum"/>
        <w:spacing w:line="360" w:lineRule="auto"/>
        <w:rPr>
          <w:rFonts w:ascii="Arial" w:hAnsi="Arial" w:cs="Arial"/>
          <w:b/>
        </w:rPr>
      </w:pPr>
      <w:r w:rsidRPr="00721386">
        <w:rPr>
          <w:rFonts w:ascii="Arial" w:hAnsi="Arial" w:cs="Arial"/>
          <w:b/>
        </w:rPr>
        <w:t>Dilemma des Kaisers</w:t>
      </w:r>
    </w:p>
    <w:p w14:paraId="4CB591B1" w14:textId="77777777" w:rsidR="0029102A" w:rsidRDefault="007B59D2" w:rsidP="00C70AF8">
      <w:pPr>
        <w:pStyle w:val="KeinLeerraum"/>
        <w:spacing w:line="360" w:lineRule="auto"/>
        <w:rPr>
          <w:rFonts w:ascii="Arial" w:hAnsi="Arial" w:cs="Arial"/>
        </w:rPr>
      </w:pPr>
      <w:r>
        <w:rPr>
          <w:noProof/>
          <w:lang w:eastAsia="de-DE"/>
        </w:rPr>
        <w:drawing>
          <wp:anchor distT="0" distB="0" distL="114300" distR="114300" simplePos="0" relativeHeight="251658240" behindDoc="1" locked="0" layoutInCell="1" allowOverlap="1" wp14:anchorId="422DB930" wp14:editId="6F2640F3">
            <wp:simplePos x="0" y="0"/>
            <wp:positionH relativeFrom="column">
              <wp:posOffset>3646805</wp:posOffset>
            </wp:positionH>
            <wp:positionV relativeFrom="paragraph">
              <wp:posOffset>2512695</wp:posOffset>
            </wp:positionV>
            <wp:extent cx="2394585" cy="3394075"/>
            <wp:effectExtent l="0" t="0" r="5715" b="0"/>
            <wp:wrapTight wrapText="bothSides">
              <wp:wrapPolygon edited="0">
                <wp:start x="0" y="0"/>
                <wp:lineTo x="0" y="21459"/>
                <wp:lineTo x="21480" y="21459"/>
                <wp:lineTo x="21480" y="0"/>
                <wp:lineTo x="0" y="0"/>
              </wp:wrapPolygon>
            </wp:wrapTight>
            <wp:docPr id="1" name="Grafik 1" descr="Bildergebnis fÃ¼r bernhard besserer ul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Ã¼r bernhard besserer ul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4585" cy="3394075"/>
                    </a:xfrm>
                    <a:prstGeom prst="rect">
                      <a:avLst/>
                    </a:prstGeom>
                    <a:noFill/>
                    <a:ln>
                      <a:noFill/>
                    </a:ln>
                  </pic:spPr>
                </pic:pic>
              </a:graphicData>
            </a:graphic>
            <wp14:sizeRelH relativeFrom="page">
              <wp14:pctWidth>0</wp14:pctWidth>
            </wp14:sizeRelH>
            <wp14:sizeRelV relativeFrom="page">
              <wp14:pctHeight>0</wp14:pctHeight>
            </wp14:sizeRelV>
          </wp:anchor>
        </w:drawing>
      </w:r>
      <w:r w:rsidR="0029102A">
        <w:rPr>
          <w:rFonts w:ascii="Arial" w:hAnsi="Arial" w:cs="Arial"/>
        </w:rPr>
        <w:t xml:space="preserve">Kaiser Karl V. konnte als </w:t>
      </w:r>
      <w:r w:rsidR="00E55346">
        <w:rPr>
          <w:rFonts w:ascii="Arial" w:hAnsi="Arial" w:cs="Arial"/>
        </w:rPr>
        <w:t xml:space="preserve">weltlicher </w:t>
      </w:r>
      <w:r w:rsidR="003A13CB">
        <w:rPr>
          <w:rFonts w:ascii="Arial" w:hAnsi="Arial" w:cs="Arial"/>
        </w:rPr>
        <w:t>Beschütz</w:t>
      </w:r>
      <w:r w:rsidR="0029102A">
        <w:rPr>
          <w:rFonts w:ascii="Arial" w:hAnsi="Arial" w:cs="Arial"/>
        </w:rPr>
        <w:t>er der katholischen Kirche im Heiligen Römi</w:t>
      </w:r>
      <w:r w:rsidR="00A13305">
        <w:rPr>
          <w:rFonts w:ascii="Arial" w:hAnsi="Arial" w:cs="Arial"/>
        </w:rPr>
        <w:softHyphen/>
      </w:r>
      <w:r w:rsidR="0029102A">
        <w:rPr>
          <w:rFonts w:ascii="Arial" w:hAnsi="Arial" w:cs="Arial"/>
        </w:rPr>
        <w:t>schen Reich diese Infragestellung nicht dulden. Die Verhängung der Reichsacht 1521 auf dem Wormser Reichstag war die logische Konsequenz. Fatal für Karl V. ist jedoch gewesen, dass er in den 1520er Jahren fast ständig</w:t>
      </w:r>
      <w:r w:rsidR="00092274">
        <w:rPr>
          <w:rFonts w:ascii="Arial" w:hAnsi="Arial" w:cs="Arial"/>
        </w:rPr>
        <w:t xml:space="preserve"> im Krieg gewesen ist</w:t>
      </w:r>
      <w:r w:rsidR="00D001C5">
        <w:rPr>
          <w:rFonts w:ascii="Arial" w:hAnsi="Arial" w:cs="Arial"/>
        </w:rPr>
        <w:t xml:space="preserve"> und sich deshalb nicht kon</w:t>
      </w:r>
      <w:r w:rsidR="00A13305">
        <w:rPr>
          <w:rFonts w:ascii="Arial" w:hAnsi="Arial" w:cs="Arial"/>
        </w:rPr>
        <w:softHyphen/>
      </w:r>
      <w:r w:rsidR="00D001C5">
        <w:rPr>
          <w:rFonts w:ascii="Arial" w:hAnsi="Arial" w:cs="Arial"/>
        </w:rPr>
        <w:t>se</w:t>
      </w:r>
      <w:r w:rsidR="00A13305">
        <w:rPr>
          <w:rFonts w:ascii="Arial" w:hAnsi="Arial" w:cs="Arial"/>
        </w:rPr>
        <w:softHyphen/>
      </w:r>
      <w:r w:rsidR="00D001C5">
        <w:rPr>
          <w:rFonts w:ascii="Arial" w:hAnsi="Arial" w:cs="Arial"/>
        </w:rPr>
        <w:t xml:space="preserve">quent um die Belange des Reiches bzw. um die Glaubenseinheit kümmern konnte. </w:t>
      </w:r>
      <w:r w:rsidR="0029102A">
        <w:rPr>
          <w:rFonts w:ascii="Arial" w:hAnsi="Arial" w:cs="Arial"/>
        </w:rPr>
        <w:t>Zudem brauchte er für die zahl</w:t>
      </w:r>
      <w:r w:rsidR="00267F63">
        <w:rPr>
          <w:rFonts w:ascii="Arial" w:hAnsi="Arial" w:cs="Arial"/>
        </w:rPr>
        <w:softHyphen/>
      </w:r>
      <w:r w:rsidR="0029102A">
        <w:rPr>
          <w:rFonts w:ascii="Arial" w:hAnsi="Arial" w:cs="Arial"/>
        </w:rPr>
        <w:t>losen Feldzüge die Unterstützung seiner Landes</w:t>
      </w:r>
      <w:r w:rsidR="00092274">
        <w:rPr>
          <w:rFonts w:ascii="Arial" w:hAnsi="Arial" w:cs="Arial"/>
        </w:rPr>
        <w:softHyphen/>
      </w:r>
      <w:r w:rsidR="0029102A">
        <w:rPr>
          <w:rFonts w:ascii="Arial" w:hAnsi="Arial" w:cs="Arial"/>
        </w:rPr>
        <w:t xml:space="preserve">herren. </w:t>
      </w:r>
      <w:r w:rsidR="00D001C5">
        <w:rPr>
          <w:rFonts w:ascii="Arial" w:hAnsi="Arial" w:cs="Arial"/>
        </w:rPr>
        <w:t>Deshalb blieb dem Kaiser nichts anderes übrig, als 1526 auf dem Reichstag zu Speyer den Landesherren vorläufig freie Hand in religiösen Fragen zu lassen.</w:t>
      </w:r>
      <w:r w:rsidR="00721386">
        <w:rPr>
          <w:rFonts w:ascii="Arial" w:hAnsi="Arial" w:cs="Arial"/>
        </w:rPr>
        <w:t xml:space="preserve"> Und genau das nutzten viele Landes</w:t>
      </w:r>
      <w:r w:rsidR="00A13305">
        <w:rPr>
          <w:rFonts w:ascii="Arial" w:hAnsi="Arial" w:cs="Arial"/>
        </w:rPr>
        <w:softHyphen/>
      </w:r>
      <w:r w:rsidR="00721386">
        <w:rPr>
          <w:rFonts w:ascii="Arial" w:hAnsi="Arial" w:cs="Arial"/>
        </w:rPr>
        <w:t>herren reichlich. Die Ein</w:t>
      </w:r>
      <w:r w:rsidR="00267F63">
        <w:rPr>
          <w:rFonts w:ascii="Arial" w:hAnsi="Arial" w:cs="Arial"/>
        </w:rPr>
        <w:softHyphen/>
      </w:r>
      <w:r w:rsidR="00721386">
        <w:rPr>
          <w:rFonts w:ascii="Arial" w:hAnsi="Arial" w:cs="Arial"/>
        </w:rPr>
        <w:t>führung der Reformation bedeutete für sie einen erheblichen Macht</w:t>
      </w:r>
      <w:r w:rsidR="00A13305">
        <w:rPr>
          <w:rFonts w:ascii="Arial" w:hAnsi="Arial" w:cs="Arial"/>
        </w:rPr>
        <w:softHyphen/>
      </w:r>
      <w:r w:rsidR="00721386">
        <w:rPr>
          <w:rFonts w:ascii="Arial" w:hAnsi="Arial" w:cs="Arial"/>
        </w:rPr>
        <w:t xml:space="preserve">zuwachs, denn nun waren sie in ihrem Territorium nicht nur für </w:t>
      </w:r>
      <w:r w:rsidR="003A13CB">
        <w:rPr>
          <w:rFonts w:ascii="Arial" w:hAnsi="Arial" w:cs="Arial"/>
        </w:rPr>
        <w:t xml:space="preserve">die </w:t>
      </w:r>
      <w:r w:rsidR="00721386">
        <w:rPr>
          <w:rFonts w:ascii="Arial" w:hAnsi="Arial" w:cs="Arial"/>
        </w:rPr>
        <w:t>welt</w:t>
      </w:r>
      <w:r w:rsidR="00092274">
        <w:rPr>
          <w:rFonts w:ascii="Arial" w:hAnsi="Arial" w:cs="Arial"/>
        </w:rPr>
        <w:softHyphen/>
      </w:r>
      <w:r w:rsidR="00721386">
        <w:rPr>
          <w:rFonts w:ascii="Arial" w:hAnsi="Arial" w:cs="Arial"/>
        </w:rPr>
        <w:t>liche</w:t>
      </w:r>
      <w:r w:rsidR="003A13CB">
        <w:rPr>
          <w:rFonts w:ascii="Arial" w:hAnsi="Arial" w:cs="Arial"/>
        </w:rPr>
        <w:t>n</w:t>
      </w:r>
      <w:r w:rsidR="00721386">
        <w:rPr>
          <w:rFonts w:ascii="Arial" w:hAnsi="Arial" w:cs="Arial"/>
        </w:rPr>
        <w:t xml:space="preserve"> Belange zustän</w:t>
      </w:r>
      <w:r w:rsidR="003A352F">
        <w:rPr>
          <w:rFonts w:ascii="Arial" w:hAnsi="Arial" w:cs="Arial"/>
        </w:rPr>
        <w:softHyphen/>
      </w:r>
      <w:r w:rsidR="00721386">
        <w:rPr>
          <w:rFonts w:ascii="Arial" w:hAnsi="Arial" w:cs="Arial"/>
        </w:rPr>
        <w:t xml:space="preserve">dig, sondern auch für </w:t>
      </w:r>
      <w:r w:rsidR="003A13CB">
        <w:rPr>
          <w:rFonts w:ascii="Arial" w:hAnsi="Arial" w:cs="Arial"/>
        </w:rPr>
        <w:t xml:space="preserve">die </w:t>
      </w:r>
      <w:r w:rsidR="00721386">
        <w:rPr>
          <w:rFonts w:ascii="Arial" w:hAnsi="Arial" w:cs="Arial"/>
        </w:rPr>
        <w:t>religiöse</w:t>
      </w:r>
      <w:r w:rsidR="00E96E84">
        <w:rPr>
          <w:rFonts w:ascii="Arial" w:hAnsi="Arial" w:cs="Arial"/>
        </w:rPr>
        <w:t>n</w:t>
      </w:r>
      <w:r w:rsidR="00721386">
        <w:rPr>
          <w:rFonts w:ascii="Arial" w:hAnsi="Arial" w:cs="Arial"/>
        </w:rPr>
        <w:t>. Zudem fiel der Kirchenbesitz in ihre Hand.</w:t>
      </w:r>
    </w:p>
    <w:p w14:paraId="6CA31FDF" w14:textId="77777777" w:rsidR="00721386" w:rsidRDefault="00721386" w:rsidP="00C70AF8">
      <w:pPr>
        <w:pStyle w:val="KeinLeerraum"/>
        <w:spacing w:line="360" w:lineRule="auto"/>
        <w:rPr>
          <w:rFonts w:ascii="Arial" w:hAnsi="Arial" w:cs="Arial"/>
          <w:b/>
        </w:rPr>
      </w:pPr>
    </w:p>
    <w:p w14:paraId="490A8F6B" w14:textId="77777777" w:rsidR="00721386" w:rsidRDefault="00721386" w:rsidP="00C70AF8">
      <w:pPr>
        <w:pStyle w:val="KeinLeerraum"/>
        <w:spacing w:line="360" w:lineRule="auto"/>
        <w:rPr>
          <w:rFonts w:ascii="Arial" w:hAnsi="Arial" w:cs="Arial"/>
        </w:rPr>
      </w:pPr>
      <w:r w:rsidRPr="00721386">
        <w:rPr>
          <w:rFonts w:ascii="Arial" w:hAnsi="Arial" w:cs="Arial"/>
          <w:b/>
        </w:rPr>
        <w:t>Dilemma der Reichsstadt Ulm</w:t>
      </w:r>
    </w:p>
    <w:p w14:paraId="352CDACE" w14:textId="77777777" w:rsidR="00721386" w:rsidRDefault="007B59D2" w:rsidP="00C70AF8">
      <w:pPr>
        <w:pStyle w:val="KeinLeerraum"/>
        <w:spacing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59264" behindDoc="1" locked="0" layoutInCell="1" allowOverlap="1" wp14:anchorId="2996944D" wp14:editId="10C428B7">
                <wp:simplePos x="0" y="0"/>
                <wp:positionH relativeFrom="column">
                  <wp:posOffset>3677939</wp:posOffset>
                </wp:positionH>
                <wp:positionV relativeFrom="paragraph">
                  <wp:posOffset>2645419</wp:posOffset>
                </wp:positionV>
                <wp:extent cx="2311400" cy="368300"/>
                <wp:effectExtent l="0" t="0" r="0" b="0"/>
                <wp:wrapTight wrapText="bothSides">
                  <wp:wrapPolygon edited="0">
                    <wp:start x="0" y="0"/>
                    <wp:lineTo x="0" y="20110"/>
                    <wp:lineTo x="21363" y="20110"/>
                    <wp:lineTo x="21363" y="0"/>
                    <wp:lineTo x="0" y="0"/>
                  </wp:wrapPolygon>
                </wp:wrapTight>
                <wp:docPr id="2" name="Rechteck 2"/>
                <wp:cNvGraphicFramePr/>
                <a:graphic xmlns:a="http://schemas.openxmlformats.org/drawingml/2006/main">
                  <a:graphicData uri="http://schemas.microsoft.com/office/word/2010/wordprocessingShape">
                    <wps:wsp>
                      <wps:cNvSpPr/>
                      <wps:spPr>
                        <a:xfrm>
                          <a:off x="0" y="0"/>
                          <a:ext cx="2311400" cy="3683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3AD88FD1" w14:textId="77777777" w:rsidR="007B59D2" w:rsidRPr="003A352F" w:rsidRDefault="007B59D2" w:rsidP="003A352F">
                            <w:pPr>
                              <w:pStyle w:val="KeinLeerraum"/>
                              <w:rPr>
                                <w:rFonts w:ascii="Arial" w:hAnsi="Arial" w:cs="Arial"/>
                                <w:sz w:val="18"/>
                              </w:rPr>
                            </w:pPr>
                            <w:r w:rsidRPr="003A352F">
                              <w:rPr>
                                <w:rFonts w:ascii="Arial" w:hAnsi="Arial" w:cs="Arial"/>
                                <w:sz w:val="18"/>
                              </w:rPr>
                              <w:t>Bernhard Besserer, 1517</w:t>
                            </w:r>
                          </w:p>
                          <w:p w14:paraId="21122882" w14:textId="77777777" w:rsidR="007B59D2" w:rsidRPr="003A352F" w:rsidRDefault="00087A07" w:rsidP="003A352F">
                            <w:pPr>
                              <w:pStyle w:val="KeinLeerraum"/>
                              <w:rPr>
                                <w:rFonts w:ascii="Arial" w:hAnsi="Arial" w:cs="Arial"/>
                                <w:sz w:val="18"/>
                              </w:rPr>
                            </w:pPr>
                            <w:r w:rsidRPr="003A352F">
                              <w:rPr>
                                <w:rFonts w:ascii="Arial" w:hAnsi="Arial" w:cs="Arial"/>
                                <w:sz w:val="18"/>
                              </w:rPr>
                              <w:t xml:space="preserve">© </w:t>
                            </w:r>
                            <w:r w:rsidR="007B59D2" w:rsidRPr="003A352F">
                              <w:rPr>
                                <w:rFonts w:ascii="Arial" w:hAnsi="Arial" w:cs="Arial"/>
                                <w:sz w:val="18"/>
                              </w:rPr>
                              <w:t xml:space="preserve">Ulmer Museum, </w:t>
                            </w:r>
                            <w:proofErr w:type="spellStart"/>
                            <w:r w:rsidR="007B59D2" w:rsidRPr="003A352F">
                              <w:rPr>
                                <w:rFonts w:ascii="Arial" w:hAnsi="Arial" w:cs="Arial"/>
                                <w:sz w:val="18"/>
                              </w:rPr>
                              <w:t>Inv.Nr</w:t>
                            </w:r>
                            <w:proofErr w:type="spellEnd"/>
                            <w:r w:rsidR="007B59D2" w:rsidRPr="003A352F">
                              <w:rPr>
                                <w:rFonts w:ascii="Arial" w:hAnsi="Arial" w:cs="Arial"/>
                                <w:sz w:val="18"/>
                              </w:rPr>
                              <w:t>. 1940.8299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id="Rechteck 2" o:spid="_x0000_s1026" style="position:absolute;margin-left:289.6pt;margin-top:208.3pt;width:182pt;height:29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" fillcolor="white [3201]" stroked="f" strokeweight="1pt">
                <v:textbox>
                  <w:txbxContent>
                    <w:p w:rsidR="007B59D2" w:rsidRPr="003A352F" w:rsidRDefault="007B59D2" w:rsidP="003A352F">
                      <w:pPr>
                        <w:pStyle w:val="KeinLeerraum"/>
                        <w:rPr>
                          <w:rFonts w:ascii="Arial" w:hAnsi="Arial" w:cs="Arial"/>
                          <w:sz w:val="18"/>
                        </w:rPr>
                      </w:pPr>
                      <w:r w:rsidRPr="003A352F">
                        <w:rPr>
                          <w:rFonts w:ascii="Arial" w:hAnsi="Arial" w:cs="Arial"/>
                          <w:sz w:val="18"/>
                        </w:rPr>
                        <w:t>Bernhard Besserer, 1517</w:t>
                      </w:r>
                    </w:p>
                    <w:p w:rsidR="007B59D2" w:rsidRPr="003A352F" w:rsidRDefault="00087A07" w:rsidP="003A352F">
                      <w:pPr>
                        <w:pStyle w:val="KeinLeerraum"/>
                        <w:rPr>
                          <w:rFonts w:ascii="Arial" w:hAnsi="Arial" w:cs="Arial"/>
                          <w:sz w:val="18"/>
                        </w:rPr>
                      </w:pPr>
                      <w:r w:rsidRPr="003A352F">
                        <w:rPr>
                          <w:rFonts w:ascii="Arial" w:hAnsi="Arial" w:cs="Arial"/>
                          <w:sz w:val="18"/>
                        </w:rPr>
                        <w:t xml:space="preserve">© </w:t>
                      </w:r>
                      <w:r w:rsidR="007B59D2" w:rsidRPr="003A352F">
                        <w:rPr>
                          <w:rFonts w:ascii="Arial" w:hAnsi="Arial" w:cs="Arial"/>
                          <w:sz w:val="18"/>
                        </w:rPr>
                        <w:t xml:space="preserve">Ulmer Museum, </w:t>
                      </w:r>
                      <w:proofErr w:type="spellStart"/>
                      <w:r w:rsidR="007B59D2" w:rsidRPr="003A352F">
                        <w:rPr>
                          <w:rFonts w:ascii="Arial" w:hAnsi="Arial" w:cs="Arial"/>
                          <w:sz w:val="18"/>
                        </w:rPr>
                        <w:t>Inv.Nr</w:t>
                      </w:r>
                      <w:proofErr w:type="spellEnd"/>
                      <w:r w:rsidR="007B59D2" w:rsidRPr="003A352F">
                        <w:rPr>
                          <w:rFonts w:ascii="Arial" w:hAnsi="Arial" w:cs="Arial"/>
                          <w:sz w:val="18"/>
                        </w:rPr>
                        <w:t>. 1940.8299</w:t>
                      </w:r>
                    </w:p>
                  </w:txbxContent>
                </v:textbox>
                <w10:wrap type="tight"/>
              </v:rect>
            </w:pict>
          </mc:Fallback>
        </mc:AlternateContent>
      </w:r>
      <w:r w:rsidR="00721386">
        <w:rPr>
          <w:rFonts w:ascii="Arial" w:hAnsi="Arial" w:cs="Arial"/>
        </w:rPr>
        <w:t>Vor diesem Hintergrund erstaunt es etwas, das</w:t>
      </w:r>
      <w:r w:rsidR="00DD47B0">
        <w:rPr>
          <w:rFonts w:ascii="Arial" w:hAnsi="Arial" w:cs="Arial"/>
        </w:rPr>
        <w:t>s der Ulmer Rat sich die günstige politische Situation nicht zunutze machte und eher verhalten reagierte. Zwar gab es 1524 erstmals ein Gesuch von vier Ulmer Zunftmit</w:t>
      </w:r>
      <w:r w:rsidR="008A7995">
        <w:rPr>
          <w:rFonts w:ascii="Arial" w:hAnsi="Arial" w:cs="Arial"/>
        </w:rPr>
        <w:softHyphen/>
      </w:r>
      <w:r w:rsidR="00DD47B0">
        <w:rPr>
          <w:rFonts w:ascii="Arial" w:hAnsi="Arial" w:cs="Arial"/>
        </w:rPr>
        <w:t>glie</w:t>
      </w:r>
      <w:r w:rsidR="008A7995">
        <w:rPr>
          <w:rFonts w:ascii="Arial" w:hAnsi="Arial" w:cs="Arial"/>
        </w:rPr>
        <w:softHyphen/>
      </w:r>
      <w:r>
        <w:rPr>
          <w:rFonts w:ascii="Arial" w:hAnsi="Arial" w:cs="Arial"/>
        </w:rPr>
        <w:softHyphen/>
      </w:r>
      <w:r w:rsidR="00DD47B0">
        <w:rPr>
          <w:rFonts w:ascii="Arial" w:hAnsi="Arial" w:cs="Arial"/>
        </w:rPr>
        <w:t>dern, das eine Änderung im Kirchenwesen forderte, den</w:t>
      </w:r>
      <w:r w:rsidR="00267F63">
        <w:rPr>
          <w:rFonts w:ascii="Arial" w:hAnsi="Arial" w:cs="Arial"/>
        </w:rPr>
        <w:softHyphen/>
      </w:r>
      <w:r w:rsidR="008A7995">
        <w:rPr>
          <w:rFonts w:ascii="Arial" w:hAnsi="Arial" w:cs="Arial"/>
        </w:rPr>
        <w:t>noch war der Rat mit</w:t>
      </w:r>
      <w:r w:rsidR="00DD47B0">
        <w:rPr>
          <w:rFonts w:ascii="Arial" w:hAnsi="Arial" w:cs="Arial"/>
        </w:rPr>
        <w:t xml:space="preserve"> Oberbürgermeister Bernhard Besserer an der Spitze an einer kon</w:t>
      </w:r>
      <w:r w:rsidR="00267F63">
        <w:rPr>
          <w:rFonts w:ascii="Arial" w:hAnsi="Arial" w:cs="Arial"/>
        </w:rPr>
        <w:softHyphen/>
      </w:r>
      <w:r w:rsidR="00DD47B0">
        <w:rPr>
          <w:rFonts w:ascii="Arial" w:hAnsi="Arial" w:cs="Arial"/>
        </w:rPr>
        <w:t>se</w:t>
      </w:r>
      <w:r w:rsidR="00267F63">
        <w:rPr>
          <w:rFonts w:ascii="Arial" w:hAnsi="Arial" w:cs="Arial"/>
        </w:rPr>
        <w:softHyphen/>
      </w:r>
      <w:r w:rsidR="00DD47B0">
        <w:rPr>
          <w:rFonts w:ascii="Arial" w:hAnsi="Arial" w:cs="Arial"/>
        </w:rPr>
        <w:t>quenten Einfüh</w:t>
      </w:r>
      <w:r w:rsidR="008A7995">
        <w:rPr>
          <w:rFonts w:ascii="Arial" w:hAnsi="Arial" w:cs="Arial"/>
        </w:rPr>
        <w:softHyphen/>
      </w:r>
      <w:r w:rsidR="00DD47B0">
        <w:rPr>
          <w:rFonts w:ascii="Arial" w:hAnsi="Arial" w:cs="Arial"/>
        </w:rPr>
        <w:t>rung des neuen Glaubens nicht interessi</w:t>
      </w:r>
      <w:r w:rsidR="001A63D9">
        <w:rPr>
          <w:rFonts w:ascii="Arial" w:hAnsi="Arial" w:cs="Arial"/>
        </w:rPr>
        <w:t xml:space="preserve">ert. Grund hierfür war, dass die städtische Obrigkeit zwischen „Gewissen und Gehorsam“ (Hans Eugen </w:t>
      </w:r>
      <w:proofErr w:type="spellStart"/>
      <w:r w:rsidR="001A63D9">
        <w:rPr>
          <w:rFonts w:ascii="Arial" w:hAnsi="Arial" w:cs="Arial"/>
        </w:rPr>
        <w:t>Specker</w:t>
      </w:r>
      <w:proofErr w:type="spellEnd"/>
      <w:r w:rsidR="001A63D9">
        <w:rPr>
          <w:rFonts w:ascii="Arial" w:hAnsi="Arial" w:cs="Arial"/>
        </w:rPr>
        <w:t xml:space="preserve">) schwankte. Einerseits wollte man in Glaubensfragen </w:t>
      </w:r>
      <w:r w:rsidR="001A63D9">
        <w:rPr>
          <w:rFonts w:ascii="Arial" w:hAnsi="Arial" w:cs="Arial"/>
        </w:rPr>
        <w:lastRenderedPageBreak/>
        <w:t xml:space="preserve">seinem Gewissen folgen, andererseits wollte man dem Kaiser nicht den geschuldeten Gehorsam verweigern. </w:t>
      </w:r>
    </w:p>
    <w:p w14:paraId="14D2EFFF" w14:textId="77777777" w:rsidR="0024688F" w:rsidRDefault="0024688F" w:rsidP="00C70AF8">
      <w:pPr>
        <w:pStyle w:val="KeinLeerraum"/>
        <w:spacing w:line="360" w:lineRule="auto"/>
        <w:rPr>
          <w:rFonts w:ascii="Arial" w:hAnsi="Arial" w:cs="Arial"/>
          <w:b/>
        </w:rPr>
      </w:pPr>
    </w:p>
    <w:p w14:paraId="7B4DD756" w14:textId="77777777" w:rsidR="001A63D9" w:rsidRPr="001A63D9" w:rsidRDefault="001A63D9" w:rsidP="00C70AF8">
      <w:pPr>
        <w:pStyle w:val="KeinLeerraum"/>
        <w:spacing w:line="360" w:lineRule="auto"/>
        <w:rPr>
          <w:rFonts w:ascii="Arial" w:hAnsi="Arial" w:cs="Arial"/>
          <w:b/>
        </w:rPr>
      </w:pPr>
      <w:r w:rsidRPr="001A63D9">
        <w:rPr>
          <w:rFonts w:ascii="Arial" w:hAnsi="Arial" w:cs="Arial"/>
          <w:b/>
        </w:rPr>
        <w:t>Eine Entscheidung muss gefällt werden</w:t>
      </w:r>
      <w:r w:rsidR="00E50B50" w:rsidRPr="00E50B50">
        <w:t xml:space="preserve"> </w:t>
      </w:r>
    </w:p>
    <w:p w14:paraId="744AE5F1" w14:textId="77777777" w:rsidR="001A63D9" w:rsidRDefault="001A63D9" w:rsidP="001A63D9">
      <w:pPr>
        <w:pStyle w:val="KeinLeerraum"/>
        <w:spacing w:line="360" w:lineRule="auto"/>
        <w:rPr>
          <w:rFonts w:ascii="Arial" w:hAnsi="Arial" w:cs="Arial"/>
        </w:rPr>
      </w:pPr>
      <w:r>
        <w:rPr>
          <w:rFonts w:ascii="Arial" w:hAnsi="Arial" w:cs="Arial"/>
        </w:rPr>
        <w:t>1530 entspannte sich die außenpolitische Lage für Karl V. Er nutzte die Gelegenheit sofort, um sich um die innenpolitische</w:t>
      </w:r>
      <w:r w:rsidR="00E96E84">
        <w:rPr>
          <w:rFonts w:ascii="Arial" w:hAnsi="Arial" w:cs="Arial"/>
        </w:rPr>
        <w:t>n</w:t>
      </w:r>
      <w:r>
        <w:rPr>
          <w:rFonts w:ascii="Arial" w:hAnsi="Arial" w:cs="Arial"/>
        </w:rPr>
        <w:t xml:space="preserve"> Belange im Reich zu kümmern und berief einen </w:t>
      </w:r>
      <w:r w:rsidR="00267F63">
        <w:rPr>
          <w:rFonts w:ascii="Arial" w:hAnsi="Arial" w:cs="Arial"/>
        </w:rPr>
        <w:t xml:space="preserve">Reichstag nach Augsburg ein. Ziel war die Wiederherstellung der Glaubenseinheit im Reich, aber dafür war die Reformation schon zu weit gediehen. </w:t>
      </w:r>
      <w:r w:rsidR="006F5280">
        <w:rPr>
          <w:rFonts w:ascii="Arial" w:hAnsi="Arial" w:cs="Arial"/>
        </w:rPr>
        <w:t>Philipp Melanchthon</w:t>
      </w:r>
      <w:r w:rsidR="00267F63">
        <w:rPr>
          <w:rFonts w:ascii="Arial" w:hAnsi="Arial" w:cs="Arial"/>
        </w:rPr>
        <w:t xml:space="preserve"> legte die </w:t>
      </w:r>
      <w:proofErr w:type="spellStart"/>
      <w:r w:rsidR="00267F63">
        <w:rPr>
          <w:rFonts w:ascii="Arial" w:hAnsi="Arial" w:cs="Arial"/>
        </w:rPr>
        <w:t>Confessio</w:t>
      </w:r>
      <w:proofErr w:type="spellEnd"/>
      <w:r w:rsidR="00267F63">
        <w:rPr>
          <w:rFonts w:ascii="Arial" w:hAnsi="Arial" w:cs="Arial"/>
        </w:rPr>
        <w:t xml:space="preserve"> </w:t>
      </w:r>
      <w:proofErr w:type="spellStart"/>
      <w:r w:rsidR="00267F63">
        <w:rPr>
          <w:rFonts w:ascii="Arial" w:hAnsi="Arial" w:cs="Arial"/>
        </w:rPr>
        <w:t>Augus</w:t>
      </w:r>
      <w:r w:rsidR="00FB37ED">
        <w:rPr>
          <w:rFonts w:ascii="Arial" w:hAnsi="Arial" w:cs="Arial"/>
        </w:rPr>
        <w:softHyphen/>
      </w:r>
      <w:r w:rsidR="00267F63">
        <w:rPr>
          <w:rFonts w:ascii="Arial" w:hAnsi="Arial" w:cs="Arial"/>
        </w:rPr>
        <w:t>tana</w:t>
      </w:r>
      <w:proofErr w:type="spellEnd"/>
      <w:r w:rsidR="00267F63">
        <w:rPr>
          <w:rFonts w:ascii="Arial" w:hAnsi="Arial" w:cs="Arial"/>
        </w:rPr>
        <w:t xml:space="preserve">, </w:t>
      </w:r>
      <w:r w:rsidR="006F5280">
        <w:rPr>
          <w:rFonts w:ascii="Arial" w:hAnsi="Arial" w:cs="Arial"/>
        </w:rPr>
        <w:t>das evangelische Glaubensbekenntnis, vor</w:t>
      </w:r>
      <w:r w:rsidR="00267F63">
        <w:rPr>
          <w:rFonts w:ascii="Arial" w:hAnsi="Arial" w:cs="Arial"/>
        </w:rPr>
        <w:t>, welche von Karl V. aber nicht akzep</w:t>
      </w:r>
      <w:r w:rsidR="00FB37ED">
        <w:rPr>
          <w:rFonts w:ascii="Arial" w:hAnsi="Arial" w:cs="Arial"/>
        </w:rPr>
        <w:softHyphen/>
      </w:r>
      <w:r w:rsidR="00267F63">
        <w:rPr>
          <w:rFonts w:ascii="Arial" w:hAnsi="Arial" w:cs="Arial"/>
        </w:rPr>
        <w:t>tiert wurde.</w:t>
      </w:r>
      <w:r w:rsidR="006F5280">
        <w:rPr>
          <w:rFonts w:ascii="Arial" w:hAnsi="Arial" w:cs="Arial"/>
        </w:rPr>
        <w:t xml:space="preserve"> Der Versuch einer Einigung scheiterte.</w:t>
      </w:r>
      <w:r w:rsidR="00A13305" w:rsidRPr="00A13305">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7864375F" w14:textId="77777777" w:rsidR="00203EFE" w:rsidRDefault="00087A07" w:rsidP="00267F63">
      <w:pPr>
        <w:pStyle w:val="KeinLeerraum"/>
        <w:spacing w:line="360" w:lineRule="auto"/>
        <w:rPr>
          <w:rFonts w:ascii="Arial" w:hAnsi="Arial" w:cs="Arial"/>
        </w:rPr>
        <w:sectPr w:rsidR="00203EFE" w:rsidSect="00203EFE">
          <w:type w:val="continuous"/>
          <w:pgSz w:w="11906" w:h="16838"/>
          <w:pgMar w:top="1418" w:right="1418" w:bottom="1134" w:left="1418" w:header="709" w:footer="709" w:gutter="0"/>
          <w:lnNumType w:countBy="5" w:restart="continuous"/>
          <w:cols w:space="708"/>
          <w:docGrid w:linePitch="360"/>
        </w:sectPr>
      </w:pPr>
      <w:r>
        <w:rPr>
          <w:rFonts w:ascii="Arial" w:hAnsi="Arial" w:cs="Arial"/>
          <w:noProof/>
          <w:lang w:eastAsia="de-DE"/>
        </w:rPr>
        <mc:AlternateContent>
          <mc:Choice Requires="wps">
            <w:drawing>
              <wp:anchor distT="0" distB="0" distL="114300" distR="114300" simplePos="0" relativeHeight="251663360" behindDoc="1" locked="0" layoutInCell="1" allowOverlap="1" wp14:anchorId="505AA6AF" wp14:editId="40B955E0">
                <wp:simplePos x="0" y="0"/>
                <wp:positionH relativeFrom="column">
                  <wp:posOffset>2862580</wp:posOffset>
                </wp:positionH>
                <wp:positionV relativeFrom="paragraph">
                  <wp:posOffset>4358640</wp:posOffset>
                </wp:positionV>
                <wp:extent cx="3056255" cy="641350"/>
                <wp:effectExtent l="0" t="0" r="0" b="6350"/>
                <wp:wrapTight wrapText="bothSides">
                  <wp:wrapPolygon edited="0">
                    <wp:start x="0" y="0"/>
                    <wp:lineTo x="0" y="21172"/>
                    <wp:lineTo x="21407" y="21172"/>
                    <wp:lineTo x="21407" y="0"/>
                    <wp:lineTo x="0" y="0"/>
                  </wp:wrapPolygon>
                </wp:wrapTight>
                <wp:docPr id="6" name="Rechteck 6"/>
                <wp:cNvGraphicFramePr/>
                <a:graphic xmlns:a="http://schemas.openxmlformats.org/drawingml/2006/main">
                  <a:graphicData uri="http://schemas.microsoft.com/office/word/2010/wordprocessingShape">
                    <wps:wsp>
                      <wps:cNvSpPr/>
                      <wps:spPr>
                        <a:xfrm>
                          <a:off x="0" y="0"/>
                          <a:ext cx="3056255" cy="6413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75C32E8C" w14:textId="77777777" w:rsidR="00A13305" w:rsidRPr="001F27AC" w:rsidRDefault="00A13305" w:rsidP="00A13305">
                            <w:pPr>
                              <w:shd w:val="clear" w:color="auto" w:fill="FCFCFC"/>
                              <w:spacing w:after="0" w:line="240" w:lineRule="auto"/>
                              <w:rPr>
                                <w:rFonts w:ascii="Arial" w:eastAsia="Times New Roman" w:hAnsi="Arial" w:cs="Arial"/>
                                <w:color w:val="0E160C"/>
                                <w:sz w:val="18"/>
                                <w:szCs w:val="18"/>
                                <w:lang w:val="en-US" w:eastAsia="de-DE"/>
                              </w:rPr>
                            </w:pPr>
                            <w:r w:rsidRPr="001F27AC">
                              <w:rPr>
                                <w:rFonts w:ascii="Arial" w:eastAsia="Times New Roman" w:hAnsi="Arial" w:cs="Arial"/>
                                <w:color w:val="0E160C"/>
                                <w:sz w:val="18"/>
                                <w:szCs w:val="18"/>
                                <w:lang w:val="en-US" w:eastAsia="de-DE"/>
                              </w:rPr>
                              <w:t xml:space="preserve">© </w:t>
                            </w:r>
                            <w:proofErr w:type="spellStart"/>
                            <w:r w:rsidR="00C910E3" w:rsidRPr="001F27AC">
                              <w:rPr>
                                <w:rFonts w:ascii="Arial" w:eastAsia="Times New Roman" w:hAnsi="Arial" w:cs="Arial"/>
                                <w:color w:val="0E160C"/>
                                <w:sz w:val="18"/>
                                <w:szCs w:val="18"/>
                                <w:lang w:val="en-US" w:eastAsia="de-DE"/>
                              </w:rPr>
                              <w:t>Stadtarchiv</w:t>
                            </w:r>
                            <w:proofErr w:type="spellEnd"/>
                            <w:r w:rsidRPr="001F27AC">
                              <w:rPr>
                                <w:rFonts w:ascii="Arial" w:eastAsia="Times New Roman" w:hAnsi="Arial" w:cs="Arial"/>
                                <w:color w:val="0E160C"/>
                                <w:sz w:val="18"/>
                                <w:szCs w:val="18"/>
                                <w:lang w:val="en-US" w:eastAsia="de-DE"/>
                              </w:rPr>
                              <w:t xml:space="preserve"> Ulm, A [8993/I], fol. 41r.</w:t>
                            </w:r>
                          </w:p>
                          <w:p w14:paraId="5BDDAFC9" w14:textId="0BAA27C2" w:rsidR="00A13305" w:rsidRPr="00A13305" w:rsidRDefault="00A13305" w:rsidP="00A13305">
                            <w:pPr>
                              <w:shd w:val="clear" w:color="auto" w:fill="FCFCFC"/>
                              <w:spacing w:after="0" w:line="240" w:lineRule="auto"/>
                              <w:rPr>
                                <w:rFonts w:ascii="Arial" w:eastAsia="Times New Roman" w:hAnsi="Arial" w:cs="Arial"/>
                                <w:color w:val="0E160C"/>
                                <w:sz w:val="18"/>
                                <w:szCs w:val="18"/>
                                <w:lang w:eastAsia="de-DE"/>
                              </w:rPr>
                            </w:pPr>
                            <w:r>
                              <w:rPr>
                                <w:rFonts w:ascii="Arial" w:eastAsia="Times New Roman" w:hAnsi="Arial" w:cs="Arial"/>
                                <w:color w:val="0E160C"/>
                                <w:sz w:val="18"/>
                                <w:szCs w:val="18"/>
                                <w:lang w:eastAsia="de-DE"/>
                              </w:rPr>
                              <w:t xml:space="preserve">Abstimmungsliste der Müllerzunft. </w:t>
                            </w:r>
                            <w:r w:rsidR="00491C3C">
                              <w:rPr>
                                <w:rFonts w:ascii="Arial" w:eastAsia="Times New Roman" w:hAnsi="Arial" w:cs="Arial"/>
                                <w:color w:val="0E160C"/>
                                <w:sz w:val="18"/>
                                <w:szCs w:val="18"/>
                                <w:lang w:eastAsia="de-DE"/>
                              </w:rPr>
                              <w:t>Von 20 Zunftmitglieder</w:t>
                            </w:r>
                            <w:r w:rsidR="004D41B9">
                              <w:rPr>
                                <w:rFonts w:ascii="Arial" w:eastAsia="Times New Roman" w:hAnsi="Arial" w:cs="Arial"/>
                                <w:color w:val="0E160C"/>
                                <w:sz w:val="18"/>
                                <w:szCs w:val="18"/>
                                <w:lang w:eastAsia="de-DE"/>
                              </w:rPr>
                              <w:t>n</w:t>
                            </w:r>
                            <w:r w:rsidR="00491C3C">
                              <w:rPr>
                                <w:rFonts w:ascii="Arial" w:eastAsia="Times New Roman" w:hAnsi="Arial" w:cs="Arial"/>
                                <w:color w:val="0E160C"/>
                                <w:sz w:val="18"/>
                                <w:szCs w:val="18"/>
                                <w:lang w:eastAsia="de-DE"/>
                              </w:rPr>
                              <w:t xml:space="preserve"> wollten 18 den neuen Glauben annehmen; diese sind hier alle namentlich aufgeführt.</w:t>
                            </w:r>
                          </w:p>
                          <w:p w14:paraId="62ADA6D5" w14:textId="77777777" w:rsidR="00A13305" w:rsidRPr="00A13305" w:rsidRDefault="00A13305" w:rsidP="00A13305">
                            <w:pPr>
                              <w:shd w:val="clear" w:color="auto" w:fill="FCFCFC"/>
                              <w:spacing w:after="0" w:line="240" w:lineRule="auto"/>
                              <w:rPr>
                                <w:rFonts w:ascii="Arial" w:eastAsia="Times New Roman" w:hAnsi="Arial" w:cs="Arial"/>
                                <w:color w:val="0E160C"/>
                                <w:sz w:val="18"/>
                                <w:szCs w:val="18"/>
                                <w:lang w:eastAsia="de-DE"/>
                              </w:rPr>
                            </w:pPr>
                            <w:r w:rsidRPr="00A13305">
                              <w:rPr>
                                <w:rFonts w:ascii="Arial" w:eastAsia="Times New Roman" w:hAnsi="Arial" w:cs="Arial"/>
                                <w:color w:val="0E160C"/>
                                <w:sz w:val="18"/>
                                <w:szCs w:val="18"/>
                                <w:lang w:eastAsia="de-DE"/>
                              </w:rPr>
                              <w:t> </w:t>
                            </w:r>
                          </w:p>
                          <w:p w14:paraId="3AE61A09" w14:textId="77777777" w:rsidR="00A13305" w:rsidRPr="00A13305" w:rsidRDefault="00A13305" w:rsidP="00A13305">
                            <w:pPr>
                              <w:rPr>
                                <w:rFonts w:ascii="Arial" w:hAnsi="Arial" w:cs="Arial"/>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5AA6AF" id="Rechteck 6" o:spid="_x0000_s1027" style="position:absolute;margin-left:225.4pt;margin-top:343.2pt;width:240.65pt;height:5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" fillcolor="white [3201]" stroked="f" strokeweight="1pt">
                <v:textbox>
                  <w:txbxContent>
                    <w:p w14:paraId="75C32E8C" w14:textId="77777777" w:rsidR="00A13305" w:rsidRPr="001F27AC" w:rsidRDefault="00A13305" w:rsidP="00A13305">
                      <w:pPr>
                        <w:shd w:val="clear" w:color="auto" w:fill="FCFCFC"/>
                        <w:spacing w:after="0" w:line="240" w:lineRule="auto"/>
                        <w:rPr>
                          <w:rFonts w:ascii="Arial" w:eastAsia="Times New Roman" w:hAnsi="Arial" w:cs="Arial"/>
                          <w:color w:val="0E160C"/>
                          <w:sz w:val="18"/>
                          <w:szCs w:val="18"/>
                          <w:lang w:val="en-US" w:eastAsia="de-DE"/>
                        </w:rPr>
                      </w:pPr>
                      <w:r w:rsidRPr="001F27AC">
                        <w:rPr>
                          <w:rFonts w:ascii="Arial" w:eastAsia="Times New Roman" w:hAnsi="Arial" w:cs="Arial"/>
                          <w:color w:val="0E160C"/>
                          <w:sz w:val="18"/>
                          <w:szCs w:val="18"/>
                          <w:lang w:val="en-US" w:eastAsia="de-DE"/>
                        </w:rPr>
                        <w:t xml:space="preserve">© </w:t>
                      </w:r>
                      <w:proofErr w:type="spellStart"/>
                      <w:r w:rsidR="00C910E3" w:rsidRPr="001F27AC">
                        <w:rPr>
                          <w:rFonts w:ascii="Arial" w:eastAsia="Times New Roman" w:hAnsi="Arial" w:cs="Arial"/>
                          <w:color w:val="0E160C"/>
                          <w:sz w:val="18"/>
                          <w:szCs w:val="18"/>
                          <w:lang w:val="en-US" w:eastAsia="de-DE"/>
                        </w:rPr>
                        <w:t>Stadtarchiv</w:t>
                      </w:r>
                      <w:proofErr w:type="spellEnd"/>
                      <w:r w:rsidRPr="001F27AC">
                        <w:rPr>
                          <w:rFonts w:ascii="Arial" w:eastAsia="Times New Roman" w:hAnsi="Arial" w:cs="Arial"/>
                          <w:color w:val="0E160C"/>
                          <w:sz w:val="18"/>
                          <w:szCs w:val="18"/>
                          <w:lang w:val="en-US" w:eastAsia="de-DE"/>
                        </w:rPr>
                        <w:t xml:space="preserve"> Ulm, A [8993/I], fol. 41r.</w:t>
                      </w:r>
                    </w:p>
                    <w:p w14:paraId="5BDDAFC9" w14:textId="0BAA27C2" w:rsidR="00A13305" w:rsidRPr="00A13305" w:rsidRDefault="00A13305" w:rsidP="00A13305">
                      <w:pPr>
                        <w:shd w:val="clear" w:color="auto" w:fill="FCFCFC"/>
                        <w:spacing w:after="0" w:line="240" w:lineRule="auto"/>
                        <w:rPr>
                          <w:rFonts w:ascii="Arial" w:eastAsia="Times New Roman" w:hAnsi="Arial" w:cs="Arial"/>
                          <w:color w:val="0E160C"/>
                          <w:sz w:val="18"/>
                          <w:szCs w:val="18"/>
                          <w:lang w:eastAsia="de-DE"/>
                        </w:rPr>
                      </w:pPr>
                      <w:r>
                        <w:rPr>
                          <w:rFonts w:ascii="Arial" w:eastAsia="Times New Roman" w:hAnsi="Arial" w:cs="Arial"/>
                          <w:color w:val="0E160C"/>
                          <w:sz w:val="18"/>
                          <w:szCs w:val="18"/>
                          <w:lang w:eastAsia="de-DE"/>
                        </w:rPr>
                        <w:t xml:space="preserve">Abstimmungsliste der Müllerzunft. </w:t>
                      </w:r>
                      <w:r w:rsidR="00491C3C">
                        <w:rPr>
                          <w:rFonts w:ascii="Arial" w:eastAsia="Times New Roman" w:hAnsi="Arial" w:cs="Arial"/>
                          <w:color w:val="0E160C"/>
                          <w:sz w:val="18"/>
                          <w:szCs w:val="18"/>
                          <w:lang w:eastAsia="de-DE"/>
                        </w:rPr>
                        <w:t>Von 20 Zunftmitglieder</w:t>
                      </w:r>
                      <w:r w:rsidR="004D41B9">
                        <w:rPr>
                          <w:rFonts w:ascii="Arial" w:eastAsia="Times New Roman" w:hAnsi="Arial" w:cs="Arial"/>
                          <w:color w:val="0E160C"/>
                          <w:sz w:val="18"/>
                          <w:szCs w:val="18"/>
                          <w:lang w:eastAsia="de-DE"/>
                        </w:rPr>
                        <w:t>n</w:t>
                      </w:r>
                      <w:r w:rsidR="00491C3C">
                        <w:rPr>
                          <w:rFonts w:ascii="Arial" w:eastAsia="Times New Roman" w:hAnsi="Arial" w:cs="Arial"/>
                          <w:color w:val="0E160C"/>
                          <w:sz w:val="18"/>
                          <w:szCs w:val="18"/>
                          <w:lang w:eastAsia="de-DE"/>
                        </w:rPr>
                        <w:t xml:space="preserve"> wollten 18 den neuen Glauben annehmen; diese sind hier alle</w:t>
                      </w:r>
                      <w:bookmarkStart w:id="1" w:name="_GoBack"/>
                      <w:bookmarkEnd w:id="1"/>
                      <w:r w:rsidR="00491C3C">
                        <w:rPr>
                          <w:rFonts w:ascii="Arial" w:eastAsia="Times New Roman" w:hAnsi="Arial" w:cs="Arial"/>
                          <w:color w:val="0E160C"/>
                          <w:sz w:val="18"/>
                          <w:szCs w:val="18"/>
                          <w:lang w:eastAsia="de-DE"/>
                        </w:rPr>
                        <w:t xml:space="preserve"> namentlich aufgeführt.</w:t>
                      </w:r>
                    </w:p>
                    <w:p w14:paraId="62ADA6D5" w14:textId="77777777" w:rsidR="00A13305" w:rsidRPr="00A13305" w:rsidRDefault="00A13305" w:rsidP="00A13305">
                      <w:pPr>
                        <w:shd w:val="clear" w:color="auto" w:fill="FCFCFC"/>
                        <w:spacing w:after="0" w:line="240" w:lineRule="auto"/>
                        <w:rPr>
                          <w:rFonts w:ascii="Arial" w:eastAsia="Times New Roman" w:hAnsi="Arial" w:cs="Arial"/>
                          <w:color w:val="0E160C"/>
                          <w:sz w:val="18"/>
                          <w:szCs w:val="18"/>
                          <w:lang w:eastAsia="de-DE"/>
                        </w:rPr>
                      </w:pPr>
                      <w:r w:rsidRPr="00A13305">
                        <w:rPr>
                          <w:rFonts w:ascii="Arial" w:eastAsia="Times New Roman" w:hAnsi="Arial" w:cs="Arial"/>
                          <w:color w:val="0E160C"/>
                          <w:sz w:val="18"/>
                          <w:szCs w:val="18"/>
                          <w:lang w:eastAsia="de-DE"/>
                        </w:rPr>
                        <w:t> </w:t>
                      </w:r>
                    </w:p>
                    <w:p w14:paraId="3AE61A09" w14:textId="77777777" w:rsidR="00A13305" w:rsidRPr="00A13305" w:rsidRDefault="00A13305" w:rsidP="00A13305">
                      <w:pPr>
                        <w:rPr>
                          <w:rFonts w:ascii="Arial" w:hAnsi="Arial" w:cs="Arial"/>
                          <w:sz w:val="18"/>
                          <w:szCs w:val="18"/>
                        </w:rPr>
                      </w:pPr>
                    </w:p>
                  </w:txbxContent>
                </v:textbox>
                <w10:wrap type="tight"/>
              </v:rect>
            </w:pict>
          </mc:Fallback>
        </mc:AlternateContent>
      </w:r>
      <w:r w:rsidRPr="00A13305">
        <w:rPr>
          <w:rFonts w:ascii="Arial" w:hAnsi="Arial" w:cs="Arial"/>
          <w:noProof/>
          <w:lang w:eastAsia="de-DE"/>
        </w:rPr>
        <w:drawing>
          <wp:anchor distT="0" distB="0" distL="114300" distR="114300" simplePos="0" relativeHeight="251662336" behindDoc="1" locked="0" layoutInCell="1" allowOverlap="1" wp14:anchorId="21204519" wp14:editId="6E0797F0">
            <wp:simplePos x="0" y="0"/>
            <wp:positionH relativeFrom="column">
              <wp:posOffset>2897505</wp:posOffset>
            </wp:positionH>
            <wp:positionV relativeFrom="paragraph">
              <wp:posOffset>6350</wp:posOffset>
            </wp:positionV>
            <wp:extent cx="2994025" cy="4265295"/>
            <wp:effectExtent l="0" t="0" r="0" b="1905"/>
            <wp:wrapTight wrapText="bothSides">
              <wp:wrapPolygon edited="0">
                <wp:start x="0" y="0"/>
                <wp:lineTo x="0" y="21513"/>
                <wp:lineTo x="21440" y="21513"/>
                <wp:lineTo x="21440" y="0"/>
                <wp:lineTo x="0" y="0"/>
              </wp:wrapPolygon>
            </wp:wrapTight>
            <wp:docPr id="5" name="Grafik 5" descr="C:\Users\Beatrix\Downloads\5-2-8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atrix\Downloads\5-2-8 (1).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94025" cy="4265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67F63">
        <w:rPr>
          <w:rFonts w:ascii="Arial" w:hAnsi="Arial" w:cs="Arial"/>
        </w:rPr>
        <w:t xml:space="preserve">Vor diesem Hintergrund </w:t>
      </w:r>
      <w:r w:rsidR="001A63D9">
        <w:rPr>
          <w:rFonts w:ascii="Arial" w:hAnsi="Arial" w:cs="Arial"/>
        </w:rPr>
        <w:t>sah sich der Ulmer Rat gezwungen, eine klare Entscheidung zu fäl</w:t>
      </w:r>
      <w:r w:rsidR="00267F63">
        <w:rPr>
          <w:rFonts w:ascii="Arial" w:hAnsi="Arial" w:cs="Arial"/>
        </w:rPr>
        <w:softHyphen/>
      </w:r>
      <w:r w:rsidR="001A63D9">
        <w:rPr>
          <w:rFonts w:ascii="Arial" w:hAnsi="Arial" w:cs="Arial"/>
        </w:rPr>
        <w:t>len. Da eine militärische Aus</w:t>
      </w:r>
      <w:r w:rsidR="001A63D9">
        <w:rPr>
          <w:rFonts w:ascii="Arial" w:hAnsi="Arial" w:cs="Arial"/>
        </w:rPr>
        <w:softHyphen/>
        <w:t>einanderset</w:t>
      </w:r>
      <w:r w:rsidR="001A63D9">
        <w:rPr>
          <w:rFonts w:ascii="Arial" w:hAnsi="Arial" w:cs="Arial"/>
        </w:rPr>
        <w:softHyphen/>
        <w:t>zung mit dem Kaiser drohte, der Ulmer Rat aber nicht alleine die Verantwortung für die Kon</w:t>
      </w:r>
      <w:r w:rsidR="001A63D9">
        <w:rPr>
          <w:rFonts w:ascii="Arial" w:hAnsi="Arial" w:cs="Arial"/>
        </w:rPr>
        <w:softHyphen/>
        <w:t>se</w:t>
      </w:r>
      <w:r w:rsidR="001A63D9">
        <w:rPr>
          <w:rFonts w:ascii="Arial" w:hAnsi="Arial" w:cs="Arial"/>
        </w:rPr>
        <w:softHyphen/>
        <w:t>quenzen tragen wollte, griff der Ober</w:t>
      </w:r>
      <w:r>
        <w:rPr>
          <w:rFonts w:ascii="Arial" w:hAnsi="Arial" w:cs="Arial"/>
        </w:rPr>
        <w:softHyphen/>
      </w:r>
      <w:r w:rsidR="001A63D9">
        <w:rPr>
          <w:rFonts w:ascii="Arial" w:hAnsi="Arial" w:cs="Arial"/>
        </w:rPr>
        <w:t>bürger</w:t>
      </w:r>
      <w:r w:rsidR="00267F63">
        <w:rPr>
          <w:rFonts w:ascii="Arial" w:hAnsi="Arial" w:cs="Arial"/>
        </w:rPr>
        <w:softHyphen/>
      </w:r>
      <w:r w:rsidR="001A63D9">
        <w:rPr>
          <w:rFonts w:ascii="Arial" w:hAnsi="Arial" w:cs="Arial"/>
        </w:rPr>
        <w:t xml:space="preserve">meister auf eine Möglichkeit zurück, die der Große </w:t>
      </w:r>
      <w:proofErr w:type="spellStart"/>
      <w:r w:rsidR="001A63D9">
        <w:rPr>
          <w:rFonts w:ascii="Arial" w:hAnsi="Arial" w:cs="Arial"/>
        </w:rPr>
        <w:t>Schwörbrief</w:t>
      </w:r>
      <w:proofErr w:type="spellEnd"/>
      <w:r w:rsidR="001A63D9">
        <w:rPr>
          <w:rFonts w:ascii="Arial" w:hAnsi="Arial" w:cs="Arial"/>
        </w:rPr>
        <w:t xml:space="preserve"> von 1397 (Ulmer Stadtver</w:t>
      </w:r>
      <w:r w:rsidR="00267F63">
        <w:rPr>
          <w:rFonts w:ascii="Arial" w:hAnsi="Arial" w:cs="Arial"/>
        </w:rPr>
        <w:softHyphen/>
      </w:r>
      <w:r w:rsidR="001A63D9">
        <w:rPr>
          <w:rFonts w:ascii="Arial" w:hAnsi="Arial" w:cs="Arial"/>
        </w:rPr>
        <w:t>fassung) offenhielt, aber bis dahin noch nie genutzt w</w:t>
      </w:r>
      <w:r w:rsidR="00491C3C">
        <w:rPr>
          <w:rFonts w:ascii="Arial" w:hAnsi="Arial" w:cs="Arial"/>
        </w:rPr>
        <w:t>orden war: die Möglich</w:t>
      </w:r>
      <w:r>
        <w:rPr>
          <w:rFonts w:ascii="Arial" w:hAnsi="Arial" w:cs="Arial"/>
        </w:rPr>
        <w:softHyphen/>
      </w:r>
      <w:r w:rsidR="00491C3C">
        <w:rPr>
          <w:rFonts w:ascii="Arial" w:hAnsi="Arial" w:cs="Arial"/>
        </w:rPr>
        <w:t>keit eines Bürgerent</w:t>
      </w:r>
      <w:r w:rsidR="00491C3C">
        <w:rPr>
          <w:rFonts w:ascii="Arial" w:hAnsi="Arial" w:cs="Arial"/>
        </w:rPr>
        <w:softHyphen/>
        <w:t>scheids</w:t>
      </w:r>
      <w:r w:rsidR="001A63D9">
        <w:rPr>
          <w:rFonts w:ascii="Arial" w:hAnsi="Arial" w:cs="Arial"/>
        </w:rPr>
        <w:t>. Vom 3. – 8. November 1530 wurde in den 17 Zünften und bei den Patriziern über die religiöse Zukunft der Stadt</w:t>
      </w:r>
      <w:r w:rsidR="006F5280">
        <w:rPr>
          <w:rFonts w:ascii="Arial" w:hAnsi="Arial" w:cs="Arial"/>
        </w:rPr>
        <w:t xml:space="preserve"> und seines Territoriums</w:t>
      </w:r>
      <w:r w:rsidR="001A63D9">
        <w:rPr>
          <w:rFonts w:ascii="Arial" w:hAnsi="Arial" w:cs="Arial"/>
        </w:rPr>
        <w:t xml:space="preserve"> abgestimmt. Nur Personen mit dem vollen Bürgerrecht waren stimm</w:t>
      </w:r>
      <w:r w:rsidR="008A7995">
        <w:rPr>
          <w:rFonts w:ascii="Arial" w:hAnsi="Arial" w:cs="Arial"/>
        </w:rPr>
        <w:softHyphen/>
      </w:r>
      <w:r w:rsidR="001A63D9">
        <w:rPr>
          <w:rFonts w:ascii="Arial" w:hAnsi="Arial" w:cs="Arial"/>
        </w:rPr>
        <w:t>berechtigt.</w:t>
      </w:r>
      <w:r w:rsidR="00267F63">
        <w:rPr>
          <w:rFonts w:ascii="Arial" w:hAnsi="Arial" w:cs="Arial"/>
        </w:rPr>
        <w:t xml:space="preserve"> Letzt</w:t>
      </w:r>
      <w:r>
        <w:rPr>
          <w:rFonts w:ascii="Arial" w:hAnsi="Arial" w:cs="Arial"/>
        </w:rPr>
        <w:softHyphen/>
      </w:r>
      <w:r w:rsidR="00267F63">
        <w:rPr>
          <w:rFonts w:ascii="Arial" w:hAnsi="Arial" w:cs="Arial"/>
        </w:rPr>
        <w:t xml:space="preserve">endlich stimmten von 1865 </w:t>
      </w:r>
      <w:proofErr w:type="spellStart"/>
      <w:r w:rsidR="00267F63">
        <w:rPr>
          <w:rFonts w:ascii="Arial" w:hAnsi="Arial" w:cs="Arial"/>
        </w:rPr>
        <w:t>abstimmungs</w:t>
      </w:r>
      <w:r>
        <w:rPr>
          <w:rFonts w:ascii="Arial" w:hAnsi="Arial" w:cs="Arial"/>
        </w:rPr>
        <w:softHyphen/>
      </w:r>
      <w:r w:rsidR="00267F63">
        <w:rPr>
          <w:rFonts w:ascii="Arial" w:hAnsi="Arial" w:cs="Arial"/>
        </w:rPr>
        <w:t>berechtigten</w:t>
      </w:r>
      <w:proofErr w:type="spellEnd"/>
      <w:r w:rsidR="00267F63">
        <w:rPr>
          <w:rFonts w:ascii="Arial" w:hAnsi="Arial" w:cs="Arial"/>
        </w:rPr>
        <w:t xml:space="preserve"> Personen</w:t>
      </w:r>
      <w:r w:rsidR="00092274">
        <w:rPr>
          <w:rFonts w:ascii="Arial" w:hAnsi="Arial" w:cs="Arial"/>
        </w:rPr>
        <w:t xml:space="preserve"> 1621 für die</w:t>
      </w:r>
      <w:r w:rsidR="00491C3C">
        <w:rPr>
          <w:rFonts w:ascii="Arial" w:hAnsi="Arial" w:cs="Arial"/>
        </w:rPr>
        <w:t xml:space="preserve"> Ein</w:t>
      </w:r>
      <w:r>
        <w:rPr>
          <w:rFonts w:ascii="Arial" w:hAnsi="Arial" w:cs="Arial"/>
        </w:rPr>
        <w:softHyphen/>
      </w:r>
      <w:r w:rsidR="00491C3C">
        <w:rPr>
          <w:rFonts w:ascii="Arial" w:hAnsi="Arial" w:cs="Arial"/>
        </w:rPr>
        <w:t>führung der</w:t>
      </w:r>
      <w:r>
        <w:rPr>
          <w:rFonts w:ascii="Arial" w:hAnsi="Arial" w:cs="Arial"/>
        </w:rPr>
        <w:t xml:space="preserve"> </w:t>
      </w:r>
      <w:r w:rsidR="00267F63">
        <w:rPr>
          <w:rFonts w:ascii="Arial" w:hAnsi="Arial" w:cs="Arial"/>
        </w:rPr>
        <w:t>Reformation in Ulm.</w:t>
      </w:r>
      <w:r w:rsidR="00D9184B">
        <w:rPr>
          <w:rFonts w:ascii="Arial" w:hAnsi="Arial" w:cs="Arial"/>
        </w:rPr>
        <w:t xml:space="preserve"> Da</w:t>
      </w:r>
      <w:r w:rsidR="00491C3C">
        <w:rPr>
          <w:rFonts w:ascii="Arial" w:hAnsi="Arial" w:cs="Arial"/>
        </w:rPr>
        <w:t xml:space="preserve">s </w:t>
      </w:r>
    </w:p>
    <w:p w14:paraId="37AD3C36" w14:textId="77777777" w:rsidR="00267F63" w:rsidRDefault="00491C3C" w:rsidP="00267F63">
      <w:pPr>
        <w:pStyle w:val="KeinLeerraum"/>
        <w:spacing w:line="360" w:lineRule="auto"/>
        <w:rPr>
          <w:rFonts w:ascii="Arial" w:hAnsi="Arial" w:cs="Arial"/>
        </w:rPr>
      </w:pPr>
      <w:r>
        <w:rPr>
          <w:rFonts w:ascii="Arial" w:hAnsi="Arial" w:cs="Arial"/>
        </w:rPr>
        <w:lastRenderedPageBreak/>
        <w:t>entspricht</w:t>
      </w:r>
      <w:r w:rsidR="00D9184B">
        <w:rPr>
          <w:rFonts w:ascii="Arial" w:hAnsi="Arial" w:cs="Arial"/>
        </w:rPr>
        <w:t xml:space="preserve"> fast 87 Prozent.</w:t>
      </w:r>
    </w:p>
    <w:p w14:paraId="0BEBB179" w14:textId="77777777" w:rsidR="00D519F8" w:rsidRDefault="00D519F8" w:rsidP="00267F63">
      <w:pPr>
        <w:pStyle w:val="KeinLeerraum"/>
        <w:spacing w:line="360" w:lineRule="auto"/>
        <w:rPr>
          <w:rFonts w:ascii="Arial" w:hAnsi="Arial" w:cs="Arial"/>
        </w:rPr>
      </w:pPr>
    </w:p>
    <w:p w14:paraId="6C0417DE" w14:textId="77777777" w:rsidR="003A352F" w:rsidRDefault="003A352F" w:rsidP="00D9184B">
      <w:pPr>
        <w:pStyle w:val="KeinLeerraum"/>
        <w:spacing w:line="360" w:lineRule="auto"/>
        <w:ind w:left="360"/>
        <w:rPr>
          <w:rFonts w:ascii="Arial" w:hAnsi="Arial" w:cs="Arial"/>
          <w:sz w:val="18"/>
        </w:rPr>
      </w:pPr>
    </w:p>
    <w:p w14:paraId="7414803A" w14:textId="77777777" w:rsidR="00D9184B" w:rsidRPr="00092274" w:rsidRDefault="00313582" w:rsidP="00D9184B">
      <w:pPr>
        <w:pStyle w:val="KeinLeerraum"/>
        <w:spacing w:line="360" w:lineRule="auto"/>
        <w:ind w:left="360"/>
        <w:rPr>
          <w:rFonts w:ascii="Arial" w:hAnsi="Arial" w:cs="Arial"/>
          <w:sz w:val="18"/>
        </w:rPr>
      </w:pPr>
      <w:r>
        <w:rPr>
          <w:rFonts w:ascii="Arial" w:hAnsi="Arial" w:cs="Arial"/>
          <w:sz w:val="18"/>
        </w:rPr>
        <w:t>Literaturhinweise</w:t>
      </w:r>
      <w:r w:rsidR="00D9184B" w:rsidRPr="00092274">
        <w:rPr>
          <w:rFonts w:ascii="Arial" w:hAnsi="Arial" w:cs="Arial"/>
          <w:sz w:val="18"/>
        </w:rPr>
        <w:t>:</w:t>
      </w:r>
    </w:p>
    <w:p w14:paraId="51883684" w14:textId="77777777" w:rsidR="00D9184B" w:rsidRPr="00092274" w:rsidRDefault="00D9184B" w:rsidP="00D9184B">
      <w:pPr>
        <w:pStyle w:val="KeinLeerraum"/>
        <w:numPr>
          <w:ilvl w:val="0"/>
          <w:numId w:val="2"/>
        </w:numPr>
        <w:spacing w:line="360" w:lineRule="auto"/>
        <w:rPr>
          <w:rFonts w:ascii="Arial" w:hAnsi="Arial" w:cs="Arial"/>
          <w:sz w:val="18"/>
        </w:rPr>
      </w:pPr>
      <w:r w:rsidRPr="00092274">
        <w:rPr>
          <w:rFonts w:ascii="Arial" w:hAnsi="Arial" w:cs="Arial"/>
          <w:sz w:val="18"/>
        </w:rPr>
        <w:t xml:space="preserve">Martin Brecht, Ulm 1530-1547. Entstehung, Ordnung und Probleme einer Reformationskirche, in: Hans Eugen </w:t>
      </w:r>
      <w:proofErr w:type="spellStart"/>
      <w:r w:rsidRPr="00092274">
        <w:rPr>
          <w:rFonts w:ascii="Arial" w:hAnsi="Arial" w:cs="Arial"/>
          <w:sz w:val="18"/>
        </w:rPr>
        <w:t>Specker</w:t>
      </w:r>
      <w:proofErr w:type="spellEnd"/>
      <w:r w:rsidRPr="00092274">
        <w:rPr>
          <w:rFonts w:ascii="Arial" w:hAnsi="Arial" w:cs="Arial"/>
          <w:sz w:val="18"/>
        </w:rPr>
        <w:t xml:space="preserve"> und Gebhard </w:t>
      </w:r>
      <w:proofErr w:type="spellStart"/>
      <w:r w:rsidRPr="00092274">
        <w:rPr>
          <w:rFonts w:ascii="Arial" w:hAnsi="Arial" w:cs="Arial"/>
          <w:sz w:val="18"/>
        </w:rPr>
        <w:t>Weig</w:t>
      </w:r>
      <w:proofErr w:type="spellEnd"/>
      <w:r w:rsidRPr="00092274">
        <w:rPr>
          <w:rFonts w:ascii="Arial" w:hAnsi="Arial" w:cs="Arial"/>
          <w:sz w:val="18"/>
        </w:rPr>
        <w:t xml:space="preserve"> (Hrsg.), Die Einführung der Reformation in Ulm, Ulm 1981, S. 12-28.</w:t>
      </w:r>
    </w:p>
    <w:p w14:paraId="71A0531F" w14:textId="77777777" w:rsidR="00D9184B" w:rsidRPr="00092274" w:rsidRDefault="00D9184B" w:rsidP="00D9184B">
      <w:pPr>
        <w:pStyle w:val="KeinLeerraum"/>
        <w:numPr>
          <w:ilvl w:val="0"/>
          <w:numId w:val="2"/>
        </w:numPr>
        <w:spacing w:line="360" w:lineRule="auto"/>
        <w:rPr>
          <w:rFonts w:ascii="Arial" w:hAnsi="Arial" w:cs="Arial"/>
          <w:sz w:val="18"/>
        </w:rPr>
      </w:pPr>
      <w:r w:rsidRPr="00092274">
        <w:rPr>
          <w:rFonts w:ascii="Arial" w:hAnsi="Arial" w:cs="Arial"/>
          <w:sz w:val="18"/>
        </w:rPr>
        <w:t xml:space="preserve">Hans Eugen </w:t>
      </w:r>
      <w:proofErr w:type="spellStart"/>
      <w:r w:rsidRPr="00092274">
        <w:rPr>
          <w:rFonts w:ascii="Arial" w:hAnsi="Arial" w:cs="Arial"/>
          <w:sz w:val="18"/>
        </w:rPr>
        <w:t>Specker</w:t>
      </w:r>
      <w:proofErr w:type="spellEnd"/>
      <w:r w:rsidRPr="00092274">
        <w:rPr>
          <w:rFonts w:ascii="Arial" w:hAnsi="Arial" w:cs="Arial"/>
          <w:sz w:val="18"/>
        </w:rPr>
        <w:t xml:space="preserve">, Zwischen Gewissen und Gehorsam. Zur Reformationsabstimmung der Ulmer Bürgerschaft vor 450 Jahren, in: Hans Eugen </w:t>
      </w:r>
      <w:proofErr w:type="spellStart"/>
      <w:r w:rsidRPr="00092274">
        <w:rPr>
          <w:rFonts w:ascii="Arial" w:hAnsi="Arial" w:cs="Arial"/>
          <w:sz w:val="18"/>
        </w:rPr>
        <w:t>Specker</w:t>
      </w:r>
      <w:proofErr w:type="spellEnd"/>
      <w:r w:rsidRPr="00092274">
        <w:rPr>
          <w:rFonts w:ascii="Arial" w:hAnsi="Arial" w:cs="Arial"/>
          <w:sz w:val="18"/>
        </w:rPr>
        <w:t xml:space="preserve"> und Gebhard </w:t>
      </w:r>
      <w:proofErr w:type="spellStart"/>
      <w:r w:rsidRPr="00092274">
        <w:rPr>
          <w:rFonts w:ascii="Arial" w:hAnsi="Arial" w:cs="Arial"/>
          <w:sz w:val="18"/>
        </w:rPr>
        <w:t>Weig</w:t>
      </w:r>
      <w:proofErr w:type="spellEnd"/>
      <w:r w:rsidRPr="00092274">
        <w:rPr>
          <w:rFonts w:ascii="Arial" w:hAnsi="Arial" w:cs="Arial"/>
          <w:sz w:val="18"/>
        </w:rPr>
        <w:t xml:space="preserve"> (Hrsg.), Die Einführung der Reformation in Ulm, Ulm 1981, S. 39-46.</w:t>
      </w:r>
    </w:p>
    <w:p w14:paraId="2EA1BF0E" w14:textId="77777777" w:rsidR="00087A07" w:rsidRDefault="00087A07" w:rsidP="00267F63">
      <w:pPr>
        <w:pStyle w:val="KeinLeerraum"/>
        <w:spacing w:line="360" w:lineRule="auto"/>
        <w:rPr>
          <w:rFonts w:ascii="Arial" w:hAnsi="Arial" w:cs="Arial"/>
          <w:b/>
        </w:rPr>
      </w:pPr>
    </w:p>
    <w:p w14:paraId="0E2B3A0E" w14:textId="77777777" w:rsidR="00D519F8" w:rsidRPr="00092274" w:rsidRDefault="00D519F8" w:rsidP="00267F63">
      <w:pPr>
        <w:pStyle w:val="KeinLeerraum"/>
        <w:spacing w:line="360" w:lineRule="auto"/>
        <w:rPr>
          <w:rFonts w:ascii="Arial" w:hAnsi="Arial" w:cs="Arial"/>
          <w:b/>
        </w:rPr>
      </w:pPr>
      <w:r w:rsidRPr="00092274">
        <w:rPr>
          <w:rFonts w:ascii="Arial" w:hAnsi="Arial" w:cs="Arial"/>
          <w:b/>
        </w:rPr>
        <w:lastRenderedPageBreak/>
        <w:t>Aufgaben</w:t>
      </w:r>
    </w:p>
    <w:p w14:paraId="2B5EE6E1" w14:textId="77777777" w:rsidR="00D519F8" w:rsidRDefault="00D519F8" w:rsidP="00D519F8">
      <w:pPr>
        <w:pStyle w:val="KeinLeerraum"/>
        <w:numPr>
          <w:ilvl w:val="0"/>
          <w:numId w:val="1"/>
        </w:numPr>
        <w:spacing w:line="360" w:lineRule="auto"/>
        <w:rPr>
          <w:rFonts w:ascii="Arial" w:hAnsi="Arial" w:cs="Arial"/>
        </w:rPr>
      </w:pPr>
      <w:r>
        <w:rPr>
          <w:rFonts w:ascii="Arial" w:hAnsi="Arial" w:cs="Arial"/>
        </w:rPr>
        <w:t>Erkläre, warum der Kaiser nicht energischer gegen Luther und die Reformation vor</w:t>
      </w:r>
      <w:r w:rsidR="0046232B">
        <w:rPr>
          <w:rFonts w:ascii="Arial" w:hAnsi="Arial" w:cs="Arial"/>
        </w:rPr>
        <w:softHyphen/>
      </w:r>
      <w:r>
        <w:rPr>
          <w:rFonts w:ascii="Arial" w:hAnsi="Arial" w:cs="Arial"/>
        </w:rPr>
        <w:t>gegangen ist.</w:t>
      </w:r>
    </w:p>
    <w:p w14:paraId="72CC1DA0" w14:textId="77777777" w:rsidR="00D519F8" w:rsidRDefault="00D519F8" w:rsidP="00D519F8">
      <w:pPr>
        <w:pStyle w:val="KeinLeerraum"/>
        <w:numPr>
          <w:ilvl w:val="0"/>
          <w:numId w:val="1"/>
        </w:numPr>
        <w:spacing w:line="360" w:lineRule="auto"/>
        <w:rPr>
          <w:rFonts w:ascii="Arial" w:hAnsi="Arial" w:cs="Arial"/>
        </w:rPr>
      </w:pPr>
      <w:r>
        <w:rPr>
          <w:rFonts w:ascii="Arial" w:hAnsi="Arial" w:cs="Arial"/>
        </w:rPr>
        <w:t>Erkläre, warum es für die Landesherren attraktiv war, die Reformation zu unter</w:t>
      </w:r>
      <w:r w:rsidR="0046232B">
        <w:rPr>
          <w:rFonts w:ascii="Arial" w:hAnsi="Arial" w:cs="Arial"/>
        </w:rPr>
        <w:softHyphen/>
      </w:r>
      <w:r>
        <w:rPr>
          <w:rFonts w:ascii="Arial" w:hAnsi="Arial" w:cs="Arial"/>
        </w:rPr>
        <w:t>stützen.</w:t>
      </w:r>
    </w:p>
    <w:p w14:paraId="1B9985CD" w14:textId="77777777" w:rsidR="00D519F8" w:rsidRDefault="00D519F8" w:rsidP="00D519F8">
      <w:pPr>
        <w:pStyle w:val="KeinLeerraum"/>
        <w:numPr>
          <w:ilvl w:val="0"/>
          <w:numId w:val="1"/>
        </w:numPr>
        <w:spacing w:line="360" w:lineRule="auto"/>
        <w:rPr>
          <w:rFonts w:ascii="Arial" w:hAnsi="Arial" w:cs="Arial"/>
        </w:rPr>
      </w:pPr>
      <w:r>
        <w:rPr>
          <w:rFonts w:ascii="Arial" w:hAnsi="Arial" w:cs="Arial"/>
        </w:rPr>
        <w:t>Überprüfe, inwiefern der Bürgerentscheid eine demokratische Entscheidung war.</w:t>
      </w:r>
    </w:p>
    <w:p w14:paraId="6BAEDAEB" w14:textId="77777777" w:rsidR="008A7995" w:rsidRDefault="008A7995" w:rsidP="00D519F8">
      <w:pPr>
        <w:pStyle w:val="KeinLeerraum"/>
        <w:numPr>
          <w:ilvl w:val="0"/>
          <w:numId w:val="1"/>
        </w:numPr>
        <w:spacing w:line="360" w:lineRule="auto"/>
        <w:rPr>
          <w:rFonts w:ascii="Arial" w:hAnsi="Arial" w:cs="Arial"/>
        </w:rPr>
      </w:pPr>
      <w:r>
        <w:rPr>
          <w:rFonts w:ascii="Arial" w:hAnsi="Arial" w:cs="Arial"/>
        </w:rPr>
        <w:t>Kreative Zusatzaufgabe: Propagandistische Flugblätter besaßen in der Reformations</w:t>
      </w:r>
      <w:r w:rsidR="00085238">
        <w:rPr>
          <w:rFonts w:ascii="Arial" w:hAnsi="Arial" w:cs="Arial"/>
        </w:rPr>
        <w:softHyphen/>
      </w:r>
      <w:r>
        <w:rPr>
          <w:rFonts w:ascii="Arial" w:hAnsi="Arial" w:cs="Arial"/>
        </w:rPr>
        <w:t>zeit eine hohe Bedeutung. Stell dir vor, vor dem Bürgerentscheid wird eine Art Wahl</w:t>
      </w:r>
      <w:r w:rsidR="0046232B">
        <w:rPr>
          <w:rFonts w:ascii="Arial" w:hAnsi="Arial" w:cs="Arial"/>
        </w:rPr>
        <w:softHyphen/>
      </w:r>
      <w:r>
        <w:rPr>
          <w:rFonts w:ascii="Arial" w:hAnsi="Arial" w:cs="Arial"/>
        </w:rPr>
        <w:t>kampf veranstaltet. Befürworter des neuen wie des alten Glaubens wollen auf Stimmen</w:t>
      </w:r>
      <w:r w:rsidR="0046232B">
        <w:rPr>
          <w:rFonts w:ascii="Arial" w:hAnsi="Arial" w:cs="Arial"/>
        </w:rPr>
        <w:softHyphen/>
      </w:r>
      <w:r>
        <w:rPr>
          <w:rFonts w:ascii="Arial" w:hAnsi="Arial" w:cs="Arial"/>
        </w:rPr>
        <w:t>fang gehen und werben mit Flugblättern. Gestalte dieses Flugblatt (für die Reformation bzw. gegen die Reformation).</w:t>
      </w:r>
    </w:p>
    <w:p w14:paraId="2E115438" w14:textId="77777777" w:rsidR="006735D2" w:rsidRDefault="006735D2" w:rsidP="006735D2">
      <w:pPr>
        <w:pStyle w:val="KeinLeerraum"/>
        <w:spacing w:line="360" w:lineRule="auto"/>
        <w:rPr>
          <w:rFonts w:ascii="Arial" w:hAnsi="Arial" w:cs="Arial"/>
        </w:rPr>
      </w:pPr>
    </w:p>
    <w:p w14:paraId="69D8C314" w14:textId="77777777" w:rsidR="006735D2" w:rsidRDefault="006735D2" w:rsidP="006735D2">
      <w:pPr>
        <w:pStyle w:val="KeinLeerraum"/>
        <w:spacing w:line="360" w:lineRule="auto"/>
        <w:rPr>
          <w:rFonts w:ascii="Arial" w:hAnsi="Arial" w:cs="Arial"/>
        </w:rPr>
      </w:pPr>
    </w:p>
    <w:p w14:paraId="3BC0D532" w14:textId="77777777" w:rsidR="006735D2" w:rsidRDefault="006735D2" w:rsidP="006735D2">
      <w:pPr>
        <w:pStyle w:val="KeinLeerraum"/>
        <w:spacing w:line="360" w:lineRule="auto"/>
        <w:rPr>
          <w:rFonts w:ascii="Arial" w:hAnsi="Arial" w:cs="Arial"/>
        </w:rPr>
      </w:pPr>
    </w:p>
    <w:p w14:paraId="6FBFAD76" w14:textId="77777777" w:rsidR="006735D2" w:rsidRDefault="006735D2" w:rsidP="006735D2">
      <w:pPr>
        <w:pStyle w:val="KeinLeerraum"/>
        <w:spacing w:line="360" w:lineRule="auto"/>
        <w:rPr>
          <w:rFonts w:ascii="Arial" w:hAnsi="Arial" w:cs="Arial"/>
        </w:rPr>
      </w:pPr>
    </w:p>
    <w:p w14:paraId="276E80F4" w14:textId="77777777" w:rsidR="006735D2" w:rsidRDefault="006735D2" w:rsidP="006735D2">
      <w:pPr>
        <w:pStyle w:val="KeinLeerraum"/>
        <w:spacing w:line="360" w:lineRule="auto"/>
        <w:rPr>
          <w:rFonts w:ascii="Arial" w:hAnsi="Arial" w:cs="Arial"/>
        </w:rPr>
      </w:pPr>
    </w:p>
    <w:p w14:paraId="5555D87F" w14:textId="77777777" w:rsidR="006735D2" w:rsidRDefault="006735D2" w:rsidP="006735D2">
      <w:pPr>
        <w:pStyle w:val="KeinLeerraum"/>
        <w:spacing w:line="360" w:lineRule="auto"/>
        <w:rPr>
          <w:rFonts w:ascii="Arial" w:hAnsi="Arial" w:cs="Arial"/>
        </w:rPr>
      </w:pPr>
    </w:p>
    <w:p w14:paraId="595F6164" w14:textId="77777777" w:rsidR="006735D2" w:rsidRDefault="006735D2" w:rsidP="006735D2">
      <w:pPr>
        <w:pStyle w:val="KeinLeerraum"/>
        <w:spacing w:line="360" w:lineRule="auto"/>
        <w:rPr>
          <w:rFonts w:ascii="Arial" w:hAnsi="Arial" w:cs="Arial"/>
        </w:rPr>
      </w:pPr>
    </w:p>
    <w:p w14:paraId="3B2830B1" w14:textId="77777777" w:rsidR="006735D2" w:rsidRDefault="006735D2" w:rsidP="006735D2">
      <w:pPr>
        <w:pStyle w:val="KeinLeerraum"/>
        <w:spacing w:line="360" w:lineRule="auto"/>
        <w:rPr>
          <w:rFonts w:ascii="Arial" w:hAnsi="Arial" w:cs="Arial"/>
        </w:rPr>
      </w:pPr>
    </w:p>
    <w:p w14:paraId="0FE0B758" w14:textId="77777777" w:rsidR="006735D2" w:rsidRDefault="006735D2" w:rsidP="006735D2">
      <w:pPr>
        <w:pStyle w:val="KeinLeerraum"/>
        <w:spacing w:line="360" w:lineRule="auto"/>
        <w:rPr>
          <w:rFonts w:ascii="Arial" w:hAnsi="Arial" w:cs="Arial"/>
        </w:rPr>
      </w:pPr>
    </w:p>
    <w:p w14:paraId="3AE6518F" w14:textId="77777777" w:rsidR="006735D2" w:rsidRDefault="006735D2" w:rsidP="006735D2">
      <w:pPr>
        <w:pStyle w:val="KeinLeerraum"/>
        <w:spacing w:line="360" w:lineRule="auto"/>
        <w:rPr>
          <w:rFonts w:ascii="Arial" w:hAnsi="Arial" w:cs="Arial"/>
        </w:rPr>
      </w:pPr>
    </w:p>
    <w:p w14:paraId="30D3A355" w14:textId="77777777" w:rsidR="001A63D9" w:rsidRPr="00721386" w:rsidRDefault="001A63D9" w:rsidP="00C70AF8">
      <w:pPr>
        <w:pStyle w:val="KeinLeerraum"/>
        <w:spacing w:line="360" w:lineRule="auto"/>
        <w:rPr>
          <w:rFonts w:ascii="Arial" w:hAnsi="Arial" w:cs="Arial"/>
        </w:rPr>
      </w:pPr>
    </w:p>
    <w:sectPr w:rsidR="001A63D9" w:rsidRPr="00721386" w:rsidSect="00203EFE">
      <w:type w:val="continuous"/>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71F627" w14:textId="77777777" w:rsidR="00140B7C" w:rsidRDefault="00140B7C" w:rsidP="00BE3F5F">
      <w:pPr>
        <w:spacing w:after="0" w:line="240" w:lineRule="auto"/>
      </w:pPr>
      <w:r>
        <w:separator/>
      </w:r>
    </w:p>
  </w:endnote>
  <w:endnote w:type="continuationSeparator" w:id="0">
    <w:p w14:paraId="7E689E73" w14:textId="77777777" w:rsidR="00140B7C" w:rsidRDefault="00140B7C" w:rsidP="00BE3F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71F112" w14:textId="77777777" w:rsidR="00F1781C" w:rsidRDefault="00F1781C" w:rsidP="00B03492">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0B376EF8" w14:textId="77777777" w:rsidR="0097474B" w:rsidRDefault="0097474B" w:rsidP="00F1781C">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A29C9" w14:textId="77777777" w:rsidR="00F1781C" w:rsidRDefault="00F1781C" w:rsidP="00B03492">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3</w:t>
    </w:r>
    <w:r>
      <w:rPr>
        <w:rStyle w:val="Seitenzahl"/>
      </w:rPr>
      <w:fldChar w:fldCharType="end"/>
    </w:r>
  </w:p>
  <w:p w14:paraId="31394929" w14:textId="77777777" w:rsidR="0097474B" w:rsidRPr="005401B4" w:rsidRDefault="0097474B" w:rsidP="00F1781C">
    <w:pPr>
      <w:pStyle w:val="Fuzeile"/>
      <w:ind w:right="360"/>
      <w:jc w:val="center"/>
      <w:rPr>
        <w:rFonts w:ascii="Arial" w:hAnsi="Arial" w:cs="Arial"/>
        <w:sz w:val="21"/>
        <w:szCs w:val="21"/>
      </w:rPr>
    </w:pPr>
    <w:r w:rsidRPr="005401B4">
      <w:rPr>
        <w:rFonts w:ascii="Arial" w:hAnsi="Arial" w:cs="Arial"/>
        <w:sz w:val="21"/>
        <w:szCs w:val="21"/>
      </w:rPr>
      <w:t>Arbeitskreis für Landeskunde – RP Tübingen</w:t>
    </w:r>
  </w:p>
  <w:p w14:paraId="7DB86682" w14:textId="77777777" w:rsidR="00BE3F5F" w:rsidRPr="005401B4" w:rsidRDefault="00BE3F5F" w:rsidP="00BE3F5F">
    <w:pPr>
      <w:pStyle w:val="Fuzeile"/>
      <w:jc w:val="center"/>
      <w:rPr>
        <w:rFonts w:ascii="Arial" w:hAnsi="Arial" w:cs="Arial"/>
        <w:sz w:val="21"/>
        <w:szCs w:val="21"/>
      </w:rPr>
    </w:pPr>
    <w:r w:rsidRPr="005401B4">
      <w:rPr>
        <w:rFonts w:ascii="Arial" w:hAnsi="Arial" w:cs="Arial"/>
        <w:sz w:val="21"/>
        <w:szCs w:val="21"/>
      </w:rPr>
      <w:t>www.landeskunde-bw.de</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706546" w14:textId="77777777" w:rsidR="0097474B" w:rsidRDefault="0097474B">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28F161" w14:textId="77777777" w:rsidR="00140B7C" w:rsidRDefault="00140B7C" w:rsidP="00BE3F5F">
      <w:pPr>
        <w:spacing w:after="0" w:line="240" w:lineRule="auto"/>
      </w:pPr>
      <w:r>
        <w:separator/>
      </w:r>
    </w:p>
  </w:footnote>
  <w:footnote w:type="continuationSeparator" w:id="0">
    <w:p w14:paraId="3739D041" w14:textId="77777777" w:rsidR="00140B7C" w:rsidRDefault="00140B7C" w:rsidP="00BE3F5F">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18B67E" w14:textId="77777777" w:rsidR="0097474B" w:rsidRDefault="0097474B">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29E51E" w14:textId="77777777" w:rsidR="00BE3F5F" w:rsidRPr="00BE3F5F" w:rsidRDefault="00BE3F5F">
    <w:pPr>
      <w:pStyle w:val="Kopfzeile"/>
      <w:rPr>
        <w:rFonts w:ascii="Arial" w:hAnsi="Arial" w:cs="Arial"/>
      </w:rPr>
    </w:pPr>
    <w:r>
      <w:rPr>
        <w:rFonts w:ascii="Arial" w:hAnsi="Arial" w:cs="Arial"/>
      </w:rPr>
      <w:t>AB 3</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F47620" w14:textId="77777777" w:rsidR="0097474B" w:rsidRDefault="0097474B">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C22174"/>
    <w:multiLevelType w:val="hybridMultilevel"/>
    <w:tmpl w:val="86D06414"/>
    <w:lvl w:ilvl="0" w:tplc="4B8E110E">
      <w:numFmt w:val="bullet"/>
      <w:lvlText w:val="-"/>
      <w:lvlJc w:val="left"/>
      <w:pPr>
        <w:ind w:left="1080" w:hanging="360"/>
      </w:pPr>
      <w:rPr>
        <w:rFonts w:ascii="Arial" w:eastAsiaTheme="minorHAnsi" w:hAnsi="Arial" w:cs="Arial"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cs="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cs="Courier New" w:hint="default"/>
      </w:rPr>
    </w:lvl>
    <w:lvl w:ilvl="8" w:tplc="04070005">
      <w:start w:val="1"/>
      <w:numFmt w:val="bullet"/>
      <w:lvlText w:val=""/>
      <w:lvlJc w:val="left"/>
      <w:pPr>
        <w:ind w:left="6840" w:hanging="360"/>
      </w:pPr>
      <w:rPr>
        <w:rFonts w:ascii="Wingdings" w:hAnsi="Wingdings" w:hint="default"/>
      </w:rPr>
    </w:lvl>
  </w:abstractNum>
  <w:abstractNum w:abstractNumId="1">
    <w:nsid w:val="53174ECF"/>
    <w:multiLevelType w:val="hybridMultilevel"/>
    <w:tmpl w:val="37D0A894"/>
    <w:lvl w:ilvl="0" w:tplc="EDA47530">
      <w:start w:val="3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67CC4710"/>
    <w:multiLevelType w:val="hybridMultilevel"/>
    <w:tmpl w:val="F5BCE9D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1"/>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AF8"/>
    <w:rsid w:val="0006542C"/>
    <w:rsid w:val="00085238"/>
    <w:rsid w:val="00087A07"/>
    <w:rsid w:val="00092274"/>
    <w:rsid w:val="001240FC"/>
    <w:rsid w:val="00140B7C"/>
    <w:rsid w:val="001A63D9"/>
    <w:rsid w:val="001F27AC"/>
    <w:rsid w:val="00203EFE"/>
    <w:rsid w:val="002223FC"/>
    <w:rsid w:val="0024688F"/>
    <w:rsid w:val="00267F63"/>
    <w:rsid w:val="0029102A"/>
    <w:rsid w:val="002F1CC1"/>
    <w:rsid w:val="00313582"/>
    <w:rsid w:val="003135C2"/>
    <w:rsid w:val="003445A8"/>
    <w:rsid w:val="003A13CB"/>
    <w:rsid w:val="003A352F"/>
    <w:rsid w:val="003C3839"/>
    <w:rsid w:val="003D3B90"/>
    <w:rsid w:val="0046232B"/>
    <w:rsid w:val="00491C3C"/>
    <w:rsid w:val="004C140D"/>
    <w:rsid w:val="004D41B9"/>
    <w:rsid w:val="004F04EC"/>
    <w:rsid w:val="005401B4"/>
    <w:rsid w:val="005D4A05"/>
    <w:rsid w:val="005E4401"/>
    <w:rsid w:val="00660AC9"/>
    <w:rsid w:val="006632FB"/>
    <w:rsid w:val="006735D2"/>
    <w:rsid w:val="006D43F6"/>
    <w:rsid w:val="006F5280"/>
    <w:rsid w:val="00721386"/>
    <w:rsid w:val="007B59D2"/>
    <w:rsid w:val="008454E3"/>
    <w:rsid w:val="00853292"/>
    <w:rsid w:val="008A7995"/>
    <w:rsid w:val="008E58EC"/>
    <w:rsid w:val="00934FFA"/>
    <w:rsid w:val="0097474B"/>
    <w:rsid w:val="00A13305"/>
    <w:rsid w:val="00A37562"/>
    <w:rsid w:val="00A414C3"/>
    <w:rsid w:val="00A63B78"/>
    <w:rsid w:val="00A77EAF"/>
    <w:rsid w:val="00B10521"/>
    <w:rsid w:val="00BE3F5F"/>
    <w:rsid w:val="00C70AF8"/>
    <w:rsid w:val="00C910E3"/>
    <w:rsid w:val="00CA6B7D"/>
    <w:rsid w:val="00D001C5"/>
    <w:rsid w:val="00D41C7F"/>
    <w:rsid w:val="00D519F8"/>
    <w:rsid w:val="00D9184B"/>
    <w:rsid w:val="00DD47B0"/>
    <w:rsid w:val="00DE4AEE"/>
    <w:rsid w:val="00E50B50"/>
    <w:rsid w:val="00E55346"/>
    <w:rsid w:val="00E96E84"/>
    <w:rsid w:val="00F1781C"/>
    <w:rsid w:val="00FB37ED"/>
    <w:rsid w:val="00FB6038"/>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1215FE"/>
  <w15:chartTrackingRefBased/>
  <w15:docId w15:val="{E7B2243B-03CA-4845-8F1D-4BACC348D8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6735D2"/>
    <w:pPr>
      <w:spacing w:line="256"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C70AF8"/>
    <w:pPr>
      <w:spacing w:after="0" w:line="240" w:lineRule="auto"/>
    </w:pPr>
  </w:style>
  <w:style w:type="character" w:styleId="Zeilennummer">
    <w:name w:val="line number"/>
    <w:basedOn w:val="Absatz-Standardschriftart"/>
    <w:uiPriority w:val="99"/>
    <w:semiHidden/>
    <w:unhideWhenUsed/>
    <w:rsid w:val="00CA6B7D"/>
  </w:style>
  <w:style w:type="paragraph" w:styleId="Kopfzeile">
    <w:name w:val="header"/>
    <w:basedOn w:val="Standard"/>
    <w:link w:val="KopfzeileZchn"/>
    <w:uiPriority w:val="99"/>
    <w:unhideWhenUsed/>
    <w:rsid w:val="00BE3F5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E3F5F"/>
  </w:style>
  <w:style w:type="paragraph" w:styleId="Fuzeile">
    <w:name w:val="footer"/>
    <w:basedOn w:val="Standard"/>
    <w:link w:val="FuzeileZchn"/>
    <w:uiPriority w:val="99"/>
    <w:unhideWhenUsed/>
    <w:rsid w:val="00BE3F5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E3F5F"/>
  </w:style>
  <w:style w:type="character" w:styleId="Seitenzahl">
    <w:name w:val="page number"/>
    <w:basedOn w:val="Absatz-Standardschriftart"/>
    <w:uiPriority w:val="99"/>
    <w:semiHidden/>
    <w:unhideWhenUsed/>
    <w:rsid w:val="00F178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9191035">
      <w:bodyDiv w:val="1"/>
      <w:marLeft w:val="0"/>
      <w:marRight w:val="0"/>
      <w:marTop w:val="0"/>
      <w:marBottom w:val="0"/>
      <w:divBdr>
        <w:top w:val="none" w:sz="0" w:space="0" w:color="auto"/>
        <w:left w:val="none" w:sz="0" w:space="0" w:color="auto"/>
        <w:bottom w:val="none" w:sz="0" w:space="0" w:color="auto"/>
        <w:right w:val="none" w:sz="0" w:space="0" w:color="auto"/>
      </w:divBdr>
    </w:div>
    <w:div w:id="1878617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image" Target="media/image1.jpeg"/><Relationship Id="rId14" Type="http://schemas.openxmlformats.org/officeDocument/2006/relationships/image" Target="media/image2.tiff"/><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641</Words>
  <Characters>4045</Characters>
  <Application>Microsoft Macintosh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Moritz Widmaier</cp:lastModifiedBy>
  <cp:revision>37</cp:revision>
  <dcterms:created xsi:type="dcterms:W3CDTF">2018-08-16T06:08:00Z</dcterms:created>
  <dcterms:modified xsi:type="dcterms:W3CDTF">2019-01-22T11:57:00Z</dcterms:modified>
</cp:coreProperties>
</file>