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4C49B" w14:textId="77777777" w:rsidR="00B5530A" w:rsidRPr="00B5530A" w:rsidRDefault="00B5530A" w:rsidP="00530E33">
      <w:pPr>
        <w:pStyle w:val="KeinLeerraum"/>
        <w:spacing w:line="360" w:lineRule="auto"/>
        <w:rPr>
          <w:rFonts w:ascii="Arial" w:hAnsi="Arial" w:cs="Arial"/>
          <w:smallCaps/>
        </w:rPr>
      </w:pPr>
      <w:r w:rsidRPr="00B5530A">
        <w:rPr>
          <w:rFonts w:ascii="Arial" w:hAnsi="Arial" w:cs="Arial"/>
          <w:smallCaps/>
        </w:rPr>
        <w:t>Quellenarbeit</w:t>
      </w:r>
    </w:p>
    <w:p w14:paraId="40171DE3" w14:textId="77777777" w:rsidR="00200047" w:rsidRPr="00B5530A" w:rsidRDefault="00530E33" w:rsidP="00530E33">
      <w:pPr>
        <w:pStyle w:val="KeinLeerraum"/>
        <w:spacing w:line="360" w:lineRule="auto"/>
        <w:rPr>
          <w:rFonts w:ascii="Arial" w:hAnsi="Arial" w:cs="Arial"/>
          <w:b/>
        </w:rPr>
      </w:pPr>
      <w:r w:rsidRPr="00B5530A">
        <w:rPr>
          <w:rFonts w:ascii="Arial" w:hAnsi="Arial" w:cs="Arial"/>
          <w:b/>
        </w:rPr>
        <w:t>Auszug aus der Kirchenordnung – Bestimmungen für das Schulwesen (1531)</w:t>
      </w:r>
    </w:p>
    <w:p w14:paraId="51E2746A" w14:textId="77777777" w:rsidR="00577653" w:rsidRDefault="00577653" w:rsidP="00577653">
      <w:pPr>
        <w:pStyle w:val="KeinLeerraum"/>
        <w:spacing w:line="360" w:lineRule="auto"/>
        <w:rPr>
          <w:rFonts w:ascii="Arial" w:hAnsi="Arial" w:cs="Arial"/>
          <w:b/>
        </w:rPr>
      </w:pPr>
    </w:p>
    <w:p w14:paraId="7798F65F" w14:textId="77777777" w:rsidR="00577653" w:rsidRDefault="00577653" w:rsidP="00577653">
      <w:pPr>
        <w:pStyle w:val="KeinLeerraum"/>
        <w:spacing w:line="360" w:lineRule="auto"/>
        <w:rPr>
          <w:rFonts w:ascii="Arial" w:hAnsi="Arial" w:cs="Arial"/>
          <w:b/>
        </w:rPr>
      </w:pPr>
      <w:r>
        <w:rPr>
          <w:rFonts w:ascii="Arial" w:hAnsi="Arial" w:cs="Arial"/>
          <w:b/>
        </w:rPr>
        <w:t>D</w:t>
      </w:r>
      <w:r w:rsidRPr="004848D0">
        <w:rPr>
          <w:rFonts w:ascii="Arial" w:hAnsi="Arial" w:cs="Arial"/>
          <w:b/>
        </w:rPr>
        <w:t>ie Jugend – der „ho(e)chst schatz“</w:t>
      </w:r>
      <w:r w:rsidR="00747D88" w:rsidRPr="00747D88">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4230A1FB" w14:textId="77777777" w:rsidR="00577653" w:rsidRDefault="00747D88" w:rsidP="00577653">
      <w:pPr>
        <w:pStyle w:val="KeinLeerraum"/>
        <w:spacing w:line="360" w:lineRule="auto"/>
        <w:rPr>
          <w:rFonts w:ascii="Arial" w:hAnsi="Arial" w:cs="Arial"/>
        </w:rPr>
      </w:pPr>
      <w:r>
        <w:rPr>
          <w:rFonts w:ascii="Arial" w:hAnsi="Arial" w:cs="Arial"/>
          <w:b/>
          <w:noProof/>
          <w:lang w:eastAsia="de-DE"/>
        </w:rPr>
        <mc:AlternateContent>
          <mc:Choice Requires="wps">
            <w:drawing>
              <wp:anchor distT="0" distB="0" distL="114300" distR="114300" simplePos="0" relativeHeight="251659264" behindDoc="1" locked="0" layoutInCell="1" allowOverlap="1" wp14:anchorId="58650927" wp14:editId="371CF848">
                <wp:simplePos x="0" y="0"/>
                <wp:positionH relativeFrom="margin">
                  <wp:align>right</wp:align>
                </wp:positionH>
                <wp:positionV relativeFrom="paragraph">
                  <wp:posOffset>1611989</wp:posOffset>
                </wp:positionV>
                <wp:extent cx="2096770" cy="1009650"/>
                <wp:effectExtent l="0" t="0" r="0" b="0"/>
                <wp:wrapTight wrapText="bothSides">
                  <wp:wrapPolygon edited="0">
                    <wp:start x="0" y="0"/>
                    <wp:lineTo x="0" y="21192"/>
                    <wp:lineTo x="21391" y="21192"/>
                    <wp:lineTo x="21391" y="0"/>
                    <wp:lineTo x="0" y="0"/>
                  </wp:wrapPolygon>
                </wp:wrapTight>
                <wp:docPr id="2" name="Rechteck 2"/>
                <wp:cNvGraphicFramePr/>
                <a:graphic xmlns:a="http://schemas.openxmlformats.org/drawingml/2006/main">
                  <a:graphicData uri="http://schemas.microsoft.com/office/word/2010/wordprocessingShape">
                    <wps:wsp>
                      <wps:cNvSpPr/>
                      <wps:spPr>
                        <a:xfrm>
                          <a:off x="0" y="0"/>
                          <a:ext cx="2096770" cy="100993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13825D2" w14:textId="77777777" w:rsidR="00747D88" w:rsidRPr="001171AA" w:rsidRDefault="00747D88" w:rsidP="00747D88">
                            <w:pPr>
                              <w:pStyle w:val="KeinLeerraum"/>
                              <w:rPr>
                                <w:rFonts w:ascii="Arial" w:hAnsi="Arial" w:cs="Arial"/>
                                <w:sz w:val="20"/>
                              </w:rPr>
                            </w:pPr>
                            <w:r w:rsidRPr="001171AA">
                              <w:rPr>
                                <w:rFonts w:ascii="Arial" w:hAnsi="Arial" w:cs="Arial"/>
                                <w:sz w:val="20"/>
                              </w:rPr>
                              <w:t>Barfüßerkloster, Ausschnitt aus einer kolorierten Tuschezeich</w:t>
                            </w:r>
                            <w:r w:rsidR="001171AA">
                              <w:rPr>
                                <w:rFonts w:ascii="Arial" w:hAnsi="Arial" w:cs="Arial"/>
                                <w:sz w:val="20"/>
                              </w:rPr>
                              <w:softHyphen/>
                            </w:r>
                            <w:r w:rsidRPr="001171AA">
                              <w:rPr>
                                <w:rFonts w:ascii="Arial" w:hAnsi="Arial" w:cs="Arial"/>
                                <w:sz w:val="20"/>
                              </w:rPr>
                              <w:t>nung, um 1597</w:t>
                            </w:r>
                          </w:p>
                          <w:p w14:paraId="520FB0C5" w14:textId="77777777" w:rsidR="00747D88" w:rsidRPr="001171AA" w:rsidRDefault="00747D88" w:rsidP="00747D88">
                            <w:pPr>
                              <w:pStyle w:val="KeinLeerraum"/>
                              <w:rPr>
                                <w:rFonts w:ascii="Arial" w:hAnsi="Arial" w:cs="Arial"/>
                                <w:sz w:val="20"/>
                              </w:rPr>
                            </w:pPr>
                            <w:r w:rsidRPr="001171AA">
                              <w:rPr>
                                <w:rFonts w:ascii="Arial" w:hAnsi="Arial" w:cs="Arial"/>
                                <w:sz w:val="20"/>
                              </w:rPr>
                              <w:t>Ab 1531 war hier die Latein</w:t>
                            </w:r>
                            <w:r w:rsidR="001171AA">
                              <w:rPr>
                                <w:rFonts w:ascii="Arial" w:hAnsi="Arial" w:cs="Arial"/>
                                <w:sz w:val="20"/>
                              </w:rPr>
                              <w:softHyphen/>
                            </w:r>
                            <w:r w:rsidRPr="001171AA">
                              <w:rPr>
                                <w:rFonts w:ascii="Arial" w:hAnsi="Arial" w:cs="Arial"/>
                                <w:sz w:val="20"/>
                              </w:rPr>
                              <w:t>schule untergebracht</w:t>
                            </w:r>
                          </w:p>
                          <w:p w14:paraId="3EFD5A58" w14:textId="77777777" w:rsidR="00747D88" w:rsidRPr="001171AA" w:rsidRDefault="00747D88" w:rsidP="00747D88">
                            <w:pPr>
                              <w:pStyle w:val="KeinLeerraum"/>
                              <w:rPr>
                                <w:rFonts w:ascii="Arial" w:hAnsi="Arial" w:cs="Arial"/>
                                <w:sz w:val="20"/>
                              </w:rPr>
                            </w:pPr>
                            <w:r w:rsidRPr="001171AA">
                              <w:rPr>
                                <w:rFonts w:ascii="Arial" w:hAnsi="Arial" w:cs="Arial"/>
                                <w:sz w:val="20"/>
                              </w:rPr>
                              <w:t>© Ulm</w:t>
                            </w:r>
                            <w:r w:rsidR="000F553D">
                              <w:rPr>
                                <w:rFonts w:ascii="Arial" w:hAnsi="Arial" w:cs="Arial"/>
                                <w:sz w:val="20"/>
                              </w:rPr>
                              <w:t>er Museum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B960C" id="Rechteck 2" o:spid="_x0000_s1026" style="position:absolute;margin-left:113.9pt;margin-top:126.95pt;width:165.1pt;height:79.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" fillcolor="white [3201]" stroked="f" strokeweight="1pt">
                <v:textbox>
                  <w:txbxContent>
                    <w:p w:rsidR="00747D88" w:rsidRPr="001171AA" w:rsidRDefault="00747D88" w:rsidP="00747D88">
                      <w:pPr>
                        <w:pStyle w:val="KeinLeerraum"/>
                        <w:rPr>
                          <w:rFonts w:ascii="Arial" w:hAnsi="Arial" w:cs="Arial"/>
                          <w:sz w:val="20"/>
                        </w:rPr>
                      </w:pPr>
                      <w:r w:rsidRPr="001171AA">
                        <w:rPr>
                          <w:rFonts w:ascii="Arial" w:hAnsi="Arial" w:cs="Arial"/>
                          <w:sz w:val="20"/>
                        </w:rPr>
                        <w:t>Barfüßerkloster, Ausschnitt aus einer kolorierten Tuschezeich</w:t>
                      </w:r>
                      <w:r w:rsidR="001171AA">
                        <w:rPr>
                          <w:rFonts w:ascii="Arial" w:hAnsi="Arial" w:cs="Arial"/>
                          <w:sz w:val="20"/>
                        </w:rPr>
                        <w:softHyphen/>
                      </w:r>
                      <w:r w:rsidRPr="001171AA">
                        <w:rPr>
                          <w:rFonts w:ascii="Arial" w:hAnsi="Arial" w:cs="Arial"/>
                          <w:sz w:val="20"/>
                        </w:rPr>
                        <w:t>nung, um 1597</w:t>
                      </w:r>
                    </w:p>
                    <w:p w:rsidR="00747D88" w:rsidRPr="001171AA" w:rsidRDefault="00747D88" w:rsidP="00747D88">
                      <w:pPr>
                        <w:pStyle w:val="KeinLeerraum"/>
                        <w:rPr>
                          <w:rFonts w:ascii="Arial" w:hAnsi="Arial" w:cs="Arial"/>
                          <w:sz w:val="20"/>
                        </w:rPr>
                      </w:pPr>
                      <w:r w:rsidRPr="001171AA">
                        <w:rPr>
                          <w:rFonts w:ascii="Arial" w:hAnsi="Arial" w:cs="Arial"/>
                          <w:sz w:val="20"/>
                        </w:rPr>
                        <w:t>Ab 1531 war hier die Latein</w:t>
                      </w:r>
                      <w:r w:rsidR="001171AA">
                        <w:rPr>
                          <w:rFonts w:ascii="Arial" w:hAnsi="Arial" w:cs="Arial"/>
                          <w:sz w:val="20"/>
                        </w:rPr>
                        <w:softHyphen/>
                      </w:r>
                      <w:r w:rsidRPr="001171AA">
                        <w:rPr>
                          <w:rFonts w:ascii="Arial" w:hAnsi="Arial" w:cs="Arial"/>
                          <w:sz w:val="20"/>
                        </w:rPr>
                        <w:t>schule untergebracht</w:t>
                      </w:r>
                    </w:p>
                    <w:p w:rsidR="00747D88" w:rsidRPr="001171AA" w:rsidRDefault="00747D88" w:rsidP="00747D88">
                      <w:pPr>
                        <w:pStyle w:val="KeinLeerraum"/>
                        <w:rPr>
                          <w:rFonts w:ascii="Arial" w:hAnsi="Arial" w:cs="Arial"/>
                          <w:sz w:val="20"/>
                        </w:rPr>
                      </w:pPr>
                      <w:r w:rsidRPr="001171AA">
                        <w:rPr>
                          <w:rFonts w:ascii="Arial" w:hAnsi="Arial" w:cs="Arial"/>
                          <w:sz w:val="20"/>
                        </w:rPr>
                        <w:t>© Ulm</w:t>
                      </w:r>
                      <w:r w:rsidR="000F553D">
                        <w:rPr>
                          <w:rFonts w:ascii="Arial" w:hAnsi="Arial" w:cs="Arial"/>
                          <w:sz w:val="20"/>
                        </w:rPr>
                        <w:t>er Museum</w:t>
                      </w:r>
                    </w:p>
                  </w:txbxContent>
                </v:textbox>
                <w10:wrap type="tight" anchorx="margin"/>
              </v:rect>
            </w:pict>
          </mc:Fallback>
        </mc:AlternateContent>
      </w:r>
      <w:r w:rsidRPr="00747D88">
        <w:rPr>
          <w:rFonts w:ascii="Arial" w:hAnsi="Arial" w:cs="Arial"/>
          <w:b/>
          <w:noProof/>
          <w:lang w:eastAsia="de-DE"/>
        </w:rPr>
        <w:drawing>
          <wp:anchor distT="0" distB="0" distL="114300" distR="114300" simplePos="0" relativeHeight="251658240" behindDoc="1" locked="0" layoutInCell="1" allowOverlap="1" wp14:anchorId="6D6DB733" wp14:editId="2519FF96">
            <wp:simplePos x="0" y="0"/>
            <wp:positionH relativeFrom="margin">
              <wp:align>right</wp:align>
            </wp:positionH>
            <wp:positionV relativeFrom="paragraph">
              <wp:posOffset>4445</wp:posOffset>
            </wp:positionV>
            <wp:extent cx="2096135" cy="1537970"/>
            <wp:effectExtent l="0" t="0" r="0" b="5080"/>
            <wp:wrapTight wrapText="bothSides">
              <wp:wrapPolygon edited="0">
                <wp:start x="0" y="0"/>
                <wp:lineTo x="0" y="21404"/>
                <wp:lineTo x="21397" y="21404"/>
                <wp:lineTo x="21397" y="0"/>
                <wp:lineTo x="0" y="0"/>
              </wp:wrapPolygon>
            </wp:wrapTight>
            <wp:docPr id="1" name="Grafik 1" descr="C:\Users\admin\Desktop\Eigene Dateien\AK Landeskunde\Modul Ulm Reformationszeit\Barfüßerklos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Eigene Dateien\AK Landeskunde\Modul Ulm Reformationszeit\Barfüßerkloster2.JPG"/>
                    <pic:cNvPicPr>
                      <a:picLocks noChangeAspect="1" noChangeArrowheads="1"/>
                    </pic:cNvPicPr>
                  </pic:nvPicPr>
                  <pic:blipFill rotWithShape="1">
                    <a:blip r:embed="rId7">
                      <a:extLst>
                        <a:ext uri="{28A0092B-C50C-407E-A947-70E740481C1C}">
                          <a14:useLocalDpi xmlns:a14="http://schemas.microsoft.com/office/drawing/2010/main" val="0"/>
                        </a:ext>
                      </a:extLst>
                    </a:blip>
                    <a:srcRect l="6336" t="676" r="10404" b="8009"/>
                    <a:stretch/>
                  </pic:blipFill>
                  <pic:spPr bwMode="auto">
                    <a:xfrm>
                      <a:off x="0" y="0"/>
                      <a:ext cx="2096135" cy="15379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77653">
        <w:rPr>
          <w:rFonts w:ascii="Arial" w:hAnsi="Arial" w:cs="Arial"/>
          <w:b/>
        </w:rPr>
        <w:t>…</w:t>
      </w:r>
      <w:r w:rsidR="00577653" w:rsidRPr="0014680D">
        <w:t xml:space="preserve"> </w:t>
      </w:r>
      <w:r w:rsidR="00577653">
        <w:rPr>
          <w:rFonts w:ascii="Arial" w:hAnsi="Arial" w:cs="Arial"/>
        </w:rPr>
        <w:t>so steht es in der Kirchenordnung von 1531. Und dies war nicht ein wertloses Lippen</w:t>
      </w:r>
      <w:r w:rsidR="00577653">
        <w:rPr>
          <w:rFonts w:ascii="Arial" w:hAnsi="Arial" w:cs="Arial"/>
        </w:rPr>
        <w:softHyphen/>
        <w:t>bekenn</w:t>
      </w:r>
      <w:r w:rsidR="00577653">
        <w:rPr>
          <w:rFonts w:ascii="Arial" w:hAnsi="Arial" w:cs="Arial"/>
        </w:rPr>
        <w:softHyphen/>
        <w:t>tnis, sondern spie</w:t>
      </w:r>
      <w:r>
        <w:rPr>
          <w:rFonts w:ascii="Arial" w:hAnsi="Arial" w:cs="Arial"/>
        </w:rPr>
        <w:softHyphen/>
      </w:r>
      <w:r w:rsidR="00577653">
        <w:rPr>
          <w:rFonts w:ascii="Arial" w:hAnsi="Arial" w:cs="Arial"/>
        </w:rPr>
        <w:t>gelt den Geist der Reformation und den Willen der Religionsherren wieder. Nur wer lesen und schreiben konnte, konnte auch die Heilige Schrift lesen; nur wer gebildet war, konnte sich ernsthaft mit Glaubensfragen auseinandersetzen. In den Schulen ging es dementspre</w:t>
      </w:r>
      <w:r w:rsidR="00577653">
        <w:rPr>
          <w:rFonts w:ascii="Arial" w:hAnsi="Arial" w:cs="Arial"/>
        </w:rPr>
        <w:softHyphen/>
        <w:t>chend nicht nur um fachliche Bildung, sondern auch um Sittlichkeit und Tugendhaftigkeit. Die Kinder soll</w:t>
      </w:r>
      <w:r w:rsidR="00D82FDE">
        <w:rPr>
          <w:rFonts w:ascii="Arial" w:hAnsi="Arial" w:cs="Arial"/>
        </w:rPr>
        <w:t>t</w:t>
      </w:r>
      <w:r w:rsidR="00577653">
        <w:rPr>
          <w:rFonts w:ascii="Arial" w:hAnsi="Arial" w:cs="Arial"/>
        </w:rPr>
        <w:t>en zu frommen Protestan</w:t>
      </w:r>
      <w:r w:rsidR="00DA4E16">
        <w:rPr>
          <w:rFonts w:ascii="Arial" w:hAnsi="Arial" w:cs="Arial"/>
        </w:rPr>
        <w:t>ten erzogen werden. Deshalb durft</w:t>
      </w:r>
      <w:r w:rsidR="00577653">
        <w:rPr>
          <w:rFonts w:ascii="Arial" w:hAnsi="Arial" w:cs="Arial"/>
        </w:rPr>
        <w:t>en auc</w:t>
      </w:r>
      <w:r w:rsidR="00DA4E16">
        <w:rPr>
          <w:rFonts w:ascii="Arial" w:hAnsi="Arial" w:cs="Arial"/>
        </w:rPr>
        <w:t>h nur fachlich qualifizierte wie auch</w:t>
      </w:r>
      <w:r w:rsidR="00577653">
        <w:rPr>
          <w:rFonts w:ascii="Arial" w:hAnsi="Arial" w:cs="Arial"/>
        </w:rPr>
        <w:t xml:space="preserve"> moralisch vorbild</w:t>
      </w:r>
      <w:r w:rsidR="00D82FDE">
        <w:rPr>
          <w:rFonts w:ascii="Arial" w:hAnsi="Arial" w:cs="Arial"/>
        </w:rPr>
        <w:softHyphen/>
        <w:t>liche Lehrkräfte</w:t>
      </w:r>
      <w:r w:rsidR="00DA4E16">
        <w:rPr>
          <w:rFonts w:ascii="Arial" w:hAnsi="Arial" w:cs="Arial"/>
        </w:rPr>
        <w:t xml:space="preserve"> die Jungen und</w:t>
      </w:r>
      <w:r w:rsidR="00577653">
        <w:rPr>
          <w:rFonts w:ascii="Arial" w:hAnsi="Arial" w:cs="Arial"/>
        </w:rPr>
        <w:t xml:space="preserve"> teilweise auch Mädchen unterrichten. Die regelmäßigen Visita</w:t>
      </w:r>
      <w:r>
        <w:rPr>
          <w:rFonts w:ascii="Arial" w:hAnsi="Arial" w:cs="Arial"/>
        </w:rPr>
        <w:softHyphen/>
      </w:r>
      <w:r w:rsidR="00577653">
        <w:rPr>
          <w:rFonts w:ascii="Arial" w:hAnsi="Arial" w:cs="Arial"/>
        </w:rPr>
        <w:t>tionen dienten der Qualitäts</w:t>
      </w:r>
      <w:r w:rsidR="00577653">
        <w:rPr>
          <w:rFonts w:ascii="Arial" w:hAnsi="Arial" w:cs="Arial"/>
        </w:rPr>
        <w:softHyphen/>
        <w:t>sicherung. Jedoch war der Erfolg nicht so groß wie gewünscht. Gerade auf dem Land zeig</w:t>
      </w:r>
      <w:r w:rsidR="00261EF3">
        <w:rPr>
          <w:rFonts w:ascii="Arial" w:hAnsi="Arial" w:cs="Arial"/>
        </w:rPr>
        <w:softHyphen/>
      </w:r>
      <w:r w:rsidR="00577653">
        <w:rPr>
          <w:rFonts w:ascii="Arial" w:hAnsi="Arial" w:cs="Arial"/>
        </w:rPr>
        <w:t>ten die Gläubigen erhebliche Lücken im religiösen Grund</w:t>
      </w:r>
      <w:r w:rsidR="00577653">
        <w:rPr>
          <w:rFonts w:ascii="Arial" w:hAnsi="Arial" w:cs="Arial"/>
        </w:rPr>
        <w:softHyphen/>
        <w:t>wissen, sodass 1626 die Schul</w:t>
      </w:r>
      <w:r w:rsidR="00261EF3">
        <w:rPr>
          <w:rFonts w:ascii="Arial" w:hAnsi="Arial" w:cs="Arial"/>
        </w:rPr>
        <w:softHyphen/>
      </w:r>
      <w:r w:rsidR="00577653">
        <w:rPr>
          <w:rFonts w:ascii="Arial" w:hAnsi="Arial" w:cs="Arial"/>
        </w:rPr>
        <w:t>pflicht eingeführt wurde.</w:t>
      </w:r>
    </w:p>
    <w:p w14:paraId="5EC3039B" w14:textId="77777777" w:rsidR="00530E33" w:rsidRDefault="00530E33" w:rsidP="00530E33">
      <w:pPr>
        <w:pStyle w:val="KeinLeerraum"/>
        <w:spacing w:line="360" w:lineRule="auto"/>
        <w:rPr>
          <w:rFonts w:ascii="Arial" w:hAnsi="Arial" w:cs="Arial"/>
        </w:rPr>
      </w:pPr>
    </w:p>
    <w:p w14:paraId="7A6E40F3" w14:textId="77777777" w:rsidR="008A49D1" w:rsidRPr="008A49D1" w:rsidRDefault="008A49D1" w:rsidP="00530E33">
      <w:pPr>
        <w:pStyle w:val="KeinLeerraum"/>
        <w:spacing w:line="360" w:lineRule="auto"/>
        <w:rPr>
          <w:rFonts w:ascii="Arial" w:hAnsi="Arial" w:cs="Arial"/>
          <w:b/>
        </w:rPr>
      </w:pPr>
      <w:r w:rsidRPr="008A49D1">
        <w:rPr>
          <w:rFonts w:ascii="Arial" w:hAnsi="Arial" w:cs="Arial"/>
          <w:b/>
        </w:rPr>
        <w:t>Auszug aus der Kirchenordnung</w:t>
      </w:r>
      <w:r w:rsidR="00DA4E16">
        <w:rPr>
          <w:rFonts w:ascii="Arial" w:hAnsi="Arial" w:cs="Arial"/>
          <w:b/>
        </w:rPr>
        <w:t xml:space="preserve"> (Qu)</w:t>
      </w:r>
    </w:p>
    <w:p w14:paraId="72BE9CD7" w14:textId="77777777" w:rsidR="00530E33" w:rsidRPr="00B5530A" w:rsidRDefault="00530E33" w:rsidP="00530E33">
      <w:pPr>
        <w:pStyle w:val="KeinLeerraum"/>
        <w:spacing w:line="360" w:lineRule="auto"/>
        <w:rPr>
          <w:rFonts w:ascii="Arial" w:hAnsi="Arial" w:cs="Arial"/>
          <w:i/>
        </w:rPr>
      </w:pPr>
      <w:r w:rsidRPr="00B5530A">
        <w:rPr>
          <w:rFonts w:ascii="Arial" w:hAnsi="Arial" w:cs="Arial"/>
          <w:i/>
        </w:rPr>
        <w:t>Von den Schulen</w:t>
      </w:r>
    </w:p>
    <w:p w14:paraId="1593D9F8" w14:textId="77777777" w:rsidR="00B90417" w:rsidRPr="00B5530A" w:rsidRDefault="00B90417" w:rsidP="00530E33">
      <w:pPr>
        <w:pStyle w:val="KeinLeerraum"/>
        <w:spacing w:line="360" w:lineRule="auto"/>
        <w:rPr>
          <w:rFonts w:ascii="Arial" w:hAnsi="Arial" w:cs="Arial"/>
          <w:i/>
        </w:rPr>
        <w:sectPr w:rsidR="00B90417" w:rsidRPr="00B5530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pPr>
    </w:p>
    <w:p w14:paraId="641DCE4B" w14:textId="77777777" w:rsidR="00530E33" w:rsidRPr="00B5530A" w:rsidRDefault="00530E33" w:rsidP="00530E33">
      <w:pPr>
        <w:pStyle w:val="KeinLeerraum"/>
        <w:spacing w:line="360" w:lineRule="auto"/>
        <w:rPr>
          <w:rFonts w:ascii="Arial" w:hAnsi="Arial" w:cs="Arial"/>
          <w:i/>
        </w:rPr>
      </w:pPr>
      <w:r w:rsidRPr="00B5530A">
        <w:rPr>
          <w:rFonts w:ascii="Arial" w:hAnsi="Arial" w:cs="Arial"/>
          <w:i/>
        </w:rPr>
        <w:lastRenderedPageBreak/>
        <w:t>Weil eine Verbesserung der Stadtgesellschaft allein von der Erziehung und Bildung der Jug</w:t>
      </w:r>
      <w:r w:rsidR="006515DC" w:rsidRPr="00B5530A">
        <w:rPr>
          <w:rFonts w:ascii="Arial" w:hAnsi="Arial" w:cs="Arial"/>
          <w:i/>
        </w:rPr>
        <w:softHyphen/>
      </w:r>
      <w:r w:rsidRPr="00B5530A">
        <w:rPr>
          <w:rFonts w:ascii="Arial" w:hAnsi="Arial" w:cs="Arial"/>
          <w:i/>
        </w:rPr>
        <w:t>end abhängt und diese aber nur von wenigen so, wie es notwendig ist, durchgeführt wird (…) haben wir drei Schulpfleger verordnet – einen von uns aus dem Rat, einen von den Pfarrern und einen von denen, die für höhere Bildung zuständig sind.</w:t>
      </w:r>
    </w:p>
    <w:p w14:paraId="667FECDC" w14:textId="77777777" w:rsidR="00530E33" w:rsidRPr="00B5530A" w:rsidRDefault="00530E33" w:rsidP="00530E33">
      <w:pPr>
        <w:pStyle w:val="KeinLeerraum"/>
        <w:spacing w:line="360" w:lineRule="auto"/>
        <w:rPr>
          <w:rFonts w:ascii="Arial" w:hAnsi="Arial" w:cs="Arial"/>
          <w:i/>
        </w:rPr>
      </w:pPr>
      <w:r w:rsidRPr="00B5530A">
        <w:rPr>
          <w:rFonts w:ascii="Arial" w:hAnsi="Arial" w:cs="Arial"/>
          <w:i/>
        </w:rPr>
        <w:t>Diese sollen darüber wachen, dass nur solche Lehrer Kinder – an der deutschen oder an der lateinischen Schule, Mädchen oder Jungen – unterrichten dürfen, die von ihnen [den Schul</w:t>
      </w:r>
      <w:r w:rsidR="00234F2A" w:rsidRPr="00B5530A">
        <w:rPr>
          <w:rFonts w:ascii="Arial" w:hAnsi="Arial" w:cs="Arial"/>
          <w:i/>
        </w:rPr>
        <w:softHyphen/>
      </w:r>
      <w:r w:rsidRPr="00B5530A">
        <w:rPr>
          <w:rFonts w:ascii="Arial" w:hAnsi="Arial" w:cs="Arial"/>
          <w:i/>
        </w:rPr>
        <w:t>pflegern]</w:t>
      </w:r>
      <w:r w:rsidR="00B0167C" w:rsidRPr="00B5530A">
        <w:rPr>
          <w:rFonts w:ascii="Arial" w:hAnsi="Arial" w:cs="Arial"/>
          <w:i/>
        </w:rPr>
        <w:t xml:space="preserve"> hinsichtlich ihres Lebens, Glaubens und ihrer Geschicklichkeit im Unterrichten als tauglich beurteilt und von uns, dem Rat, zugelassen worden sind.</w:t>
      </w:r>
    </w:p>
    <w:p w14:paraId="54AE970D" w14:textId="2D609894" w:rsidR="00B0167C" w:rsidRPr="00B5530A" w:rsidRDefault="003822FA" w:rsidP="00530E33">
      <w:pPr>
        <w:pStyle w:val="KeinLeerraum"/>
        <w:spacing w:line="360" w:lineRule="auto"/>
        <w:rPr>
          <w:rFonts w:ascii="Arial" w:hAnsi="Arial" w:cs="Arial"/>
          <w:i/>
        </w:rPr>
      </w:pPr>
      <w:r>
        <w:rPr>
          <w:rFonts w:ascii="Arial" w:hAnsi="Arial" w:cs="Arial"/>
          <w:i/>
        </w:rPr>
        <w:t>Die Jugend ist</w:t>
      </w:r>
      <w:r w:rsidR="00B0167C" w:rsidRPr="00B5530A">
        <w:rPr>
          <w:rFonts w:ascii="Arial" w:hAnsi="Arial" w:cs="Arial"/>
          <w:i/>
        </w:rPr>
        <w:t xml:space="preserve"> ja der höchste Schatz, den wir haben!</w:t>
      </w:r>
    </w:p>
    <w:p w14:paraId="48E5B37A" w14:textId="77777777" w:rsidR="00B0167C" w:rsidRPr="00B5530A" w:rsidRDefault="00B0167C" w:rsidP="00530E33">
      <w:pPr>
        <w:pStyle w:val="KeinLeerraum"/>
        <w:spacing w:line="360" w:lineRule="auto"/>
        <w:rPr>
          <w:rFonts w:ascii="Arial" w:hAnsi="Arial" w:cs="Arial"/>
          <w:i/>
        </w:rPr>
      </w:pPr>
      <w:r w:rsidRPr="00B5530A">
        <w:rPr>
          <w:rFonts w:ascii="Arial" w:hAnsi="Arial" w:cs="Arial"/>
          <w:i/>
        </w:rPr>
        <w:t>Darum soll sie keinem anvertraut werden, bei dem nicht vor allem davon auszugehen ist, dass er fähig sein wird, sie zum wahren Glauben und guten Sitten bestmöglich zu unter</w:t>
      </w:r>
      <w:r w:rsidR="00234F2A" w:rsidRPr="00B5530A">
        <w:rPr>
          <w:rFonts w:ascii="Arial" w:hAnsi="Arial" w:cs="Arial"/>
          <w:i/>
        </w:rPr>
        <w:softHyphen/>
      </w:r>
      <w:r w:rsidRPr="00B5530A">
        <w:rPr>
          <w:rFonts w:ascii="Arial" w:hAnsi="Arial" w:cs="Arial"/>
          <w:i/>
        </w:rPr>
        <w:t>weisen und zu erziehen.</w:t>
      </w:r>
    </w:p>
    <w:p w14:paraId="2F231C6C" w14:textId="50E11D53" w:rsidR="00B0167C" w:rsidRPr="00B5530A" w:rsidRDefault="00B0167C" w:rsidP="00530E33">
      <w:pPr>
        <w:pStyle w:val="KeinLeerraum"/>
        <w:spacing w:line="360" w:lineRule="auto"/>
        <w:rPr>
          <w:rFonts w:ascii="Arial" w:hAnsi="Arial" w:cs="Arial"/>
          <w:i/>
        </w:rPr>
      </w:pPr>
      <w:r w:rsidRPr="00B5530A">
        <w:rPr>
          <w:rFonts w:ascii="Arial" w:hAnsi="Arial" w:cs="Arial"/>
          <w:i/>
        </w:rPr>
        <w:t>Damit dies auch fleißig und getreulich geschehe […] wollen wir, dass die eingesetzten Schul</w:t>
      </w:r>
      <w:r w:rsidR="00234F2A" w:rsidRPr="00B5530A">
        <w:rPr>
          <w:rFonts w:ascii="Arial" w:hAnsi="Arial" w:cs="Arial"/>
          <w:i/>
        </w:rPr>
        <w:softHyphen/>
      </w:r>
      <w:r w:rsidRPr="00B5530A">
        <w:rPr>
          <w:rFonts w:ascii="Arial" w:hAnsi="Arial" w:cs="Arial"/>
          <w:i/>
        </w:rPr>
        <w:t xml:space="preserve">pfleger einmal im Monat die deutschen und lateinischen Schulen besuchen, um sich einen </w:t>
      </w:r>
      <w:r w:rsidRPr="00B5530A">
        <w:rPr>
          <w:rFonts w:ascii="Arial" w:hAnsi="Arial" w:cs="Arial"/>
          <w:i/>
        </w:rPr>
        <w:lastRenderedPageBreak/>
        <w:t>Eindruck von ihrem Bildungsstand und ihrer Sittlichkeit zu verschaffen. Dabei sollen beson</w:t>
      </w:r>
      <w:r w:rsidR="00234F2A" w:rsidRPr="00B5530A">
        <w:rPr>
          <w:rFonts w:ascii="Arial" w:hAnsi="Arial" w:cs="Arial"/>
          <w:i/>
        </w:rPr>
        <w:softHyphen/>
      </w:r>
      <w:r w:rsidRPr="00B5530A">
        <w:rPr>
          <w:rFonts w:ascii="Arial" w:hAnsi="Arial" w:cs="Arial"/>
          <w:i/>
        </w:rPr>
        <w:t>ders talentierte Schüler entdeckt und entsprechen</w:t>
      </w:r>
      <w:r w:rsidR="003822FA">
        <w:rPr>
          <w:rFonts w:ascii="Arial" w:hAnsi="Arial" w:cs="Arial"/>
          <w:i/>
        </w:rPr>
        <w:t>d</w:t>
      </w:r>
      <w:r w:rsidRPr="00B5530A">
        <w:rPr>
          <w:rFonts w:ascii="Arial" w:hAnsi="Arial" w:cs="Arial"/>
          <w:i/>
        </w:rPr>
        <w:t xml:space="preserve"> gefördert werden, auf dass ihre Fähigkei</w:t>
      </w:r>
      <w:r w:rsidR="00234F2A" w:rsidRPr="00B5530A">
        <w:rPr>
          <w:rFonts w:ascii="Arial" w:hAnsi="Arial" w:cs="Arial"/>
          <w:i/>
        </w:rPr>
        <w:softHyphen/>
      </w:r>
      <w:r w:rsidRPr="00B5530A">
        <w:rPr>
          <w:rFonts w:ascii="Arial" w:hAnsi="Arial" w:cs="Arial"/>
          <w:i/>
        </w:rPr>
        <w:t>ten dem Rat in Zukunft zweckdienlich sein werden.</w:t>
      </w:r>
    </w:p>
    <w:p w14:paraId="7106318D" w14:textId="77777777" w:rsidR="00234F2A" w:rsidRPr="00B5530A" w:rsidRDefault="00234F2A" w:rsidP="00530E33">
      <w:pPr>
        <w:pStyle w:val="KeinLeerraum"/>
        <w:spacing w:line="360" w:lineRule="auto"/>
        <w:rPr>
          <w:rFonts w:ascii="Arial" w:hAnsi="Arial" w:cs="Arial"/>
          <w:i/>
        </w:rPr>
      </w:pPr>
      <w:r w:rsidRPr="00B5530A">
        <w:rPr>
          <w:rFonts w:ascii="Arial" w:hAnsi="Arial" w:cs="Arial"/>
          <w:i/>
        </w:rPr>
        <w:t>Und da Gottfurcht der Anfang aller Weisheit ist, ja die einzige Weisheit ist, wollen wir, dass die Schulmeister zu allererst die Jugend zur Gottesfurcht anhalten und deshalb immer etwas aus der Heiligen Schrift vorlesen. Und damit solches auch geschehe und von niemanden unter</w:t>
      </w:r>
      <w:r w:rsidRPr="00B5530A">
        <w:rPr>
          <w:rFonts w:ascii="Arial" w:hAnsi="Arial" w:cs="Arial"/>
          <w:i/>
        </w:rPr>
        <w:softHyphen/>
        <w:t>lassen werde, befehlen wir den Schulpflegern nachdrücklich, darauf zu achten.</w:t>
      </w:r>
    </w:p>
    <w:p w14:paraId="15A7D1A8" w14:textId="77777777" w:rsidR="00234F2A" w:rsidRPr="00B5530A" w:rsidRDefault="00234F2A" w:rsidP="00530E33">
      <w:pPr>
        <w:pStyle w:val="KeinLeerraum"/>
        <w:spacing w:line="360" w:lineRule="auto"/>
        <w:rPr>
          <w:rFonts w:ascii="Arial" w:hAnsi="Arial" w:cs="Arial"/>
          <w:i/>
        </w:rPr>
      </w:pPr>
      <w:r w:rsidRPr="00B5530A">
        <w:rPr>
          <w:rFonts w:ascii="Arial" w:hAnsi="Arial" w:cs="Arial"/>
          <w:i/>
        </w:rPr>
        <w:t>Diese Ordnung gilt nach Möglichkeit auch für die Schulen im ländlichen Raum. Wo es nicht möglich ist, sollen die Schulpfleger nach Wegen suchen, um die Situation dort zu verbessern und den Rat entsprechend informieren, damit auch die Landjugend die notwendige Zucht und Bildung erfahre.</w:t>
      </w:r>
    </w:p>
    <w:p w14:paraId="6222CF01" w14:textId="77777777" w:rsidR="00234F2A" w:rsidRDefault="00234F2A" w:rsidP="00530E33">
      <w:pPr>
        <w:pStyle w:val="KeinLeerraum"/>
        <w:spacing w:line="360" w:lineRule="auto"/>
        <w:rPr>
          <w:rFonts w:ascii="Arial" w:hAnsi="Arial" w:cs="Arial"/>
        </w:rPr>
      </w:pPr>
    </w:p>
    <w:p w14:paraId="6C6C434F" w14:textId="77777777" w:rsidR="00B90417" w:rsidRDefault="00B90417" w:rsidP="00530E33">
      <w:pPr>
        <w:pStyle w:val="KeinLeerraum"/>
        <w:spacing w:line="360" w:lineRule="auto"/>
        <w:rPr>
          <w:rFonts w:ascii="Arial" w:hAnsi="Arial" w:cs="Arial"/>
        </w:rPr>
        <w:sectPr w:rsidR="00B90417" w:rsidSect="00B90417">
          <w:type w:val="continuous"/>
          <w:pgSz w:w="11906" w:h="16838"/>
          <w:pgMar w:top="1418" w:right="1418" w:bottom="1134" w:left="1418" w:header="709" w:footer="709" w:gutter="0"/>
          <w:lnNumType w:countBy="5" w:restart="continuous"/>
          <w:cols w:space="708"/>
          <w:docGrid w:linePitch="360"/>
        </w:sectPr>
      </w:pPr>
    </w:p>
    <w:p w14:paraId="105F27C3" w14:textId="77777777" w:rsidR="00234F2A" w:rsidRPr="00166798" w:rsidRDefault="00234F2A" w:rsidP="00166798">
      <w:pPr>
        <w:pStyle w:val="KeinLeerraum"/>
        <w:spacing w:line="276" w:lineRule="auto"/>
        <w:rPr>
          <w:rFonts w:ascii="Arial" w:hAnsi="Arial" w:cs="Arial"/>
          <w:sz w:val="18"/>
        </w:rPr>
      </w:pPr>
      <w:r w:rsidRPr="00166798">
        <w:rPr>
          <w:rFonts w:ascii="Arial" w:hAnsi="Arial" w:cs="Arial"/>
          <w:sz w:val="18"/>
        </w:rPr>
        <w:lastRenderedPageBreak/>
        <w:t>Die evangelische Kirchenordnung des XVI. Jahrhunderts. Band 17/2: Baden-Württemberg IV, Tübingen 2009, S. 138f.</w:t>
      </w:r>
      <w:r w:rsidR="001D4CC0" w:rsidRPr="00166798">
        <w:rPr>
          <w:rFonts w:ascii="Arial" w:hAnsi="Arial" w:cs="Arial"/>
          <w:sz w:val="18"/>
        </w:rPr>
        <w:t xml:space="preserve"> </w:t>
      </w:r>
      <w:r w:rsidRPr="00166798">
        <w:rPr>
          <w:rFonts w:ascii="Arial" w:hAnsi="Arial" w:cs="Arial"/>
          <w:sz w:val="18"/>
        </w:rPr>
        <w:t>Übertragung und Verei</w:t>
      </w:r>
      <w:r w:rsidR="00B5530A" w:rsidRPr="00166798">
        <w:rPr>
          <w:rFonts w:ascii="Arial" w:hAnsi="Arial" w:cs="Arial"/>
          <w:sz w:val="18"/>
        </w:rPr>
        <w:t>nfachung: Susanne Schenk (Z. 1-12), Beatrix Ringelsbacher (Z. 13-25</w:t>
      </w:r>
      <w:r w:rsidRPr="00166798">
        <w:rPr>
          <w:rFonts w:ascii="Arial" w:hAnsi="Arial" w:cs="Arial"/>
          <w:sz w:val="18"/>
        </w:rPr>
        <w:t>)</w:t>
      </w:r>
    </w:p>
    <w:p w14:paraId="2D851345" w14:textId="77777777" w:rsidR="00126CCA" w:rsidRPr="00166798" w:rsidRDefault="004A0B7A" w:rsidP="00166798">
      <w:pPr>
        <w:pStyle w:val="KeinLeerraum"/>
        <w:spacing w:line="276" w:lineRule="auto"/>
        <w:rPr>
          <w:rFonts w:ascii="Arial" w:hAnsi="Arial" w:cs="Arial"/>
          <w:sz w:val="18"/>
        </w:rPr>
      </w:pPr>
      <w:hyperlink r:id="rId14" w:history="1">
        <w:r w:rsidR="00126CCA" w:rsidRPr="007F49BF">
          <w:rPr>
            <w:rStyle w:val="Link"/>
            <w:rFonts w:ascii="Arial" w:hAnsi="Arial" w:cs="Arial"/>
            <w:sz w:val="18"/>
          </w:rPr>
          <w:t>www.schuldekan.ulm.elk-wue.de/fileadmin/mediapool/einrichtungen/E_schuldekan_ulm/Reformation-in-Ulm-MaterialundUnterrichtsideen.pdf</w:t>
        </w:r>
      </w:hyperlink>
    </w:p>
    <w:p w14:paraId="65411714" w14:textId="77777777" w:rsidR="00166798" w:rsidRPr="001D4CC0" w:rsidRDefault="00166798" w:rsidP="00530E33">
      <w:pPr>
        <w:pStyle w:val="KeinLeerraum"/>
        <w:spacing w:line="360" w:lineRule="auto"/>
        <w:rPr>
          <w:rFonts w:ascii="Arial" w:hAnsi="Arial" w:cs="Arial"/>
          <w:sz w:val="18"/>
        </w:rPr>
      </w:pPr>
    </w:p>
    <w:p w14:paraId="0D1F5261" w14:textId="77777777" w:rsidR="00234F2A" w:rsidRDefault="00234F2A" w:rsidP="00530E33">
      <w:pPr>
        <w:pStyle w:val="KeinLeerraum"/>
        <w:spacing w:line="360" w:lineRule="auto"/>
        <w:rPr>
          <w:rFonts w:ascii="Arial" w:hAnsi="Arial" w:cs="Arial"/>
        </w:rPr>
      </w:pPr>
    </w:p>
    <w:p w14:paraId="05A80D3D" w14:textId="77777777" w:rsidR="001D4CC0" w:rsidRDefault="001D4CC0" w:rsidP="00530E33">
      <w:pPr>
        <w:pStyle w:val="KeinLeerraum"/>
        <w:spacing w:line="360" w:lineRule="auto"/>
        <w:rPr>
          <w:rFonts w:ascii="Arial" w:hAnsi="Arial" w:cs="Arial"/>
        </w:rPr>
      </w:pPr>
    </w:p>
    <w:p w14:paraId="1B1080E7" w14:textId="77777777" w:rsidR="001D4CC0" w:rsidRDefault="001D4CC0" w:rsidP="00530E33">
      <w:pPr>
        <w:pStyle w:val="KeinLeerraum"/>
        <w:spacing w:line="360" w:lineRule="auto"/>
        <w:rPr>
          <w:rFonts w:ascii="Arial" w:hAnsi="Arial" w:cs="Arial"/>
        </w:rPr>
      </w:pPr>
    </w:p>
    <w:p w14:paraId="632DEA0B" w14:textId="77777777" w:rsidR="001D4CC0" w:rsidRDefault="001D4CC0" w:rsidP="00530E33">
      <w:pPr>
        <w:pStyle w:val="KeinLeerraum"/>
        <w:spacing w:line="360" w:lineRule="auto"/>
        <w:rPr>
          <w:rFonts w:ascii="Arial" w:hAnsi="Arial" w:cs="Arial"/>
        </w:rPr>
      </w:pPr>
    </w:p>
    <w:p w14:paraId="737896D0" w14:textId="77777777" w:rsidR="001D4CC0" w:rsidRDefault="001D4CC0" w:rsidP="00530E33">
      <w:pPr>
        <w:pStyle w:val="KeinLeerraum"/>
        <w:spacing w:line="360" w:lineRule="auto"/>
        <w:rPr>
          <w:rFonts w:ascii="Arial" w:hAnsi="Arial" w:cs="Arial"/>
        </w:rPr>
      </w:pPr>
    </w:p>
    <w:p w14:paraId="743E9C33" w14:textId="77777777" w:rsidR="00234F2A" w:rsidRPr="00B5530A" w:rsidRDefault="00234F2A" w:rsidP="00530E33">
      <w:pPr>
        <w:pStyle w:val="KeinLeerraum"/>
        <w:spacing w:line="360" w:lineRule="auto"/>
        <w:rPr>
          <w:rFonts w:ascii="Arial" w:hAnsi="Arial" w:cs="Arial"/>
          <w:b/>
        </w:rPr>
      </w:pPr>
      <w:r w:rsidRPr="00B5530A">
        <w:rPr>
          <w:rFonts w:ascii="Arial" w:hAnsi="Arial" w:cs="Arial"/>
          <w:b/>
        </w:rPr>
        <w:t>Aufgaben</w:t>
      </w:r>
    </w:p>
    <w:p w14:paraId="20FB4D6F" w14:textId="77777777" w:rsidR="00234F2A" w:rsidRDefault="00B90417" w:rsidP="00234F2A">
      <w:pPr>
        <w:pStyle w:val="KeinLeerraum"/>
        <w:numPr>
          <w:ilvl w:val="0"/>
          <w:numId w:val="1"/>
        </w:numPr>
        <w:spacing w:line="360" w:lineRule="auto"/>
        <w:rPr>
          <w:rFonts w:ascii="Arial" w:hAnsi="Arial" w:cs="Arial"/>
        </w:rPr>
      </w:pPr>
      <w:r>
        <w:rPr>
          <w:rFonts w:ascii="Arial" w:hAnsi="Arial" w:cs="Arial"/>
        </w:rPr>
        <w:t>Arbeite die Aufgaben der Schulpfleger heraus.</w:t>
      </w:r>
    </w:p>
    <w:p w14:paraId="63D66D5E" w14:textId="77777777" w:rsidR="00B90417" w:rsidRDefault="00B90417" w:rsidP="00234F2A">
      <w:pPr>
        <w:pStyle w:val="KeinLeerraum"/>
        <w:numPr>
          <w:ilvl w:val="0"/>
          <w:numId w:val="1"/>
        </w:numPr>
        <w:spacing w:line="360" w:lineRule="auto"/>
        <w:rPr>
          <w:rFonts w:ascii="Arial" w:hAnsi="Arial" w:cs="Arial"/>
        </w:rPr>
      </w:pPr>
      <w:r>
        <w:rPr>
          <w:rFonts w:ascii="Arial" w:hAnsi="Arial" w:cs="Arial"/>
        </w:rPr>
        <w:t>Nenne die Anforderungen, die ein Lehrer (Schulmeister) erfüllen muss.</w:t>
      </w:r>
    </w:p>
    <w:p w14:paraId="342EAB61" w14:textId="77777777" w:rsidR="00B90417" w:rsidRDefault="00FA4C85" w:rsidP="00234F2A">
      <w:pPr>
        <w:pStyle w:val="KeinLeerraum"/>
        <w:numPr>
          <w:ilvl w:val="0"/>
          <w:numId w:val="1"/>
        </w:numPr>
        <w:spacing w:line="360" w:lineRule="auto"/>
        <w:rPr>
          <w:rFonts w:ascii="Arial" w:hAnsi="Arial" w:cs="Arial"/>
        </w:rPr>
      </w:pPr>
      <w:r>
        <w:rPr>
          <w:rFonts w:ascii="Arial" w:hAnsi="Arial" w:cs="Arial"/>
        </w:rPr>
        <w:t>Diskutiert darüber, inwiefern die Anforderungen an den Lehrer auch heute noch aktuell sind.</w:t>
      </w:r>
    </w:p>
    <w:p w14:paraId="7D718838" w14:textId="77777777" w:rsidR="00FA4C85" w:rsidRDefault="00FA4C85" w:rsidP="00234F2A">
      <w:pPr>
        <w:pStyle w:val="KeinLeerraum"/>
        <w:numPr>
          <w:ilvl w:val="0"/>
          <w:numId w:val="1"/>
        </w:numPr>
        <w:spacing w:line="360" w:lineRule="auto"/>
        <w:rPr>
          <w:rFonts w:ascii="Arial" w:hAnsi="Arial" w:cs="Arial"/>
        </w:rPr>
      </w:pPr>
      <w:r>
        <w:rPr>
          <w:rFonts w:ascii="Arial" w:hAnsi="Arial" w:cs="Arial"/>
        </w:rPr>
        <w:t>Vergleicht die Vorstellung von Bildung damals und heute.</w:t>
      </w:r>
    </w:p>
    <w:p w14:paraId="2A31ED30" w14:textId="17CAF3DD" w:rsidR="00A77774" w:rsidRPr="00D33FE8" w:rsidRDefault="00C868C2" w:rsidP="00A77774">
      <w:pPr>
        <w:pStyle w:val="KeinLeerraum"/>
        <w:numPr>
          <w:ilvl w:val="0"/>
          <w:numId w:val="1"/>
        </w:numPr>
        <w:spacing w:line="360" w:lineRule="auto"/>
        <w:rPr>
          <w:rFonts w:ascii="Arial" w:hAnsi="Arial" w:cs="Arial"/>
        </w:rPr>
      </w:pPr>
      <w:r>
        <w:rPr>
          <w:rFonts w:ascii="Arial" w:hAnsi="Arial" w:cs="Arial"/>
        </w:rPr>
        <w:t>Kreative Zusatzaufgabe: Die Jugend – der „ho(e)chst Schatz“ – eine zeitlose Aussage? Verfasse hierzu einen Kommentar für eine Schülerzeitung.</w:t>
      </w:r>
      <w:bookmarkStart w:id="0" w:name="_GoBack"/>
      <w:bookmarkEnd w:id="0"/>
    </w:p>
    <w:sectPr w:rsidR="00A77774" w:rsidRPr="00D33FE8" w:rsidSect="00B90417">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C6224" w14:textId="77777777" w:rsidR="004A0B7A" w:rsidRDefault="004A0B7A" w:rsidP="00A35EC8">
      <w:pPr>
        <w:spacing w:after="0" w:line="240" w:lineRule="auto"/>
      </w:pPr>
      <w:r>
        <w:separator/>
      </w:r>
    </w:p>
  </w:endnote>
  <w:endnote w:type="continuationSeparator" w:id="0">
    <w:p w14:paraId="7B350297" w14:textId="77777777" w:rsidR="004A0B7A" w:rsidRDefault="004A0B7A" w:rsidP="00A35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B41C6" w14:textId="77777777" w:rsidR="00E735AB" w:rsidRDefault="00E735AB" w:rsidP="00B0349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AC42B4F" w14:textId="77777777" w:rsidR="00A35EC8" w:rsidRDefault="00A35EC8" w:rsidP="00E735AB">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6EF97" w14:textId="77777777" w:rsidR="00E735AB" w:rsidRDefault="00E735AB" w:rsidP="00B0349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D33FE8">
      <w:rPr>
        <w:rStyle w:val="Seitenzahl"/>
        <w:noProof/>
      </w:rPr>
      <w:t>1</w:t>
    </w:r>
    <w:r>
      <w:rPr>
        <w:rStyle w:val="Seitenzahl"/>
      </w:rPr>
      <w:fldChar w:fldCharType="end"/>
    </w:r>
  </w:p>
  <w:p w14:paraId="76A59957" w14:textId="77777777" w:rsidR="003B523E" w:rsidRPr="003B523E" w:rsidRDefault="003B523E" w:rsidP="00E735AB">
    <w:pPr>
      <w:pStyle w:val="Fuzeile"/>
      <w:ind w:right="360"/>
      <w:jc w:val="center"/>
      <w:rPr>
        <w:rFonts w:ascii="Arial" w:hAnsi="Arial" w:cs="Arial"/>
        <w:sz w:val="21"/>
        <w:szCs w:val="21"/>
      </w:rPr>
    </w:pPr>
    <w:r w:rsidRPr="003B523E">
      <w:rPr>
        <w:rFonts w:ascii="Arial" w:hAnsi="Arial" w:cs="Arial"/>
        <w:sz w:val="21"/>
        <w:szCs w:val="21"/>
      </w:rPr>
      <w:t>Arbeitskreis für Landeskunde – RP Tübingen</w:t>
    </w:r>
  </w:p>
  <w:p w14:paraId="49F89ECF" w14:textId="77777777" w:rsidR="00A35EC8" w:rsidRPr="003B523E" w:rsidRDefault="00A35EC8" w:rsidP="00A35EC8">
    <w:pPr>
      <w:pStyle w:val="Fuzeile"/>
      <w:jc w:val="center"/>
      <w:rPr>
        <w:rFonts w:ascii="Arial" w:hAnsi="Arial" w:cs="Arial"/>
        <w:sz w:val="21"/>
        <w:szCs w:val="21"/>
      </w:rPr>
    </w:pPr>
    <w:r w:rsidRPr="003B523E">
      <w:rPr>
        <w:rFonts w:ascii="Arial" w:hAnsi="Arial" w:cs="Arial"/>
        <w:sz w:val="21"/>
        <w:szCs w:val="21"/>
      </w:rPr>
      <w:t>www.landeskunde-bw.de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F8EF9" w14:textId="77777777" w:rsidR="00A35EC8" w:rsidRDefault="00A35EC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D1891" w14:textId="77777777" w:rsidR="004A0B7A" w:rsidRDefault="004A0B7A" w:rsidP="00A35EC8">
      <w:pPr>
        <w:spacing w:after="0" w:line="240" w:lineRule="auto"/>
      </w:pPr>
      <w:r>
        <w:separator/>
      </w:r>
    </w:p>
  </w:footnote>
  <w:footnote w:type="continuationSeparator" w:id="0">
    <w:p w14:paraId="16C28230" w14:textId="77777777" w:rsidR="004A0B7A" w:rsidRDefault="004A0B7A" w:rsidP="00A35EC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15A71" w14:textId="77777777" w:rsidR="00A35EC8" w:rsidRDefault="00A35EC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A316B" w14:textId="77777777" w:rsidR="00A35EC8" w:rsidRPr="00B7035B" w:rsidRDefault="00A35EC8">
    <w:pPr>
      <w:pStyle w:val="Kopfzeile"/>
      <w:rPr>
        <w:rFonts w:ascii="Arial" w:hAnsi="Arial" w:cs="Arial"/>
      </w:rPr>
    </w:pPr>
    <w:r w:rsidRPr="00B7035B">
      <w:rPr>
        <w:rFonts w:ascii="Arial" w:hAnsi="Arial" w:cs="Arial"/>
      </w:rPr>
      <w:t>AB 6a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F045" w14:textId="77777777" w:rsidR="00A35EC8" w:rsidRDefault="00A35EC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E5F8B"/>
    <w:multiLevelType w:val="hybridMultilevel"/>
    <w:tmpl w:val="E54AC3FC"/>
    <w:lvl w:ilvl="0" w:tplc="36ACC428">
      <w:numFmt w:val="bullet"/>
      <w:lvlText w:val="-"/>
      <w:lvlJc w:val="left"/>
      <w:pPr>
        <w:ind w:left="1080" w:hanging="360"/>
      </w:pPr>
      <w:rPr>
        <w:rFonts w:ascii="Arial" w:eastAsiaTheme="minorHAnsi"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25607DEF"/>
    <w:multiLevelType w:val="hybridMultilevel"/>
    <w:tmpl w:val="A0CAFF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AE41DBE"/>
    <w:multiLevelType w:val="hybridMultilevel"/>
    <w:tmpl w:val="729427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687210D"/>
    <w:multiLevelType w:val="hybridMultilevel"/>
    <w:tmpl w:val="F91071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E33"/>
    <w:rsid w:val="000C6306"/>
    <w:rsid w:val="000F553D"/>
    <w:rsid w:val="001171AA"/>
    <w:rsid w:val="00126CCA"/>
    <w:rsid w:val="00166798"/>
    <w:rsid w:val="001D4CC0"/>
    <w:rsid w:val="00200047"/>
    <w:rsid w:val="00234F2A"/>
    <w:rsid w:val="00261EF3"/>
    <w:rsid w:val="00277EB6"/>
    <w:rsid w:val="003030F7"/>
    <w:rsid w:val="003822FA"/>
    <w:rsid w:val="003837A6"/>
    <w:rsid w:val="003B523E"/>
    <w:rsid w:val="00414543"/>
    <w:rsid w:val="00414649"/>
    <w:rsid w:val="004A0B7A"/>
    <w:rsid w:val="00530E33"/>
    <w:rsid w:val="00577653"/>
    <w:rsid w:val="00603B60"/>
    <w:rsid w:val="006515DC"/>
    <w:rsid w:val="006C3FF2"/>
    <w:rsid w:val="0071748C"/>
    <w:rsid w:val="00747D88"/>
    <w:rsid w:val="00771A69"/>
    <w:rsid w:val="00844FE5"/>
    <w:rsid w:val="008A49D1"/>
    <w:rsid w:val="008D08F3"/>
    <w:rsid w:val="008E2E27"/>
    <w:rsid w:val="009F32EB"/>
    <w:rsid w:val="00A35EC8"/>
    <w:rsid w:val="00A77774"/>
    <w:rsid w:val="00B0167C"/>
    <w:rsid w:val="00B5530A"/>
    <w:rsid w:val="00B61A6B"/>
    <w:rsid w:val="00B7035B"/>
    <w:rsid w:val="00B90417"/>
    <w:rsid w:val="00C1413F"/>
    <w:rsid w:val="00C868C2"/>
    <w:rsid w:val="00CB08B2"/>
    <w:rsid w:val="00D32B69"/>
    <w:rsid w:val="00D33FE8"/>
    <w:rsid w:val="00D82FDE"/>
    <w:rsid w:val="00DA4E16"/>
    <w:rsid w:val="00E735AB"/>
    <w:rsid w:val="00EA1A67"/>
    <w:rsid w:val="00F33BAF"/>
    <w:rsid w:val="00FA4C85"/>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FCEA1"/>
  <w15:chartTrackingRefBased/>
  <w15:docId w15:val="{412BAC0D-500C-4742-98BA-D21A766B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777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30E33"/>
    <w:pPr>
      <w:spacing w:after="0" w:line="240" w:lineRule="auto"/>
    </w:pPr>
  </w:style>
  <w:style w:type="character" w:styleId="Zeilennummer">
    <w:name w:val="line number"/>
    <w:basedOn w:val="Absatz-Standardschriftart"/>
    <w:uiPriority w:val="99"/>
    <w:semiHidden/>
    <w:unhideWhenUsed/>
    <w:rsid w:val="00B90417"/>
  </w:style>
  <w:style w:type="paragraph" w:styleId="Kopfzeile">
    <w:name w:val="header"/>
    <w:basedOn w:val="Standard"/>
    <w:link w:val="KopfzeileZchn"/>
    <w:uiPriority w:val="99"/>
    <w:unhideWhenUsed/>
    <w:rsid w:val="00A35EC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EC8"/>
  </w:style>
  <w:style w:type="paragraph" w:styleId="Fuzeile">
    <w:name w:val="footer"/>
    <w:basedOn w:val="Standard"/>
    <w:link w:val="FuzeileZchn"/>
    <w:uiPriority w:val="99"/>
    <w:unhideWhenUsed/>
    <w:rsid w:val="00A35EC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EC8"/>
  </w:style>
  <w:style w:type="character" w:styleId="Link">
    <w:name w:val="Hyperlink"/>
    <w:basedOn w:val="Absatz-Standardschriftart"/>
    <w:uiPriority w:val="99"/>
    <w:unhideWhenUsed/>
    <w:rsid w:val="00126CCA"/>
    <w:rPr>
      <w:color w:val="0563C1" w:themeColor="hyperlink"/>
      <w:u w:val="single"/>
    </w:rPr>
  </w:style>
  <w:style w:type="character" w:styleId="Seitenzahl">
    <w:name w:val="page number"/>
    <w:basedOn w:val="Absatz-Standardschriftart"/>
    <w:uiPriority w:val="99"/>
    <w:semiHidden/>
    <w:unhideWhenUsed/>
    <w:rsid w:val="00E73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053088">
      <w:bodyDiv w:val="1"/>
      <w:marLeft w:val="0"/>
      <w:marRight w:val="0"/>
      <w:marTop w:val="0"/>
      <w:marBottom w:val="0"/>
      <w:divBdr>
        <w:top w:val="none" w:sz="0" w:space="0" w:color="auto"/>
        <w:left w:val="none" w:sz="0" w:space="0" w:color="auto"/>
        <w:bottom w:val="none" w:sz="0" w:space="0" w:color="auto"/>
        <w:right w:val="none" w:sz="0" w:space="0" w:color="auto"/>
      </w:divBdr>
    </w:div>
    <w:div w:id="209134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schuldekan.ulm.elk-wue.de/fileadmin/mediapool/einrichtungen/E_schuldekan_ulm/Reformation-in-Ulm-MaterialundUnterrichtsideen.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3439</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Moritz Widmaier</cp:lastModifiedBy>
  <cp:revision>27</cp:revision>
  <dcterms:created xsi:type="dcterms:W3CDTF">2018-08-15T16:29:00Z</dcterms:created>
  <dcterms:modified xsi:type="dcterms:W3CDTF">2019-01-22T13:20:00Z</dcterms:modified>
</cp:coreProperties>
</file>