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B43E4" w:rsidRDefault="005B43E4" w:rsidP="005B43E4">
      <w:pPr>
        <w:autoSpaceDE w:val="0"/>
        <w:autoSpaceDN w:val="0"/>
        <w:adjustRightInd w:val="0"/>
        <w:spacing w:line="300" w:lineRule="auto"/>
        <w:jc w:val="center"/>
        <w:rPr>
          <w:rFonts w:ascii="Helvetica Neue" w:hAnsi="Helvetica Neue" w:cs="Helvetica Neue"/>
          <w:b/>
          <w:bCs/>
          <w:color w:val="000000"/>
          <w:sz w:val="22"/>
          <w:szCs w:val="22"/>
        </w:rPr>
      </w:pPr>
      <w:r>
        <w:rPr>
          <w:rFonts w:ascii="Helvetica Neue" w:hAnsi="Helvetica Neue" w:cs="Helvetica Neue"/>
          <w:b/>
          <w:bCs/>
          <w:color w:val="000000"/>
          <w:sz w:val="22"/>
          <w:szCs w:val="22"/>
        </w:rPr>
        <w:t xml:space="preserve">Körperbau und Bewegung: Unterrichtsmaterial und Informationen für Lehrkräfte </w:t>
      </w:r>
    </w:p>
    <w:p w:rsidR="005B43E4" w:rsidRDefault="005B43E4" w:rsidP="005B43E4">
      <w:pPr>
        <w:autoSpaceDE w:val="0"/>
        <w:autoSpaceDN w:val="0"/>
        <w:adjustRightInd w:val="0"/>
        <w:spacing w:line="300" w:lineRule="auto"/>
        <w:jc w:val="center"/>
        <w:rPr>
          <w:rFonts w:ascii="Helvetica Neue" w:hAnsi="Helvetica Neue" w:cs="Helvetica Neue"/>
          <w:b/>
          <w:bCs/>
          <w:color w:val="000000"/>
          <w:sz w:val="22"/>
          <w:szCs w:val="22"/>
        </w:rPr>
      </w:pPr>
      <w:r>
        <w:rPr>
          <w:rFonts w:ascii="Helvetica Neue" w:hAnsi="Helvetica Neue" w:cs="Helvetica Neue"/>
          <w:b/>
          <w:bCs/>
          <w:color w:val="000000"/>
          <w:sz w:val="22"/>
          <w:szCs w:val="22"/>
        </w:rPr>
        <w:t xml:space="preserve"> (gemeinsamer Bildungsplan Sek 1 Standardstufe 7-9)</w:t>
      </w:r>
    </w:p>
    <w:p w:rsidR="005B43E4" w:rsidRDefault="005B43E4" w:rsidP="005B43E4">
      <w:pPr>
        <w:autoSpaceDE w:val="0"/>
        <w:autoSpaceDN w:val="0"/>
        <w:adjustRightInd w:val="0"/>
        <w:spacing w:line="300" w:lineRule="auto"/>
        <w:jc w:val="center"/>
        <w:rPr>
          <w:rFonts w:ascii="Helvetica Neue" w:hAnsi="Helvetica Neue" w:cs="Helvetica Neue"/>
          <w:color w:val="000000"/>
          <w:sz w:val="14"/>
          <w:szCs w:val="14"/>
        </w:rPr>
      </w:pPr>
    </w:p>
    <w:p w:rsidR="005B43E4" w:rsidRDefault="005B43E4" w:rsidP="005B43E4">
      <w:pPr>
        <w:autoSpaceDE w:val="0"/>
        <w:autoSpaceDN w:val="0"/>
        <w:adjustRightInd w:val="0"/>
        <w:spacing w:line="300" w:lineRule="auto"/>
        <w:jc w:val="center"/>
        <w:rPr>
          <w:rFonts w:ascii="Helvetica Neue" w:hAnsi="Helvetica Neue" w:cs="Helvetica Neue"/>
          <w:color w:val="000000"/>
          <w:sz w:val="14"/>
          <w:szCs w:val="14"/>
        </w:rPr>
      </w:pPr>
    </w:p>
    <w:p w:rsidR="005B43E4" w:rsidRDefault="005B43E4" w:rsidP="005B43E4">
      <w:pPr>
        <w:tabs>
          <w:tab w:val="left" w:pos="1417"/>
        </w:tabs>
        <w:autoSpaceDE w:val="0"/>
        <w:autoSpaceDN w:val="0"/>
        <w:adjustRightInd w:val="0"/>
        <w:spacing w:line="300" w:lineRule="auto"/>
        <w:ind w:left="1134" w:right="1134"/>
        <w:jc w:val="center"/>
        <w:rPr>
          <w:rFonts w:ascii="Helvetica Neue" w:hAnsi="Helvetica Neue" w:cs="Helvetica Neue"/>
          <w:b/>
          <w:bCs/>
          <w:color w:val="000000"/>
          <w:sz w:val="22"/>
          <w:szCs w:val="22"/>
        </w:rPr>
      </w:pPr>
      <w:r>
        <w:rPr>
          <w:rFonts w:ascii="Helvetica Neue" w:hAnsi="Helvetica Neue" w:cs="Helvetica Neue"/>
          <w:b/>
          <w:bCs/>
          <w:color w:val="000000"/>
          <w:sz w:val="22"/>
          <w:szCs w:val="22"/>
        </w:rPr>
        <w:t>Zusammenfassung</w:t>
      </w:r>
    </w:p>
    <w:p w:rsidR="005B43E4" w:rsidRDefault="005B43E4" w:rsidP="005B43E4">
      <w:pPr>
        <w:tabs>
          <w:tab w:val="left" w:pos="1417"/>
        </w:tabs>
        <w:autoSpaceDE w:val="0"/>
        <w:autoSpaceDN w:val="0"/>
        <w:adjustRightInd w:val="0"/>
        <w:spacing w:line="300" w:lineRule="auto"/>
        <w:ind w:left="1134" w:right="1134"/>
        <w:jc w:val="both"/>
        <w:rPr>
          <w:rFonts w:ascii="Helvetica Neue" w:hAnsi="Helvetica Neue" w:cs="Helvetica Neue"/>
          <w:color w:val="000000"/>
          <w:sz w:val="22"/>
          <w:szCs w:val="22"/>
        </w:rPr>
      </w:pPr>
      <w:r>
        <w:rPr>
          <w:rFonts w:ascii="Helvetica Neue" w:hAnsi="Helvetica Neue" w:cs="Helvetica Neue"/>
          <w:color w:val="000000"/>
          <w:sz w:val="22"/>
          <w:szCs w:val="22"/>
        </w:rPr>
        <w:t>Nachfolgend sind Schülerarbeitsmaterialien und Informationen für Lehrkräfte zum Thema Gelenktypen für ein oder zwei Lernphasen (1-2 Unterrichtsstunden) zusammengestellt.</w:t>
      </w:r>
    </w:p>
    <w:p w:rsidR="005B43E4" w:rsidRDefault="005B43E4" w:rsidP="005B43E4">
      <w:pPr>
        <w:tabs>
          <w:tab w:val="left" w:pos="1417"/>
        </w:tabs>
        <w:autoSpaceDE w:val="0"/>
        <w:autoSpaceDN w:val="0"/>
        <w:adjustRightInd w:val="0"/>
        <w:spacing w:line="300" w:lineRule="auto"/>
        <w:ind w:left="1134" w:right="1134"/>
        <w:jc w:val="both"/>
        <w:rPr>
          <w:rFonts w:ascii="Helvetica Neue" w:hAnsi="Helvetica Neue" w:cs="Helvetica Neue"/>
          <w:color w:val="000000"/>
          <w:sz w:val="22"/>
          <w:szCs w:val="22"/>
        </w:rPr>
      </w:pPr>
      <w:r>
        <w:rPr>
          <w:rFonts w:ascii="Helvetica Neue" w:hAnsi="Helvetica Neue" w:cs="Helvetica Neue"/>
          <w:color w:val="000000"/>
          <w:sz w:val="22"/>
          <w:szCs w:val="22"/>
        </w:rPr>
        <w:t xml:space="preserve">In einer ersten Lernphase entwickeln die Schülerinnen und Schüler eigenständig eine Vorstellung der verschiedenen Gelenktypen mit Hilfe von selbst entwickelten Gelenkmodellen, die sie in einer zweiten Lernphase näher kennenlernen und ihrem Körper zuordnen können. </w:t>
      </w:r>
    </w:p>
    <w:p w:rsidR="005B43E4" w:rsidRDefault="005B43E4" w:rsidP="005B43E4">
      <w:pPr>
        <w:autoSpaceDE w:val="0"/>
        <w:autoSpaceDN w:val="0"/>
        <w:adjustRightInd w:val="0"/>
        <w:spacing w:line="300" w:lineRule="auto"/>
        <w:jc w:val="center"/>
        <w:rPr>
          <w:rFonts w:ascii="Helvetica Neue" w:hAnsi="Helvetica Neue" w:cs="Helvetica Neue"/>
          <w:b/>
          <w:bCs/>
          <w:color w:val="000000"/>
          <w:sz w:val="14"/>
          <w:szCs w:val="14"/>
        </w:rPr>
      </w:pPr>
    </w:p>
    <w:p w:rsidR="005B43E4" w:rsidRDefault="005B43E4" w:rsidP="005B43E4">
      <w:pPr>
        <w:autoSpaceDE w:val="0"/>
        <w:autoSpaceDN w:val="0"/>
        <w:adjustRightInd w:val="0"/>
        <w:spacing w:line="300" w:lineRule="auto"/>
        <w:jc w:val="center"/>
        <w:rPr>
          <w:rFonts w:ascii="Helvetica Neue" w:hAnsi="Helvetica Neue" w:cs="Helvetica Neue"/>
          <w:b/>
          <w:bCs/>
          <w:color w:val="000000"/>
          <w:sz w:val="22"/>
          <w:szCs w:val="22"/>
        </w:rPr>
      </w:pPr>
    </w:p>
    <w:p w:rsidR="005B43E4" w:rsidRDefault="005B43E4" w:rsidP="005B43E4">
      <w:pPr>
        <w:autoSpaceDE w:val="0"/>
        <w:autoSpaceDN w:val="0"/>
        <w:adjustRightInd w:val="0"/>
        <w:spacing w:line="300" w:lineRule="auto"/>
        <w:jc w:val="center"/>
        <w:rPr>
          <w:rFonts w:ascii="Helvetica Neue" w:hAnsi="Helvetica Neue" w:cs="Helvetica Neue"/>
          <w:b/>
          <w:bCs/>
          <w:color w:val="000000"/>
          <w:sz w:val="22"/>
          <w:szCs w:val="22"/>
        </w:rPr>
      </w:pPr>
    </w:p>
    <w:p w:rsidR="005B43E4" w:rsidRDefault="005B43E4" w:rsidP="005B43E4">
      <w:pPr>
        <w:shd w:val="clear" w:color="auto" w:fill="FFFF00"/>
        <w:autoSpaceDE w:val="0"/>
        <w:autoSpaceDN w:val="0"/>
        <w:adjustRightInd w:val="0"/>
        <w:spacing w:line="300" w:lineRule="auto"/>
        <w:rPr>
          <w:rFonts w:ascii="Helvetica Neue" w:hAnsi="Helvetica Neue" w:cs="Helvetica Neue"/>
          <w:b/>
          <w:bCs/>
          <w:color w:val="000000"/>
          <w:sz w:val="22"/>
          <w:szCs w:val="22"/>
        </w:rPr>
      </w:pPr>
      <w:r>
        <w:rPr>
          <w:rFonts w:ascii="Helvetica Neue" w:hAnsi="Helvetica Neue" w:cs="Helvetica Neue"/>
          <w:b/>
          <w:bCs/>
          <w:color w:val="000000"/>
          <w:sz w:val="22"/>
          <w:szCs w:val="22"/>
        </w:rPr>
        <w:t xml:space="preserve">                                                     Information für Lehrkräfte                                                                  </w:t>
      </w:r>
    </w:p>
    <w:p w:rsidR="005B43E4" w:rsidRDefault="005B43E4" w:rsidP="005B43E4">
      <w:pPr>
        <w:autoSpaceDE w:val="0"/>
        <w:autoSpaceDN w:val="0"/>
        <w:adjustRightInd w:val="0"/>
        <w:spacing w:line="300" w:lineRule="auto"/>
        <w:rPr>
          <w:rFonts w:ascii="Helvetica Neue" w:hAnsi="Helvetica Neue" w:cs="Helvetica Neue"/>
          <w:b/>
          <w:bCs/>
          <w:color w:val="000000"/>
          <w:sz w:val="22"/>
          <w:szCs w:val="22"/>
        </w:rPr>
      </w:pPr>
    </w:p>
    <w:p w:rsidR="005B43E4" w:rsidRDefault="005B43E4" w:rsidP="005B43E4">
      <w:pPr>
        <w:autoSpaceDE w:val="0"/>
        <w:autoSpaceDN w:val="0"/>
        <w:adjustRightInd w:val="0"/>
        <w:spacing w:line="300" w:lineRule="auto"/>
        <w:rPr>
          <w:rFonts w:ascii="Helvetica Neue" w:hAnsi="Helvetica Neue" w:cs="Helvetica Neue"/>
          <w:b/>
          <w:bCs/>
          <w:color w:val="000000"/>
          <w:sz w:val="22"/>
          <w:szCs w:val="22"/>
        </w:rPr>
      </w:pPr>
      <w:r>
        <w:rPr>
          <w:rFonts w:ascii="Helvetica Neue" w:hAnsi="Helvetica Neue" w:cs="Helvetica Neue"/>
          <w:b/>
          <w:bCs/>
          <w:color w:val="000000"/>
          <w:sz w:val="22"/>
          <w:szCs w:val="22"/>
        </w:rPr>
        <w:t>Anknüpfung an den Bildungsplan 2016 (inhaltsbezogener Kompetenzbereich)</w:t>
      </w:r>
    </w:p>
    <w:p w:rsidR="005B43E4" w:rsidRDefault="005B43E4" w:rsidP="005B43E4">
      <w:pPr>
        <w:autoSpaceDE w:val="0"/>
        <w:autoSpaceDN w:val="0"/>
        <w:adjustRightInd w:val="0"/>
        <w:spacing w:line="300" w:lineRule="auto"/>
        <w:rPr>
          <w:rFonts w:ascii="Helvetica Neue" w:hAnsi="Helvetica Neue" w:cs="Helvetica Neue"/>
          <w:color w:val="000000"/>
          <w:sz w:val="22"/>
          <w:szCs w:val="22"/>
        </w:rPr>
      </w:pPr>
      <w:r>
        <w:rPr>
          <w:rFonts w:ascii="Helvetica Neue" w:hAnsi="Helvetica Neue" w:cs="Helvetica Neue"/>
          <w:color w:val="000000"/>
          <w:sz w:val="22"/>
          <w:szCs w:val="22"/>
        </w:rPr>
        <w:t>Das Material leistet Beiträge zu den folgenden inhaltsbezogenen Standards im M-Niveau:</w:t>
      </w:r>
    </w:p>
    <w:p w:rsidR="005B43E4" w:rsidRDefault="005B43E4" w:rsidP="005B43E4">
      <w:pPr>
        <w:autoSpaceDE w:val="0"/>
        <w:autoSpaceDN w:val="0"/>
        <w:adjustRightInd w:val="0"/>
        <w:spacing w:line="300" w:lineRule="auto"/>
        <w:rPr>
          <w:rFonts w:ascii="Helvetica Neue" w:hAnsi="Helvetica Neue" w:cs="Helvetica Neue"/>
          <w:color w:val="000000"/>
          <w:sz w:val="22"/>
          <w:szCs w:val="22"/>
        </w:rPr>
      </w:pPr>
      <w:r>
        <w:rPr>
          <w:rFonts w:ascii="Helvetica Neue" w:hAnsi="Helvetica Neue" w:cs="Helvetica Neue"/>
          <w:color w:val="000000"/>
          <w:sz w:val="22"/>
          <w:szCs w:val="22"/>
        </w:rPr>
        <w:t>Gemeinsamer Bildungsplan Sek 1 Klasse 7-9</w:t>
      </w:r>
    </w:p>
    <w:p w:rsidR="005B43E4" w:rsidRDefault="005B43E4" w:rsidP="005B43E4">
      <w:pPr>
        <w:autoSpaceDE w:val="0"/>
        <w:autoSpaceDN w:val="0"/>
        <w:adjustRightInd w:val="0"/>
        <w:spacing w:line="300" w:lineRule="auto"/>
        <w:rPr>
          <w:rFonts w:ascii="Helvetica Neue" w:hAnsi="Helvetica Neue" w:cs="Helvetica Neue"/>
          <w:color w:val="000000"/>
          <w:sz w:val="22"/>
          <w:szCs w:val="22"/>
        </w:rPr>
      </w:pPr>
      <w:r>
        <w:rPr>
          <w:rFonts w:ascii="Helvetica Neue" w:hAnsi="Helvetica Neue" w:cs="Helvetica Neue"/>
          <w:color w:val="000000"/>
          <w:sz w:val="22"/>
          <w:szCs w:val="22"/>
        </w:rPr>
        <w:t>3.2.2.1 Körperbau und Bewegung</w:t>
      </w:r>
    </w:p>
    <w:p w:rsidR="005B43E4" w:rsidRDefault="005B43E4" w:rsidP="005B43E4">
      <w:pPr>
        <w:autoSpaceDE w:val="0"/>
        <w:autoSpaceDN w:val="0"/>
        <w:adjustRightInd w:val="0"/>
        <w:spacing w:line="300" w:lineRule="auto"/>
        <w:rPr>
          <w:rFonts w:ascii="Helvetica" w:hAnsi="Helvetica" w:cs="Helvetica"/>
          <w:color w:val="000000"/>
          <w:sz w:val="22"/>
          <w:szCs w:val="22"/>
        </w:rPr>
      </w:pPr>
      <w:r>
        <w:rPr>
          <w:rFonts w:ascii="Helvetica" w:hAnsi="Helvetica" w:cs="Helvetica"/>
          <w:color w:val="000000"/>
          <w:sz w:val="22"/>
          <w:szCs w:val="22"/>
        </w:rPr>
        <w:t>(1) den Bau und die Funktion des Skeletts beschreiben und anhand von Modellen erläutern (z. B. Wirbelsäule, Fußgewölbe oder Gelenke)</w:t>
      </w:r>
    </w:p>
    <w:p w:rsidR="005B43E4" w:rsidRDefault="005B43E4" w:rsidP="005B43E4">
      <w:pPr>
        <w:autoSpaceDE w:val="0"/>
        <w:autoSpaceDN w:val="0"/>
        <w:adjustRightInd w:val="0"/>
        <w:spacing w:line="300" w:lineRule="auto"/>
        <w:rPr>
          <w:rFonts w:ascii="Helvetica Neue" w:hAnsi="Helvetica Neue" w:cs="Helvetica Neue"/>
          <w:color w:val="000000"/>
          <w:sz w:val="22"/>
          <w:szCs w:val="22"/>
        </w:rPr>
      </w:pPr>
    </w:p>
    <w:p w:rsidR="005B43E4" w:rsidRDefault="005B43E4" w:rsidP="005B43E4">
      <w:pPr>
        <w:autoSpaceDE w:val="0"/>
        <w:autoSpaceDN w:val="0"/>
        <w:adjustRightInd w:val="0"/>
        <w:spacing w:line="300" w:lineRule="auto"/>
        <w:rPr>
          <w:rFonts w:ascii="Helvetica Neue" w:hAnsi="Helvetica Neue" w:cs="Helvetica Neue"/>
          <w:color w:val="000000"/>
          <w:sz w:val="22"/>
          <w:szCs w:val="22"/>
        </w:rPr>
      </w:pPr>
    </w:p>
    <w:p w:rsidR="005B43E4" w:rsidRDefault="005B43E4" w:rsidP="005B43E4">
      <w:pPr>
        <w:autoSpaceDE w:val="0"/>
        <w:autoSpaceDN w:val="0"/>
        <w:adjustRightInd w:val="0"/>
        <w:spacing w:line="300" w:lineRule="auto"/>
        <w:rPr>
          <w:rFonts w:ascii="Helvetica Neue" w:hAnsi="Helvetica Neue" w:cs="Helvetica Neue"/>
          <w:b/>
          <w:bCs/>
          <w:color w:val="000000"/>
          <w:sz w:val="22"/>
          <w:szCs w:val="22"/>
        </w:rPr>
      </w:pPr>
      <w:r>
        <w:rPr>
          <w:rFonts w:ascii="Helvetica Neue" w:hAnsi="Helvetica Neue" w:cs="Helvetica Neue"/>
          <w:b/>
          <w:bCs/>
          <w:color w:val="000000"/>
          <w:sz w:val="22"/>
          <w:szCs w:val="22"/>
        </w:rPr>
        <w:t xml:space="preserve">Die Bearbeitung des Materials unterstützt folgende prozessbezogene Standards: </w:t>
      </w:r>
    </w:p>
    <w:p w:rsidR="005B43E4" w:rsidRDefault="005B43E4" w:rsidP="005B43E4">
      <w:pPr>
        <w:autoSpaceDE w:val="0"/>
        <w:autoSpaceDN w:val="0"/>
        <w:adjustRightInd w:val="0"/>
        <w:spacing w:line="300" w:lineRule="auto"/>
        <w:rPr>
          <w:rFonts w:ascii="Helvetica Neue" w:hAnsi="Helvetica Neue" w:cs="Helvetica Neue"/>
          <w:color w:val="000000"/>
          <w:sz w:val="22"/>
          <w:szCs w:val="22"/>
        </w:rPr>
      </w:pPr>
      <w:r>
        <w:rPr>
          <w:rFonts w:ascii="Helvetica Neue" w:hAnsi="Helvetica Neue" w:cs="Helvetica Neue"/>
          <w:color w:val="000000"/>
          <w:sz w:val="22"/>
          <w:szCs w:val="22"/>
        </w:rPr>
        <w:t>Erkenntnisgewinnung:  Fragestellungen und begründete Vermutungen zu biologischen Phänomenen formulieren, Struktur- und Funktionsmodelle zur Veranschaulichung anwenden, Beobachtungen und Versuche durchführen und auswerten</w:t>
      </w:r>
    </w:p>
    <w:p w:rsidR="005B43E4" w:rsidRDefault="005B43E4" w:rsidP="005B43E4">
      <w:pPr>
        <w:autoSpaceDE w:val="0"/>
        <w:autoSpaceDN w:val="0"/>
        <w:adjustRightInd w:val="0"/>
        <w:spacing w:line="300" w:lineRule="auto"/>
        <w:rPr>
          <w:rFonts w:ascii="Helvetica Neue" w:hAnsi="Helvetica Neue" w:cs="Helvetica Neue"/>
          <w:color w:val="000000"/>
          <w:sz w:val="22"/>
          <w:szCs w:val="22"/>
        </w:rPr>
      </w:pPr>
      <w:r>
        <w:rPr>
          <w:rFonts w:ascii="Helvetica Neue" w:hAnsi="Helvetica Neue" w:cs="Helvetica Neue"/>
          <w:color w:val="000000"/>
          <w:sz w:val="22"/>
          <w:szCs w:val="22"/>
        </w:rPr>
        <w:t>Kommunikation: Informationen aus Texten, Bildern, Tabellen, Diagrammen oder Grafiken entnehmen und biologische Sachverhalte unter Verwendung der Fachsprache beschreiben oder erklären</w:t>
      </w:r>
    </w:p>
    <w:p w:rsidR="005B43E4" w:rsidRDefault="005B43E4" w:rsidP="005B43E4">
      <w:pPr>
        <w:autoSpaceDE w:val="0"/>
        <w:autoSpaceDN w:val="0"/>
        <w:adjustRightInd w:val="0"/>
        <w:spacing w:line="300" w:lineRule="auto"/>
        <w:rPr>
          <w:rFonts w:ascii="Helvetica Neue" w:hAnsi="Helvetica Neue" w:cs="Helvetica Neue"/>
          <w:color w:val="000000"/>
          <w:sz w:val="22"/>
          <w:szCs w:val="22"/>
        </w:rPr>
      </w:pPr>
      <w:r>
        <w:rPr>
          <w:rFonts w:ascii="Helvetica Neue" w:hAnsi="Helvetica Neue" w:cs="Helvetica Neue"/>
          <w:color w:val="000000"/>
          <w:sz w:val="22"/>
          <w:szCs w:val="22"/>
        </w:rPr>
        <w:t>Bewertung: in ihrer Lebenswelt biologische Sachverhalte erkennen</w:t>
      </w:r>
    </w:p>
    <w:p w:rsidR="005B43E4" w:rsidRDefault="005B43E4" w:rsidP="005B43E4">
      <w:pPr>
        <w:autoSpaceDE w:val="0"/>
        <w:autoSpaceDN w:val="0"/>
        <w:adjustRightInd w:val="0"/>
        <w:spacing w:line="300" w:lineRule="auto"/>
        <w:rPr>
          <w:rFonts w:ascii="Helvetica Neue" w:hAnsi="Helvetica Neue" w:cs="Helvetica Neue"/>
          <w:color w:val="000000"/>
          <w:sz w:val="22"/>
          <w:szCs w:val="22"/>
        </w:rPr>
      </w:pPr>
    </w:p>
    <w:p w:rsidR="005B43E4" w:rsidRDefault="005B43E4" w:rsidP="005B43E4">
      <w:pPr>
        <w:autoSpaceDE w:val="0"/>
        <w:autoSpaceDN w:val="0"/>
        <w:adjustRightInd w:val="0"/>
        <w:spacing w:line="300" w:lineRule="auto"/>
        <w:rPr>
          <w:rFonts w:ascii="Helvetica Neue" w:hAnsi="Helvetica Neue" w:cs="Helvetica Neue"/>
          <w:color w:val="000000"/>
          <w:sz w:val="22"/>
          <w:szCs w:val="22"/>
        </w:rPr>
      </w:pPr>
    </w:p>
    <w:p w:rsidR="005B43E4" w:rsidRDefault="005B43E4" w:rsidP="005B43E4">
      <w:pPr>
        <w:autoSpaceDE w:val="0"/>
        <w:autoSpaceDN w:val="0"/>
        <w:adjustRightInd w:val="0"/>
        <w:spacing w:line="300" w:lineRule="auto"/>
        <w:rPr>
          <w:rFonts w:ascii="Helvetica Neue" w:hAnsi="Helvetica Neue" w:cs="Helvetica Neue"/>
          <w:color w:val="000000"/>
          <w:sz w:val="22"/>
          <w:szCs w:val="22"/>
        </w:rPr>
      </w:pPr>
      <w:r>
        <w:rPr>
          <w:rFonts w:ascii="Helvetica Neue" w:hAnsi="Helvetica Neue" w:cs="Helvetica Neue"/>
          <w:b/>
          <w:bCs/>
          <w:color w:val="000000"/>
          <w:sz w:val="22"/>
          <w:szCs w:val="22"/>
        </w:rPr>
        <w:t>Lernvoraussetzungen</w:t>
      </w:r>
      <w:r>
        <w:rPr>
          <w:rFonts w:ascii="Helvetica Neue" w:hAnsi="Helvetica Neue" w:cs="Helvetica Neue"/>
          <w:color w:val="000000"/>
          <w:sz w:val="22"/>
          <w:szCs w:val="22"/>
        </w:rPr>
        <w:t xml:space="preserve">: </w:t>
      </w:r>
    </w:p>
    <w:p w:rsidR="005B43E4" w:rsidRDefault="005B43E4" w:rsidP="005B43E4">
      <w:pPr>
        <w:autoSpaceDE w:val="0"/>
        <w:autoSpaceDN w:val="0"/>
        <w:adjustRightInd w:val="0"/>
        <w:spacing w:line="300" w:lineRule="auto"/>
        <w:rPr>
          <w:rFonts w:ascii="Helvetica Neue" w:hAnsi="Helvetica Neue" w:cs="Helvetica Neue"/>
          <w:color w:val="000000"/>
          <w:sz w:val="22"/>
          <w:szCs w:val="22"/>
        </w:rPr>
      </w:pPr>
      <w:r>
        <w:rPr>
          <w:rFonts w:ascii="Helvetica Neue" w:hAnsi="Helvetica Neue" w:cs="Helvetica Neue"/>
          <w:color w:val="000000"/>
          <w:sz w:val="22"/>
          <w:szCs w:val="22"/>
        </w:rPr>
        <w:t xml:space="preserve">Das Material kann in den Klassen 7-9 eingesetzt werden. Die Schülerinnen und Schüler sollten sowohl Vorkenntnisse zum Bau und der Funktion des Skeletts und der Knochen haben (siehe Unterrichtseinheit Skelett und Knochen) als auch mit dem grundlegenden Aufbau eines Gelenks (siehe Unterrichtseinheit Gelenkaufbau) vertraut sein. </w:t>
      </w:r>
    </w:p>
    <w:p w:rsidR="005B43E4" w:rsidRDefault="005B43E4" w:rsidP="005B43E4">
      <w:pPr>
        <w:autoSpaceDE w:val="0"/>
        <w:autoSpaceDN w:val="0"/>
        <w:adjustRightInd w:val="0"/>
        <w:spacing w:line="300" w:lineRule="auto"/>
        <w:rPr>
          <w:rFonts w:ascii="Helvetica Neue" w:hAnsi="Helvetica Neue" w:cs="Helvetica Neue"/>
          <w:color w:val="000000"/>
          <w:sz w:val="22"/>
          <w:szCs w:val="22"/>
        </w:rPr>
      </w:pPr>
    </w:p>
    <w:p w:rsidR="005B43E4" w:rsidRDefault="005B43E4" w:rsidP="005B43E4">
      <w:pPr>
        <w:autoSpaceDE w:val="0"/>
        <w:autoSpaceDN w:val="0"/>
        <w:adjustRightInd w:val="0"/>
        <w:spacing w:line="300" w:lineRule="auto"/>
        <w:rPr>
          <w:rFonts w:ascii="Helvetica Neue" w:hAnsi="Helvetica Neue" w:cs="Helvetica Neue"/>
          <w:b/>
          <w:bCs/>
          <w:color w:val="000000"/>
          <w:sz w:val="22"/>
          <w:szCs w:val="22"/>
        </w:rPr>
      </w:pPr>
    </w:p>
    <w:p w:rsidR="005B43E4" w:rsidRDefault="005B43E4" w:rsidP="005B43E4">
      <w:pPr>
        <w:autoSpaceDE w:val="0"/>
        <w:autoSpaceDN w:val="0"/>
        <w:adjustRightInd w:val="0"/>
        <w:spacing w:line="300" w:lineRule="auto"/>
        <w:rPr>
          <w:rFonts w:ascii="Helvetica Neue" w:hAnsi="Helvetica Neue" w:cs="Helvetica Neue"/>
          <w:b/>
          <w:bCs/>
          <w:color w:val="000000"/>
          <w:sz w:val="22"/>
          <w:szCs w:val="22"/>
        </w:rPr>
      </w:pPr>
    </w:p>
    <w:p w:rsidR="005B43E4" w:rsidRDefault="005B43E4" w:rsidP="005B43E4">
      <w:pPr>
        <w:autoSpaceDE w:val="0"/>
        <w:autoSpaceDN w:val="0"/>
        <w:adjustRightInd w:val="0"/>
        <w:spacing w:line="300" w:lineRule="auto"/>
        <w:rPr>
          <w:rFonts w:ascii="Helvetica Neue" w:hAnsi="Helvetica Neue" w:cs="Helvetica Neue"/>
          <w:b/>
          <w:bCs/>
          <w:color w:val="000000"/>
          <w:sz w:val="22"/>
          <w:szCs w:val="22"/>
        </w:rPr>
      </w:pPr>
    </w:p>
    <w:p w:rsidR="005B43E4" w:rsidRDefault="005B43E4" w:rsidP="005B43E4">
      <w:pPr>
        <w:autoSpaceDE w:val="0"/>
        <w:autoSpaceDN w:val="0"/>
        <w:adjustRightInd w:val="0"/>
        <w:spacing w:line="360" w:lineRule="auto"/>
        <w:rPr>
          <w:rFonts w:ascii="Helvetica Neue" w:hAnsi="Helvetica Neue" w:cs="Helvetica Neue"/>
          <w:b/>
          <w:bCs/>
          <w:color w:val="000000"/>
          <w:sz w:val="22"/>
          <w:szCs w:val="22"/>
        </w:rPr>
      </w:pPr>
      <w:r>
        <w:rPr>
          <w:rFonts w:ascii="Helvetica Neue" w:hAnsi="Helvetica Neue" w:cs="Helvetica Neue"/>
          <w:b/>
          <w:bCs/>
          <w:color w:val="000000"/>
          <w:sz w:val="22"/>
          <w:szCs w:val="22"/>
        </w:rPr>
        <w:lastRenderedPageBreak/>
        <w:t>Didaktische Hinweise zum Unterrichtsmaterial:</w:t>
      </w:r>
    </w:p>
    <w:p w:rsidR="005B43E4" w:rsidRDefault="005B43E4" w:rsidP="005B43E4">
      <w:pPr>
        <w:autoSpaceDE w:val="0"/>
        <w:autoSpaceDN w:val="0"/>
        <w:adjustRightInd w:val="0"/>
        <w:spacing w:line="360" w:lineRule="auto"/>
        <w:rPr>
          <w:rFonts w:ascii="Helvetica Neue" w:hAnsi="Helvetica Neue" w:cs="Helvetica Neue"/>
          <w:color w:val="000000"/>
          <w:sz w:val="22"/>
          <w:szCs w:val="22"/>
        </w:rPr>
      </w:pPr>
      <w:r w:rsidRPr="005B43E4">
        <w:rPr>
          <w:rFonts w:ascii="Helvetica Neue" w:hAnsi="Helvetica Neue" w:cs="Helvetica Neue"/>
          <w:color w:val="000000"/>
          <w:sz w:val="22"/>
          <w:szCs w:val="22"/>
        </w:rPr>
        <w:t>Zum Einstieg in das Thema “Gelenktypen“ können Sie mit den Schülerinnen und Schülern erneut einige Bewegungsübungen durchführen. Lassen Sie die Schülerinnen und Schüler unter anderem den Unterarm gegen den Oberarm beugen (Ellenbogengelenk), den Arm in Kreisen bewegen (Schultergelenk) und den Daumen krei</w:t>
      </w:r>
      <w:bookmarkStart w:id="0" w:name="_GoBack"/>
      <w:bookmarkEnd w:id="0"/>
      <w:r w:rsidRPr="005B43E4">
        <w:rPr>
          <w:rFonts w:ascii="Helvetica Neue" w:hAnsi="Helvetica Neue" w:cs="Helvetica Neue"/>
          <w:color w:val="000000"/>
          <w:sz w:val="22"/>
          <w:szCs w:val="22"/>
        </w:rPr>
        <w:t>sen (Daumengelenk). Anschließend sollen die Schülerinnen und Schüler über die Unterschiede in den Bewegungsabläufen berichten, vor allem auch über die Grenzen der Bewegungen. Durch ein Lehrer-Schüler-Gespräch gelangen die Schülerinnen und Schüler so zu der Erkenntnis, dass ein Skelett unterschiedliche Gelenktypen besitzen muss. Die Schülerinnen und Schüler erstellen nun in Zweierteams mithilfe der Ihnen zu Verfügung stehenden Materialien verschiedene Modelle (siehe Seite 3: Unterschiedliche Gelenktypen ermöglichen Bewegungen). Anhand dieser erkennen die Schülerinnen und Schüler anschaulich die unterschiedlichen Bewegungsrichtungen und ordnen diese der entsprechenden Gelenkstelle im Körper zu. Im nächsten Schritt ordnen sie verschiedene Richtungen und Bewegungsbilder in die Tabelle ein. Zur Besprechung können einzelne Schülerinnen und Schüler ihre erstellten Modelle zeigen und anhand dieser die Bewegungsrichtungen erklären. Dabei ist es wichtig, auf die Probleme und Grenzen eines solchen Modells hinzuweisen. Dieses stellt immer nur ein vereinfachtes Abbild der Realität dar. In diesem Fall vernachlässigt das Modell zum Beispiel den Aufbau eines Gelenks mit der Gelenkschmiere, die Gelenkkapsel und die Bänder.</w:t>
      </w:r>
      <w:r>
        <w:rPr>
          <w:rFonts w:ascii="Helvetica Neue" w:hAnsi="Helvetica Neue" w:cs="Helvetica Neue"/>
          <w:color w:val="000000"/>
          <w:sz w:val="22"/>
          <w:szCs w:val="22"/>
        </w:rPr>
        <w:t xml:space="preserve"> </w:t>
      </w:r>
      <w:r>
        <w:rPr>
          <w:rFonts w:ascii="Helvetica Neue" w:hAnsi="Helvetica Neue" w:cs="Helvetica Neue"/>
          <w:color w:val="000000"/>
          <w:sz w:val="22"/>
          <w:szCs w:val="22"/>
        </w:rPr>
        <w:br w:type="page"/>
      </w:r>
    </w:p>
    <w:p w:rsidR="005B43E4" w:rsidRDefault="005B43E4" w:rsidP="005B43E4">
      <w:pPr>
        <w:shd w:val="clear" w:color="auto" w:fill="D0CECE" w:themeFill="background2" w:themeFillShade="E6"/>
        <w:autoSpaceDE w:val="0"/>
        <w:autoSpaceDN w:val="0"/>
        <w:adjustRightInd w:val="0"/>
        <w:rPr>
          <w:rFonts w:ascii="Helvetica Neue" w:hAnsi="Helvetica Neue" w:cs="Helvetica Neue"/>
          <w:b/>
          <w:bCs/>
          <w:color w:val="000000"/>
          <w:sz w:val="28"/>
          <w:szCs w:val="28"/>
        </w:rPr>
      </w:pPr>
      <w:r>
        <w:rPr>
          <w:rFonts w:ascii="Helvetica Neue" w:hAnsi="Helvetica Neue" w:cs="Helvetica Neue"/>
          <w:b/>
          <w:bCs/>
          <w:color w:val="000000"/>
          <w:sz w:val="18"/>
          <w:szCs w:val="18"/>
        </w:rPr>
        <w:lastRenderedPageBreak/>
        <w:t xml:space="preserve">Schülerarbeitsblatt  </w:t>
      </w:r>
      <w:r w:rsidRPr="005B43E4">
        <w:rPr>
          <w:rFonts w:ascii="Helvetica Neue" w:hAnsi="Helvetica Neue" w:cs="Helvetica Neue"/>
          <w:b/>
          <w:bCs/>
          <w:color w:val="000000"/>
        </w:rPr>
        <w:t>Unterschiedliche Gelenktypen ermöglichen Bewegungen</w:t>
      </w:r>
      <w:r>
        <w:rPr>
          <w:rFonts w:ascii="Helvetica Neue" w:hAnsi="Helvetica Neue" w:cs="Helvetica Neue"/>
          <w:b/>
          <w:bCs/>
          <w:color w:val="000000"/>
          <w:sz w:val="28"/>
          <w:szCs w:val="28"/>
        </w:rPr>
        <w:t xml:space="preserve">     </w:t>
      </w:r>
    </w:p>
    <w:p w:rsidR="005B43E4" w:rsidRDefault="005B43E4" w:rsidP="005B43E4">
      <w:pPr>
        <w:autoSpaceDE w:val="0"/>
        <w:autoSpaceDN w:val="0"/>
        <w:adjustRightInd w:val="0"/>
        <w:rPr>
          <w:rFonts w:ascii="Helvetica Neue" w:hAnsi="Helvetica Neue" w:cs="Helvetica Neue"/>
          <w:color w:val="000000"/>
          <w:sz w:val="22"/>
          <w:szCs w:val="22"/>
        </w:rPr>
      </w:pPr>
    </w:p>
    <w:p w:rsidR="005B43E4" w:rsidRDefault="005B43E4" w:rsidP="005B43E4">
      <w:pPr>
        <w:autoSpaceDE w:val="0"/>
        <w:autoSpaceDN w:val="0"/>
        <w:adjustRightInd w:val="0"/>
        <w:rPr>
          <w:rFonts w:ascii="Helvetica Neue" w:hAnsi="Helvetica Neue" w:cs="Helvetica Neue"/>
          <w:color w:val="000000"/>
        </w:rPr>
      </w:pPr>
      <w:r w:rsidRPr="005B43E4">
        <w:rPr>
          <w:rFonts w:ascii="Helvetica Neue" w:hAnsi="Helvetica Neue" w:cs="Helvetica Neue"/>
          <w:color w:val="000000"/>
        </w:rPr>
        <w:drawing>
          <wp:anchor distT="0" distB="0" distL="114300" distR="114300" simplePos="0" relativeHeight="251658240" behindDoc="1" locked="0" layoutInCell="1" allowOverlap="1" wp14:anchorId="76BB3C21">
            <wp:simplePos x="0" y="0"/>
            <wp:positionH relativeFrom="column">
              <wp:posOffset>4438299</wp:posOffset>
            </wp:positionH>
            <wp:positionV relativeFrom="paragraph">
              <wp:posOffset>34364</wp:posOffset>
            </wp:positionV>
            <wp:extent cx="1314450" cy="922655"/>
            <wp:effectExtent l="0" t="0" r="6350" b="4445"/>
            <wp:wrapTight wrapText="bothSides">
              <wp:wrapPolygon edited="0">
                <wp:start x="0" y="0"/>
                <wp:lineTo x="0" y="21407"/>
                <wp:lineTo x="21496" y="21407"/>
                <wp:lineTo x="21496" y="0"/>
                <wp:lineTo x="0" y="0"/>
              </wp:wrapPolygon>
            </wp:wrapTight>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1314450" cy="922655"/>
                    </a:xfrm>
                    <a:prstGeom prst="rect">
                      <a:avLst/>
                    </a:prstGeom>
                  </pic:spPr>
                </pic:pic>
              </a:graphicData>
            </a:graphic>
            <wp14:sizeRelH relativeFrom="margin">
              <wp14:pctWidth>0</wp14:pctWidth>
            </wp14:sizeRelH>
            <wp14:sizeRelV relativeFrom="margin">
              <wp14:pctHeight>0</wp14:pctHeight>
            </wp14:sizeRelV>
          </wp:anchor>
        </w:drawing>
      </w:r>
      <w:r>
        <w:rPr>
          <w:rFonts w:ascii="Helvetica Neue" w:hAnsi="Helvetica Neue" w:cs="Helvetica Neue"/>
          <w:color w:val="000000"/>
        </w:rPr>
        <w:t xml:space="preserve">1. In der Tabelle siehst du drei verschiedene in deinem Körper vorkommende Gelenkarten. </w:t>
      </w:r>
    </w:p>
    <w:p w:rsidR="005B43E4" w:rsidRDefault="005B43E4" w:rsidP="005B43E4">
      <w:pPr>
        <w:autoSpaceDE w:val="0"/>
        <w:autoSpaceDN w:val="0"/>
        <w:adjustRightInd w:val="0"/>
        <w:rPr>
          <w:rFonts w:ascii="Helvetica Neue" w:hAnsi="Helvetica Neue" w:cs="Helvetica Neue"/>
          <w:color w:val="000000"/>
        </w:rPr>
      </w:pPr>
      <w:r>
        <w:rPr>
          <w:rFonts w:ascii="Helvetica Neue" w:hAnsi="Helvetica Neue" w:cs="Helvetica Neue"/>
          <w:color w:val="000000"/>
        </w:rPr>
        <w:t xml:space="preserve">Baue mit Hilfe der dir zur Verfügung gestellten Materialien die hier dargestellten Gelenkmodelle nach und ergänze die beiden ersten Zeilen. </w:t>
      </w:r>
    </w:p>
    <w:p w:rsidR="005B43E4" w:rsidRDefault="005B43E4" w:rsidP="005B43E4">
      <w:pPr>
        <w:numPr>
          <w:ilvl w:val="0"/>
          <w:numId w:val="1"/>
        </w:numPr>
        <w:tabs>
          <w:tab w:val="left" w:pos="20"/>
          <w:tab w:val="left" w:pos="392"/>
        </w:tabs>
        <w:autoSpaceDE w:val="0"/>
        <w:autoSpaceDN w:val="0"/>
        <w:adjustRightInd w:val="0"/>
        <w:ind w:left="392" w:hanging="393"/>
        <w:rPr>
          <w:rFonts w:ascii="Helvetica Neue" w:hAnsi="Helvetica Neue" w:cs="Helvetica Neue"/>
          <w:color w:val="000000"/>
        </w:rPr>
      </w:pPr>
      <w:r>
        <w:rPr>
          <w:rFonts w:ascii="Helvetica Neue" w:hAnsi="Helvetica Neue" w:cs="Helvetica Neue"/>
          <w:color w:val="000000"/>
        </w:rPr>
        <w:t>In welche Richtungen lässt sich das Modell bewegen? In welche nicht? (Zeile 1)</w:t>
      </w:r>
    </w:p>
    <w:p w:rsidR="005B43E4" w:rsidRDefault="005B43E4" w:rsidP="005B43E4">
      <w:pPr>
        <w:numPr>
          <w:ilvl w:val="0"/>
          <w:numId w:val="1"/>
        </w:numPr>
        <w:tabs>
          <w:tab w:val="left" w:pos="20"/>
          <w:tab w:val="left" w:pos="392"/>
        </w:tabs>
        <w:autoSpaceDE w:val="0"/>
        <w:autoSpaceDN w:val="0"/>
        <w:adjustRightInd w:val="0"/>
        <w:ind w:left="392" w:hanging="393"/>
        <w:rPr>
          <w:rFonts w:ascii="Helvetica Neue" w:hAnsi="Helvetica Neue" w:cs="Helvetica Neue"/>
          <w:color w:val="000000"/>
        </w:rPr>
      </w:pPr>
      <w:r>
        <w:rPr>
          <w:rFonts w:ascii="Helvetica Neue" w:hAnsi="Helvetica Neue" w:cs="Helvetica Neue"/>
          <w:color w:val="000000"/>
        </w:rPr>
        <w:t>Zu welcher Gelenkstelle im Körper passt das Gelenk? (Zeile 2)</w:t>
      </w:r>
    </w:p>
    <w:p w:rsidR="005B43E4" w:rsidRDefault="005B43E4" w:rsidP="005B43E4">
      <w:pPr>
        <w:autoSpaceDE w:val="0"/>
        <w:autoSpaceDN w:val="0"/>
        <w:adjustRightInd w:val="0"/>
        <w:rPr>
          <w:rFonts w:ascii="Helvetica Neue" w:hAnsi="Helvetica Neue" w:cs="Helvetica Neue"/>
          <w:i/>
          <w:iCs/>
          <w:color w:val="000000"/>
        </w:rPr>
      </w:pPr>
      <w:r>
        <w:rPr>
          <w:rFonts w:ascii="Helvetica Neue" w:hAnsi="Helvetica Neue" w:cs="Helvetica Neue"/>
          <w:i/>
          <w:iCs/>
          <w:color w:val="000000"/>
        </w:rPr>
        <w:t xml:space="preserve">      Daumengelenk, Ellenbogengelenk, Schultergelenk</w:t>
      </w:r>
    </w:p>
    <w:p w:rsidR="005B43E4" w:rsidRDefault="005B43E4" w:rsidP="005B43E4">
      <w:pPr>
        <w:autoSpaceDE w:val="0"/>
        <w:autoSpaceDN w:val="0"/>
        <w:adjustRightInd w:val="0"/>
        <w:rPr>
          <w:rFonts w:ascii="Helvetica Neue" w:hAnsi="Helvetica Neue" w:cs="Helvetica Neue"/>
          <w:color w:val="000000"/>
        </w:rPr>
      </w:pPr>
    </w:p>
    <w:p w:rsidR="005B43E4" w:rsidRPr="005B43E4" w:rsidRDefault="005B43E4" w:rsidP="005B43E4">
      <w:pPr>
        <w:autoSpaceDE w:val="0"/>
        <w:autoSpaceDN w:val="0"/>
        <w:adjustRightInd w:val="0"/>
        <w:rPr>
          <w:rFonts w:ascii="Helvetica Neue" w:hAnsi="Helvetica Neue" w:cs="Helvetica Neue"/>
          <w:color w:val="000000"/>
        </w:rPr>
      </w:pPr>
      <w:r>
        <w:rPr>
          <w:rFonts w:ascii="Helvetica Neue" w:hAnsi="Helvetica Neue" w:cs="Helvetica Neue"/>
          <w:color w:val="000000"/>
        </w:rPr>
        <w:t xml:space="preserve">2. Ordne die Beschreibungen der Bewegungsrichtungen richtig in der dritten Zeile zu: </w:t>
      </w:r>
      <w:r>
        <w:rPr>
          <w:rFonts w:ascii="Helvetica Neue" w:hAnsi="Helvetica Neue" w:cs="Helvetica Neue"/>
          <w:i/>
          <w:iCs/>
          <w:color w:val="000000"/>
        </w:rPr>
        <w:t>Bewegung in alle Richtungen, Bewegung in vier Richtungen (rechts, links, vorne, hinten), Bewegung in zwei Richtungen</w:t>
      </w:r>
    </w:p>
    <w:p w:rsidR="005B43E4" w:rsidRDefault="005B43E4" w:rsidP="005B43E4">
      <w:pPr>
        <w:autoSpaceDE w:val="0"/>
        <w:autoSpaceDN w:val="0"/>
        <w:adjustRightInd w:val="0"/>
        <w:rPr>
          <w:rFonts w:ascii="Helvetica Neue" w:hAnsi="Helvetica Neue" w:cs="Helvetica Neue"/>
          <w:color w:val="000000"/>
        </w:rPr>
      </w:pPr>
      <w:r>
        <w:rPr>
          <w:rFonts w:ascii="Helvetica Neue" w:hAnsi="Helvetica Neue" w:cs="Helvetica Neue"/>
          <w:color w:val="000000"/>
        </w:rPr>
        <w:t xml:space="preserve">   </w:t>
      </w:r>
    </w:p>
    <w:p w:rsidR="005B43E4" w:rsidRDefault="005B43E4" w:rsidP="005B43E4">
      <w:pPr>
        <w:autoSpaceDE w:val="0"/>
        <w:autoSpaceDN w:val="0"/>
        <w:adjustRightInd w:val="0"/>
        <w:rPr>
          <w:rFonts w:ascii="Helvetica Neue" w:hAnsi="Helvetica Neue" w:cs="Helvetica Neue"/>
          <w:color w:val="000000"/>
        </w:rPr>
      </w:pPr>
      <w:r>
        <w:rPr>
          <w:rFonts w:ascii="Helvetica Neue" w:hAnsi="Helvetica Neue" w:cs="Helvetica Neue"/>
          <w:color w:val="000000"/>
        </w:rPr>
        <w:t>3. Zeichne die Bewegungsbilder richtig in die vierten Zeile.</w:t>
      </w:r>
    </w:p>
    <w:p w:rsidR="005B43E4" w:rsidRDefault="005B43E4" w:rsidP="005B43E4">
      <w:pPr>
        <w:autoSpaceDE w:val="0"/>
        <w:autoSpaceDN w:val="0"/>
        <w:adjustRightInd w:val="0"/>
        <w:rPr>
          <w:rFonts w:ascii="Helvetica Neue" w:hAnsi="Helvetica Neue" w:cs="Helvetica Neue"/>
          <w:color w:val="000000"/>
        </w:rPr>
      </w:pPr>
    </w:p>
    <w:p w:rsidR="005B43E4" w:rsidRDefault="005B43E4" w:rsidP="005B43E4">
      <w:pPr>
        <w:autoSpaceDE w:val="0"/>
        <w:autoSpaceDN w:val="0"/>
        <w:adjustRightInd w:val="0"/>
        <w:rPr>
          <w:rFonts w:ascii="Helvetica Neue" w:hAnsi="Helvetica Neue" w:cs="Helvetica Neue"/>
          <w:color w:val="000000"/>
        </w:rPr>
      </w:pPr>
      <w:r w:rsidRPr="005B43E4">
        <w:rPr>
          <w:rFonts w:ascii="Helvetica Neue" w:hAnsi="Helvetica Neue" w:cs="Helvetica Neue"/>
          <w:color w:val="000000"/>
        </w:rPr>
        <w:drawing>
          <wp:inline distT="0" distB="0" distL="0" distR="0" wp14:anchorId="6D0A7904" wp14:editId="10133A8B">
            <wp:extent cx="2590800" cy="698500"/>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590800" cy="698500"/>
                    </a:xfrm>
                    <a:prstGeom prst="rect">
                      <a:avLst/>
                    </a:prstGeom>
                  </pic:spPr>
                </pic:pic>
              </a:graphicData>
            </a:graphic>
          </wp:inline>
        </w:drawing>
      </w:r>
    </w:p>
    <w:p w:rsidR="005B43E4" w:rsidRDefault="005B43E4" w:rsidP="005B43E4">
      <w:pPr>
        <w:autoSpaceDE w:val="0"/>
        <w:autoSpaceDN w:val="0"/>
        <w:adjustRightInd w:val="0"/>
        <w:rPr>
          <w:rFonts w:ascii="Helvetica Neue" w:hAnsi="Helvetica Neue" w:cs="Helvetica Neue"/>
          <w:color w:val="000000"/>
          <w:sz w:val="22"/>
          <w:szCs w:val="22"/>
        </w:rPr>
      </w:pPr>
    </w:p>
    <w:p w:rsidR="005B43E4" w:rsidRDefault="005B43E4" w:rsidP="005B43E4">
      <w:pPr>
        <w:autoSpaceDE w:val="0"/>
        <w:autoSpaceDN w:val="0"/>
        <w:adjustRightInd w:val="0"/>
        <w:rPr>
          <w:rFonts w:ascii="Helvetica Neue" w:hAnsi="Helvetica Neue" w:cs="Helvetica Neue"/>
          <w:color w:val="000000"/>
          <w:sz w:val="22"/>
          <w:szCs w:val="22"/>
        </w:rPr>
      </w:pPr>
      <w:r>
        <w:rPr>
          <w:rFonts w:ascii="Helvetica Neue" w:hAnsi="Helvetica Neue" w:cs="Helvetica Neue"/>
          <w:color w:val="000000"/>
          <w:sz w:val="22"/>
          <w:szCs w:val="22"/>
        </w:rPr>
        <w:t xml:space="preserve"> </w:t>
      </w:r>
    </w:p>
    <w:tbl>
      <w:tblPr>
        <w:tblW w:w="0" w:type="auto"/>
        <w:tblInd w:w="-118" w:type="dxa"/>
        <w:tblBorders>
          <w:top w:val="nil"/>
          <w:left w:val="nil"/>
          <w:right w:val="nil"/>
        </w:tblBorders>
        <w:tblLayout w:type="fixed"/>
        <w:tblLook w:val="0000" w:firstRow="0" w:lastRow="0" w:firstColumn="0" w:lastColumn="0" w:noHBand="0" w:noVBand="0"/>
      </w:tblPr>
      <w:tblGrid>
        <w:gridCol w:w="1693"/>
        <w:gridCol w:w="2428"/>
        <w:gridCol w:w="2469"/>
        <w:gridCol w:w="2510"/>
      </w:tblGrid>
      <w:tr w:rsidR="005B43E4" w:rsidTr="005B43E4">
        <w:tblPrEx>
          <w:tblCellMar>
            <w:top w:w="0" w:type="dxa"/>
            <w:bottom w:w="0" w:type="dxa"/>
          </w:tblCellMar>
        </w:tblPrEx>
        <w:trPr>
          <w:trHeight w:val="2727"/>
        </w:trPr>
        <w:tc>
          <w:tcPr>
            <w:tcW w:w="16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rsidR="005B43E4" w:rsidRDefault="005B43E4">
            <w:pPr>
              <w:autoSpaceDE w:val="0"/>
              <w:autoSpaceDN w:val="0"/>
              <w:adjustRightInd w:val="0"/>
              <w:rPr>
                <w:rFonts w:ascii="Helvetica" w:hAnsi="Helvetica" w:cs="Helvetica"/>
              </w:rPr>
            </w:pPr>
            <w:r>
              <w:rPr>
                <w:rFonts w:ascii="Helvetica Neue" w:hAnsi="Helvetica Neue" w:cs="Helvetica Neue"/>
                <w:color w:val="000000"/>
                <w:sz w:val="20"/>
                <w:szCs w:val="20"/>
              </w:rPr>
              <w:t>Gelenkart</w:t>
            </w:r>
          </w:p>
        </w:tc>
        <w:tc>
          <w:tcPr>
            <w:tcW w:w="242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rsidR="005B43E4" w:rsidRDefault="005B43E4">
            <w:pPr>
              <w:autoSpaceDE w:val="0"/>
              <w:autoSpaceDN w:val="0"/>
              <w:adjustRightInd w:val="0"/>
              <w:jc w:val="center"/>
              <w:rPr>
                <w:rFonts w:ascii="Helvetica Neue" w:hAnsi="Helvetica Neue" w:cs="Helvetica Neue"/>
                <w:color w:val="000000"/>
                <w:sz w:val="20"/>
                <w:szCs w:val="20"/>
              </w:rPr>
            </w:pPr>
            <w:r>
              <w:rPr>
                <w:rFonts w:ascii="Helvetica Neue" w:hAnsi="Helvetica Neue" w:cs="Helvetica Neue"/>
                <w:noProof/>
                <w:color w:val="000000"/>
                <w:sz w:val="20"/>
                <w:szCs w:val="20"/>
              </w:rPr>
              <w:drawing>
                <wp:inline distT="0" distB="0" distL="0" distR="0">
                  <wp:extent cx="479425" cy="941070"/>
                  <wp:effectExtent l="0" t="0" r="3175"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9425" cy="941070"/>
                          </a:xfrm>
                          <a:prstGeom prst="rect">
                            <a:avLst/>
                          </a:prstGeom>
                          <a:noFill/>
                          <a:ln>
                            <a:noFill/>
                          </a:ln>
                        </pic:spPr>
                      </pic:pic>
                    </a:graphicData>
                  </a:graphic>
                </wp:inline>
              </w:drawing>
            </w:r>
          </w:p>
          <w:p w:rsidR="005B43E4" w:rsidRDefault="005B43E4">
            <w:pPr>
              <w:autoSpaceDE w:val="0"/>
              <w:autoSpaceDN w:val="0"/>
              <w:adjustRightInd w:val="0"/>
              <w:jc w:val="center"/>
              <w:rPr>
                <w:rFonts w:ascii="Helvetica Neue" w:hAnsi="Helvetica Neue" w:cs="Helvetica Neue"/>
                <w:color w:val="000000"/>
                <w:sz w:val="18"/>
                <w:szCs w:val="18"/>
              </w:rPr>
            </w:pPr>
          </w:p>
          <w:p w:rsidR="005B43E4" w:rsidRDefault="005B43E4">
            <w:pPr>
              <w:autoSpaceDE w:val="0"/>
              <w:autoSpaceDN w:val="0"/>
              <w:adjustRightInd w:val="0"/>
              <w:jc w:val="center"/>
              <w:rPr>
                <w:rFonts w:ascii="Helvetica Neue" w:hAnsi="Helvetica Neue" w:cs="Helvetica Neue"/>
                <w:color w:val="000000"/>
                <w:sz w:val="20"/>
                <w:szCs w:val="20"/>
              </w:rPr>
            </w:pPr>
            <w:r>
              <w:rPr>
                <w:rFonts w:ascii="Helvetica Neue" w:hAnsi="Helvetica Neue" w:cs="Helvetica Neue"/>
                <w:color w:val="000000"/>
                <w:sz w:val="20"/>
                <w:szCs w:val="20"/>
              </w:rPr>
              <w:t>Kugelgelenk</w:t>
            </w:r>
          </w:p>
          <w:p w:rsidR="005B43E4" w:rsidRDefault="005B43E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rPr>
            </w:pPr>
          </w:p>
        </w:tc>
        <w:tc>
          <w:tcPr>
            <w:tcW w:w="2469"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rsidR="005B43E4" w:rsidRDefault="005B43E4">
            <w:pPr>
              <w:autoSpaceDE w:val="0"/>
              <w:autoSpaceDN w:val="0"/>
              <w:adjustRightInd w:val="0"/>
              <w:jc w:val="center"/>
              <w:rPr>
                <w:rFonts w:ascii="Helvetica Neue" w:hAnsi="Helvetica Neue" w:cs="Helvetica Neue"/>
                <w:color w:val="000000"/>
                <w:sz w:val="20"/>
                <w:szCs w:val="20"/>
              </w:rPr>
            </w:pPr>
            <w:r>
              <w:rPr>
                <w:rFonts w:ascii="Helvetica Neue" w:hAnsi="Helvetica Neue" w:cs="Helvetica Neue"/>
                <w:noProof/>
                <w:color w:val="000000"/>
                <w:sz w:val="20"/>
                <w:szCs w:val="20"/>
              </w:rPr>
              <w:drawing>
                <wp:inline distT="0" distB="0" distL="0" distR="0">
                  <wp:extent cx="1118870" cy="878840"/>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18870" cy="878840"/>
                          </a:xfrm>
                          <a:prstGeom prst="rect">
                            <a:avLst/>
                          </a:prstGeom>
                          <a:noFill/>
                          <a:ln>
                            <a:noFill/>
                          </a:ln>
                        </pic:spPr>
                      </pic:pic>
                    </a:graphicData>
                  </a:graphic>
                </wp:inline>
              </w:drawing>
            </w:r>
          </w:p>
          <w:p w:rsidR="005B43E4" w:rsidRDefault="005B43E4">
            <w:pPr>
              <w:autoSpaceDE w:val="0"/>
              <w:autoSpaceDN w:val="0"/>
              <w:adjustRightInd w:val="0"/>
              <w:jc w:val="center"/>
              <w:rPr>
                <w:rFonts w:ascii="Helvetica Neue" w:hAnsi="Helvetica Neue" w:cs="Helvetica Neue"/>
                <w:color w:val="000000"/>
                <w:sz w:val="28"/>
                <w:szCs w:val="28"/>
              </w:rPr>
            </w:pPr>
          </w:p>
          <w:p w:rsidR="005B43E4" w:rsidRDefault="005B43E4">
            <w:pPr>
              <w:autoSpaceDE w:val="0"/>
              <w:autoSpaceDN w:val="0"/>
              <w:adjustRightInd w:val="0"/>
              <w:jc w:val="center"/>
              <w:rPr>
                <w:rFonts w:ascii="Helvetica" w:hAnsi="Helvetica" w:cs="Helvetica"/>
              </w:rPr>
            </w:pPr>
            <w:r>
              <w:rPr>
                <w:rFonts w:ascii="Helvetica Neue" w:hAnsi="Helvetica Neue" w:cs="Helvetica Neue"/>
                <w:color w:val="000000"/>
                <w:sz w:val="20"/>
                <w:szCs w:val="20"/>
              </w:rPr>
              <w:t>Scharniergelenk</w:t>
            </w:r>
          </w:p>
        </w:tc>
        <w:tc>
          <w:tcPr>
            <w:tcW w:w="251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rsidR="005B43E4" w:rsidRDefault="005B43E4">
            <w:pPr>
              <w:autoSpaceDE w:val="0"/>
              <w:autoSpaceDN w:val="0"/>
              <w:adjustRightInd w:val="0"/>
              <w:jc w:val="center"/>
              <w:rPr>
                <w:rFonts w:ascii="Helvetica Neue" w:hAnsi="Helvetica Neue" w:cs="Helvetica Neue"/>
                <w:color w:val="000000"/>
                <w:sz w:val="20"/>
                <w:szCs w:val="20"/>
              </w:rPr>
            </w:pPr>
            <w:r>
              <w:rPr>
                <w:rFonts w:ascii="Helvetica Neue" w:hAnsi="Helvetica Neue" w:cs="Helvetica Neue"/>
                <w:noProof/>
                <w:color w:val="000000"/>
                <w:sz w:val="20"/>
                <w:szCs w:val="20"/>
              </w:rPr>
              <w:drawing>
                <wp:inline distT="0" distB="0" distL="0" distR="0">
                  <wp:extent cx="1118870" cy="1003300"/>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18870" cy="1003300"/>
                          </a:xfrm>
                          <a:prstGeom prst="rect">
                            <a:avLst/>
                          </a:prstGeom>
                          <a:noFill/>
                          <a:ln>
                            <a:noFill/>
                          </a:ln>
                        </pic:spPr>
                      </pic:pic>
                    </a:graphicData>
                  </a:graphic>
                </wp:inline>
              </w:drawing>
            </w:r>
          </w:p>
          <w:p w:rsidR="005B43E4" w:rsidRDefault="005B43E4">
            <w:pPr>
              <w:autoSpaceDE w:val="0"/>
              <w:autoSpaceDN w:val="0"/>
              <w:adjustRightInd w:val="0"/>
              <w:jc w:val="center"/>
              <w:rPr>
                <w:rFonts w:ascii="Helvetica Neue" w:hAnsi="Helvetica Neue" w:cs="Helvetica Neue"/>
                <w:color w:val="000000"/>
                <w:sz w:val="10"/>
                <w:szCs w:val="10"/>
              </w:rPr>
            </w:pPr>
          </w:p>
          <w:p w:rsidR="005B43E4" w:rsidRDefault="005B43E4">
            <w:pPr>
              <w:autoSpaceDE w:val="0"/>
              <w:autoSpaceDN w:val="0"/>
              <w:adjustRightInd w:val="0"/>
              <w:jc w:val="center"/>
              <w:rPr>
                <w:rFonts w:ascii="Helvetica" w:hAnsi="Helvetica" w:cs="Helvetica"/>
              </w:rPr>
            </w:pPr>
            <w:r>
              <w:rPr>
                <w:rFonts w:ascii="Helvetica Neue" w:hAnsi="Helvetica Neue" w:cs="Helvetica Neue"/>
                <w:color w:val="000000"/>
                <w:sz w:val="20"/>
                <w:szCs w:val="20"/>
              </w:rPr>
              <w:t>Sattelgelenk</w:t>
            </w:r>
          </w:p>
        </w:tc>
      </w:tr>
      <w:tr w:rsidR="005B43E4" w:rsidTr="005B43E4">
        <w:tblPrEx>
          <w:tblBorders>
            <w:top w:val="none" w:sz="0" w:space="0" w:color="auto"/>
          </w:tblBorders>
          <w:tblCellMar>
            <w:top w:w="0" w:type="dxa"/>
            <w:bottom w:w="0" w:type="dxa"/>
          </w:tblCellMar>
        </w:tblPrEx>
        <w:trPr>
          <w:trHeight w:val="1767"/>
        </w:trPr>
        <w:tc>
          <w:tcPr>
            <w:tcW w:w="1693" w:type="dxa"/>
            <w:tcBorders>
              <w:top w:val="single" w:sz="8" w:space="0" w:color="000000"/>
              <w:left w:val="single" w:sz="8" w:space="0" w:color="000000"/>
              <w:bottom w:val="single" w:sz="8" w:space="0" w:color="000000"/>
              <w:right w:val="single" w:sz="8" w:space="0" w:color="000000"/>
            </w:tcBorders>
            <w:shd w:val="clear" w:color="auto" w:fill="F2F2F2"/>
            <w:tcMar>
              <w:top w:w="80" w:type="nil"/>
              <w:left w:w="80" w:type="nil"/>
              <w:bottom w:w="80" w:type="nil"/>
              <w:right w:w="80" w:type="nil"/>
            </w:tcMar>
          </w:tcPr>
          <w:p w:rsidR="005B43E4" w:rsidRDefault="005B43E4">
            <w:pPr>
              <w:autoSpaceDE w:val="0"/>
              <w:autoSpaceDN w:val="0"/>
              <w:adjustRightInd w:val="0"/>
              <w:rPr>
                <w:rFonts w:ascii="Helvetica" w:hAnsi="Helvetica" w:cs="Helvetica"/>
              </w:rPr>
            </w:pPr>
            <w:r>
              <w:rPr>
                <w:rFonts w:ascii="Helvetica Neue" w:hAnsi="Helvetica Neue" w:cs="Helvetica Neue"/>
                <w:color w:val="000000"/>
                <w:sz w:val="20"/>
                <w:szCs w:val="20"/>
              </w:rPr>
              <w:t xml:space="preserve">In welche Richtungen lässt sich das Modell bewegen? In welche nicht? </w:t>
            </w:r>
          </w:p>
        </w:tc>
        <w:tc>
          <w:tcPr>
            <w:tcW w:w="2428" w:type="dxa"/>
            <w:tcBorders>
              <w:top w:val="single" w:sz="8" w:space="0" w:color="000000"/>
              <w:left w:val="single" w:sz="8" w:space="0" w:color="000000"/>
              <w:bottom w:val="single" w:sz="8" w:space="0" w:color="000000"/>
              <w:right w:val="single" w:sz="8" w:space="0" w:color="000000"/>
            </w:tcBorders>
            <w:shd w:val="clear" w:color="auto" w:fill="F2F2F2"/>
            <w:tcMar>
              <w:top w:w="80" w:type="nil"/>
              <w:left w:w="80" w:type="nil"/>
              <w:bottom w:w="80" w:type="nil"/>
              <w:right w:w="80" w:type="nil"/>
            </w:tcMar>
          </w:tcPr>
          <w:p w:rsidR="005B43E4" w:rsidRDefault="005B43E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rPr>
            </w:pPr>
          </w:p>
        </w:tc>
        <w:tc>
          <w:tcPr>
            <w:tcW w:w="2469" w:type="dxa"/>
            <w:tcBorders>
              <w:top w:val="single" w:sz="8" w:space="0" w:color="000000"/>
              <w:left w:val="single" w:sz="8" w:space="0" w:color="000000"/>
              <w:bottom w:val="single" w:sz="8" w:space="0" w:color="000000"/>
              <w:right w:val="single" w:sz="8" w:space="0" w:color="000000"/>
            </w:tcBorders>
            <w:shd w:val="clear" w:color="auto" w:fill="F2F2F2"/>
            <w:tcMar>
              <w:top w:w="80" w:type="nil"/>
              <w:left w:w="80" w:type="nil"/>
              <w:bottom w:w="80" w:type="nil"/>
              <w:right w:w="80" w:type="nil"/>
            </w:tcMar>
          </w:tcPr>
          <w:p w:rsidR="005B43E4" w:rsidRDefault="005B43E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rPr>
            </w:pPr>
          </w:p>
        </w:tc>
        <w:tc>
          <w:tcPr>
            <w:tcW w:w="2510" w:type="dxa"/>
            <w:tcBorders>
              <w:top w:val="single" w:sz="8" w:space="0" w:color="000000"/>
              <w:left w:val="single" w:sz="8" w:space="0" w:color="000000"/>
              <w:bottom w:val="single" w:sz="8" w:space="0" w:color="000000"/>
              <w:right w:val="single" w:sz="8" w:space="0" w:color="000000"/>
            </w:tcBorders>
            <w:shd w:val="clear" w:color="auto" w:fill="F2F2F2"/>
            <w:tcMar>
              <w:top w:w="80" w:type="nil"/>
              <w:left w:w="80" w:type="nil"/>
              <w:bottom w:w="80" w:type="nil"/>
              <w:right w:w="80" w:type="nil"/>
            </w:tcMar>
          </w:tcPr>
          <w:p w:rsidR="005B43E4" w:rsidRDefault="005B43E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rPr>
            </w:pPr>
          </w:p>
        </w:tc>
      </w:tr>
      <w:tr w:rsidR="005B43E4" w:rsidTr="005B43E4">
        <w:tblPrEx>
          <w:tblBorders>
            <w:top w:val="none" w:sz="0" w:space="0" w:color="auto"/>
          </w:tblBorders>
          <w:tblCellMar>
            <w:top w:w="0" w:type="dxa"/>
            <w:bottom w:w="0" w:type="dxa"/>
          </w:tblCellMar>
        </w:tblPrEx>
        <w:trPr>
          <w:trHeight w:val="720"/>
        </w:trPr>
        <w:tc>
          <w:tcPr>
            <w:tcW w:w="16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rsidR="005B43E4" w:rsidRDefault="005B43E4">
            <w:pPr>
              <w:autoSpaceDE w:val="0"/>
              <w:autoSpaceDN w:val="0"/>
              <w:adjustRightInd w:val="0"/>
              <w:rPr>
                <w:rFonts w:ascii="Helvetica" w:hAnsi="Helvetica" w:cs="Helvetica"/>
              </w:rPr>
            </w:pPr>
            <w:r>
              <w:rPr>
                <w:rFonts w:ascii="Helvetica Neue" w:hAnsi="Helvetica Neue" w:cs="Helvetica Neue"/>
                <w:color w:val="000000"/>
                <w:sz w:val="20"/>
                <w:szCs w:val="20"/>
              </w:rPr>
              <w:t>Gelenkstelle im Körper</w:t>
            </w:r>
          </w:p>
        </w:tc>
        <w:tc>
          <w:tcPr>
            <w:tcW w:w="242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rsidR="005B43E4" w:rsidRDefault="005B43E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rPr>
            </w:pPr>
          </w:p>
          <w:p w:rsidR="005B43E4" w:rsidRDefault="005B43E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rPr>
            </w:pPr>
          </w:p>
        </w:tc>
        <w:tc>
          <w:tcPr>
            <w:tcW w:w="2469"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rsidR="005B43E4" w:rsidRDefault="005B43E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rPr>
            </w:pPr>
          </w:p>
        </w:tc>
        <w:tc>
          <w:tcPr>
            <w:tcW w:w="251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rsidR="005B43E4" w:rsidRDefault="005B43E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rPr>
            </w:pPr>
          </w:p>
        </w:tc>
      </w:tr>
      <w:tr w:rsidR="005B43E4" w:rsidTr="005B43E4">
        <w:tblPrEx>
          <w:tblBorders>
            <w:top w:val="none" w:sz="0" w:space="0" w:color="auto"/>
          </w:tblBorders>
          <w:tblCellMar>
            <w:top w:w="0" w:type="dxa"/>
            <w:bottom w:w="0" w:type="dxa"/>
          </w:tblCellMar>
        </w:tblPrEx>
        <w:trPr>
          <w:trHeight w:val="720"/>
        </w:trPr>
        <w:tc>
          <w:tcPr>
            <w:tcW w:w="1693" w:type="dxa"/>
            <w:tcBorders>
              <w:top w:val="single" w:sz="8" w:space="0" w:color="000000"/>
              <w:left w:val="single" w:sz="8" w:space="0" w:color="000000"/>
              <w:bottom w:val="single" w:sz="8" w:space="0" w:color="000000"/>
              <w:right w:val="single" w:sz="8" w:space="0" w:color="000000"/>
            </w:tcBorders>
            <w:shd w:val="clear" w:color="auto" w:fill="F2F2F2"/>
            <w:tcMar>
              <w:top w:w="80" w:type="nil"/>
              <w:left w:w="80" w:type="nil"/>
              <w:bottom w:w="80" w:type="nil"/>
              <w:right w:w="80" w:type="nil"/>
            </w:tcMar>
          </w:tcPr>
          <w:p w:rsidR="005B43E4" w:rsidRDefault="005B43E4">
            <w:pPr>
              <w:autoSpaceDE w:val="0"/>
              <w:autoSpaceDN w:val="0"/>
              <w:adjustRightInd w:val="0"/>
              <w:rPr>
                <w:rFonts w:ascii="Helvetica" w:hAnsi="Helvetica" w:cs="Helvetica"/>
              </w:rPr>
            </w:pPr>
            <w:r>
              <w:rPr>
                <w:rFonts w:ascii="Helvetica Neue" w:hAnsi="Helvetica Neue" w:cs="Helvetica Neue"/>
                <w:color w:val="000000"/>
                <w:sz w:val="20"/>
                <w:szCs w:val="20"/>
              </w:rPr>
              <w:t xml:space="preserve">Bewegungs-richtung </w:t>
            </w:r>
          </w:p>
        </w:tc>
        <w:tc>
          <w:tcPr>
            <w:tcW w:w="2428" w:type="dxa"/>
            <w:tcBorders>
              <w:top w:val="single" w:sz="8" w:space="0" w:color="000000"/>
              <w:left w:val="single" w:sz="8" w:space="0" w:color="000000"/>
              <w:bottom w:val="single" w:sz="8" w:space="0" w:color="000000"/>
              <w:right w:val="single" w:sz="8" w:space="0" w:color="000000"/>
            </w:tcBorders>
            <w:shd w:val="clear" w:color="auto" w:fill="F2F2F2"/>
            <w:tcMar>
              <w:top w:w="80" w:type="nil"/>
              <w:left w:w="80" w:type="nil"/>
              <w:bottom w:w="80" w:type="nil"/>
              <w:right w:w="80" w:type="nil"/>
            </w:tcMar>
          </w:tcPr>
          <w:p w:rsidR="005B43E4" w:rsidRDefault="005B43E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rPr>
            </w:pPr>
          </w:p>
          <w:p w:rsidR="005B43E4" w:rsidRDefault="005B43E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rPr>
            </w:pPr>
          </w:p>
        </w:tc>
        <w:tc>
          <w:tcPr>
            <w:tcW w:w="2469" w:type="dxa"/>
            <w:tcBorders>
              <w:top w:val="single" w:sz="8" w:space="0" w:color="000000"/>
              <w:left w:val="single" w:sz="8" w:space="0" w:color="000000"/>
              <w:bottom w:val="single" w:sz="8" w:space="0" w:color="000000"/>
              <w:right w:val="single" w:sz="8" w:space="0" w:color="000000"/>
            </w:tcBorders>
            <w:shd w:val="clear" w:color="auto" w:fill="F2F2F2"/>
            <w:tcMar>
              <w:top w:w="80" w:type="nil"/>
              <w:left w:w="80" w:type="nil"/>
              <w:bottom w:w="80" w:type="nil"/>
              <w:right w:w="80" w:type="nil"/>
            </w:tcMar>
          </w:tcPr>
          <w:p w:rsidR="005B43E4" w:rsidRDefault="005B43E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rPr>
            </w:pPr>
          </w:p>
        </w:tc>
        <w:tc>
          <w:tcPr>
            <w:tcW w:w="2510" w:type="dxa"/>
            <w:tcBorders>
              <w:top w:val="single" w:sz="8" w:space="0" w:color="000000"/>
              <w:left w:val="single" w:sz="8" w:space="0" w:color="000000"/>
              <w:bottom w:val="single" w:sz="8" w:space="0" w:color="000000"/>
              <w:right w:val="single" w:sz="8" w:space="0" w:color="000000"/>
            </w:tcBorders>
            <w:shd w:val="clear" w:color="auto" w:fill="F2F2F2"/>
            <w:tcMar>
              <w:top w:w="80" w:type="nil"/>
              <w:left w:w="80" w:type="nil"/>
              <w:bottom w:w="80" w:type="nil"/>
              <w:right w:w="80" w:type="nil"/>
            </w:tcMar>
          </w:tcPr>
          <w:p w:rsidR="005B43E4" w:rsidRDefault="005B43E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rPr>
            </w:pPr>
          </w:p>
        </w:tc>
      </w:tr>
      <w:tr w:rsidR="005B43E4" w:rsidTr="005B43E4">
        <w:tblPrEx>
          <w:tblCellMar>
            <w:top w:w="0" w:type="dxa"/>
            <w:bottom w:w="0" w:type="dxa"/>
          </w:tblCellMar>
        </w:tblPrEx>
        <w:trPr>
          <w:trHeight w:val="1235"/>
        </w:trPr>
        <w:tc>
          <w:tcPr>
            <w:tcW w:w="16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rsidR="005B43E4" w:rsidRDefault="005B43E4">
            <w:pPr>
              <w:autoSpaceDE w:val="0"/>
              <w:autoSpaceDN w:val="0"/>
              <w:adjustRightInd w:val="0"/>
              <w:rPr>
                <w:rFonts w:ascii="Helvetica" w:hAnsi="Helvetica" w:cs="Helvetica"/>
              </w:rPr>
            </w:pPr>
            <w:r>
              <w:rPr>
                <w:rFonts w:ascii="Helvetica Neue" w:hAnsi="Helvetica Neue" w:cs="Helvetica Neue"/>
                <w:color w:val="000000"/>
                <w:sz w:val="20"/>
                <w:szCs w:val="20"/>
              </w:rPr>
              <w:t xml:space="preserve">Bewegungsbild </w:t>
            </w:r>
          </w:p>
        </w:tc>
        <w:tc>
          <w:tcPr>
            <w:tcW w:w="242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rsidR="005B43E4" w:rsidRDefault="005B43E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Neue" w:hAnsi="Helvetica Neue" w:cs="Helvetica Neue"/>
                <w:color w:val="000000"/>
                <w:sz w:val="20"/>
                <w:szCs w:val="20"/>
              </w:rPr>
            </w:pPr>
          </w:p>
          <w:p w:rsidR="005B43E4" w:rsidRDefault="005B43E4">
            <w:pPr>
              <w:autoSpaceDE w:val="0"/>
              <w:autoSpaceDN w:val="0"/>
              <w:adjustRightInd w:val="0"/>
              <w:rPr>
                <w:rFonts w:ascii="Helvetica Neue" w:hAnsi="Helvetica Neue" w:cs="Helvetica Neue"/>
                <w:color w:val="000000"/>
                <w:sz w:val="20"/>
                <w:szCs w:val="20"/>
              </w:rPr>
            </w:pPr>
          </w:p>
          <w:p w:rsidR="005B43E4" w:rsidRDefault="005B43E4">
            <w:pPr>
              <w:autoSpaceDE w:val="0"/>
              <w:autoSpaceDN w:val="0"/>
              <w:adjustRightInd w:val="0"/>
              <w:rPr>
                <w:rFonts w:ascii="Helvetica Neue" w:hAnsi="Helvetica Neue" w:cs="Helvetica Neue"/>
                <w:color w:val="000000"/>
                <w:sz w:val="20"/>
                <w:szCs w:val="20"/>
              </w:rPr>
            </w:pPr>
          </w:p>
          <w:p w:rsidR="005B43E4" w:rsidRDefault="005B43E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rPr>
            </w:pPr>
          </w:p>
        </w:tc>
        <w:tc>
          <w:tcPr>
            <w:tcW w:w="2469"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rsidR="005B43E4" w:rsidRDefault="005B43E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rPr>
            </w:pPr>
          </w:p>
        </w:tc>
        <w:tc>
          <w:tcPr>
            <w:tcW w:w="251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rsidR="005B43E4" w:rsidRDefault="005B43E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Neue" w:hAnsi="Helvetica Neue" w:cs="Helvetica Neue"/>
                <w:color w:val="000000"/>
                <w:sz w:val="22"/>
                <w:szCs w:val="22"/>
              </w:rPr>
            </w:pPr>
          </w:p>
        </w:tc>
      </w:tr>
    </w:tbl>
    <w:p w:rsidR="005B43E4" w:rsidRPr="005B43E4" w:rsidRDefault="005B43E4" w:rsidP="005B43E4">
      <w:pPr>
        <w:shd w:val="clear" w:color="auto" w:fill="92D050"/>
        <w:autoSpaceDE w:val="0"/>
        <w:autoSpaceDN w:val="0"/>
        <w:adjustRightInd w:val="0"/>
        <w:rPr>
          <w:rFonts w:ascii="Helvetica Neue" w:hAnsi="Helvetica Neue" w:cs="Helvetica Neue"/>
          <w:b/>
          <w:bCs/>
          <w:color w:val="000000"/>
          <w:sz w:val="28"/>
          <w:szCs w:val="28"/>
        </w:rPr>
      </w:pPr>
      <w:r>
        <w:rPr>
          <w:rFonts w:ascii="Helvetica Neue" w:hAnsi="Helvetica Neue" w:cs="Helvetica Neue"/>
          <w:b/>
          <w:bCs/>
          <w:color w:val="000000"/>
          <w:sz w:val="18"/>
          <w:szCs w:val="18"/>
        </w:rPr>
        <w:lastRenderedPageBreak/>
        <w:t xml:space="preserve">Lösungshinweise  </w:t>
      </w:r>
      <w:r w:rsidRPr="005B43E4">
        <w:rPr>
          <w:rFonts w:ascii="Helvetica Neue" w:hAnsi="Helvetica Neue" w:cs="Helvetica Neue"/>
          <w:b/>
          <w:bCs/>
          <w:color w:val="000000"/>
        </w:rPr>
        <w:t>Unterschiedliche Gelenktypen ermöglichen Bewegungen</w:t>
      </w:r>
      <w:r>
        <w:rPr>
          <w:rFonts w:ascii="Helvetica Neue" w:hAnsi="Helvetica Neue" w:cs="Helvetica Neue"/>
          <w:b/>
          <w:bCs/>
          <w:color w:val="000000"/>
          <w:sz w:val="28"/>
          <w:szCs w:val="28"/>
        </w:rPr>
        <w:t xml:space="preserve">        </w:t>
      </w:r>
    </w:p>
    <w:p w:rsidR="005B43E4" w:rsidRDefault="005B43E4" w:rsidP="005B43E4">
      <w:pPr>
        <w:autoSpaceDE w:val="0"/>
        <w:autoSpaceDN w:val="0"/>
        <w:adjustRightInd w:val="0"/>
        <w:rPr>
          <w:rFonts w:ascii="Helvetica Neue" w:hAnsi="Helvetica Neue" w:cs="Helvetica Neue"/>
          <w:color w:val="000000"/>
        </w:rPr>
      </w:pPr>
    </w:p>
    <w:p w:rsidR="005B43E4" w:rsidRDefault="005B43E4" w:rsidP="005B43E4">
      <w:pPr>
        <w:autoSpaceDE w:val="0"/>
        <w:autoSpaceDN w:val="0"/>
        <w:adjustRightInd w:val="0"/>
        <w:rPr>
          <w:rFonts w:ascii="Helvetica Neue" w:hAnsi="Helvetica Neue" w:cs="Helvetica Neue"/>
          <w:color w:val="000000"/>
        </w:rPr>
      </w:pPr>
      <w:r w:rsidRPr="005B43E4">
        <w:rPr>
          <w:rFonts w:ascii="Helvetica Neue" w:hAnsi="Helvetica Neue" w:cs="Helvetica Neue"/>
          <w:color w:val="000000"/>
        </w:rPr>
        <w:drawing>
          <wp:anchor distT="0" distB="0" distL="114300" distR="114300" simplePos="0" relativeHeight="251660288" behindDoc="1" locked="0" layoutInCell="1" allowOverlap="1" wp14:anchorId="2C735141" wp14:editId="5F00F6F7">
            <wp:simplePos x="0" y="0"/>
            <wp:positionH relativeFrom="column">
              <wp:posOffset>4447713</wp:posOffset>
            </wp:positionH>
            <wp:positionV relativeFrom="paragraph">
              <wp:posOffset>57582</wp:posOffset>
            </wp:positionV>
            <wp:extent cx="1314450" cy="922655"/>
            <wp:effectExtent l="0" t="0" r="6350" b="4445"/>
            <wp:wrapTight wrapText="bothSides">
              <wp:wrapPolygon edited="0">
                <wp:start x="0" y="0"/>
                <wp:lineTo x="0" y="21407"/>
                <wp:lineTo x="21496" y="21407"/>
                <wp:lineTo x="21496" y="0"/>
                <wp:lineTo x="0" y="0"/>
              </wp:wrapPolygon>
            </wp:wrapTight>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1314450" cy="922655"/>
                    </a:xfrm>
                    <a:prstGeom prst="rect">
                      <a:avLst/>
                    </a:prstGeom>
                  </pic:spPr>
                </pic:pic>
              </a:graphicData>
            </a:graphic>
            <wp14:sizeRelH relativeFrom="margin">
              <wp14:pctWidth>0</wp14:pctWidth>
            </wp14:sizeRelH>
            <wp14:sizeRelV relativeFrom="margin">
              <wp14:pctHeight>0</wp14:pctHeight>
            </wp14:sizeRelV>
          </wp:anchor>
        </w:drawing>
      </w:r>
      <w:r>
        <w:rPr>
          <w:rFonts w:ascii="Helvetica Neue" w:hAnsi="Helvetica Neue" w:cs="Helvetica Neue"/>
          <w:color w:val="000000"/>
        </w:rPr>
        <w:t xml:space="preserve"> 1. In der Tabelle siehst du drei verschiedene in deinem Körper vorkommende Gelenkarten. </w:t>
      </w:r>
    </w:p>
    <w:p w:rsidR="005B43E4" w:rsidRDefault="005B43E4" w:rsidP="005B43E4">
      <w:pPr>
        <w:autoSpaceDE w:val="0"/>
        <w:autoSpaceDN w:val="0"/>
        <w:adjustRightInd w:val="0"/>
        <w:rPr>
          <w:rFonts w:ascii="Helvetica Neue" w:hAnsi="Helvetica Neue" w:cs="Helvetica Neue"/>
          <w:color w:val="000000"/>
        </w:rPr>
      </w:pPr>
      <w:r>
        <w:rPr>
          <w:rFonts w:ascii="Helvetica Neue" w:hAnsi="Helvetica Neue" w:cs="Helvetica Neue"/>
          <w:color w:val="000000"/>
        </w:rPr>
        <w:t xml:space="preserve">Baue mit Hilfe der dir zur Verfügung gestellten Materialien die hier dargestellten Gelenkmodelle nach und ergänze die beiden ersten Zeilen. </w:t>
      </w:r>
    </w:p>
    <w:p w:rsidR="005B43E4" w:rsidRDefault="005B43E4" w:rsidP="005B43E4">
      <w:pPr>
        <w:numPr>
          <w:ilvl w:val="0"/>
          <w:numId w:val="2"/>
        </w:numPr>
        <w:tabs>
          <w:tab w:val="left" w:pos="20"/>
          <w:tab w:val="left" w:pos="392"/>
        </w:tabs>
        <w:autoSpaceDE w:val="0"/>
        <w:autoSpaceDN w:val="0"/>
        <w:adjustRightInd w:val="0"/>
        <w:ind w:left="392" w:hanging="393"/>
        <w:rPr>
          <w:rFonts w:ascii="Helvetica Neue" w:hAnsi="Helvetica Neue" w:cs="Helvetica Neue"/>
          <w:color w:val="000000"/>
        </w:rPr>
      </w:pPr>
      <w:r>
        <w:rPr>
          <w:rFonts w:ascii="Helvetica Neue" w:hAnsi="Helvetica Neue" w:cs="Helvetica Neue"/>
          <w:color w:val="000000"/>
        </w:rPr>
        <w:t>In welche Richtungen lässt sich das Modell bewegen? In welche nicht? (Zeile 1)</w:t>
      </w:r>
    </w:p>
    <w:p w:rsidR="005B43E4" w:rsidRDefault="005B43E4" w:rsidP="005B43E4">
      <w:pPr>
        <w:numPr>
          <w:ilvl w:val="0"/>
          <w:numId w:val="2"/>
        </w:numPr>
        <w:tabs>
          <w:tab w:val="left" w:pos="20"/>
          <w:tab w:val="left" w:pos="392"/>
        </w:tabs>
        <w:autoSpaceDE w:val="0"/>
        <w:autoSpaceDN w:val="0"/>
        <w:adjustRightInd w:val="0"/>
        <w:ind w:left="392" w:hanging="393"/>
        <w:rPr>
          <w:rFonts w:ascii="Helvetica Neue" w:hAnsi="Helvetica Neue" w:cs="Helvetica Neue"/>
          <w:color w:val="000000"/>
        </w:rPr>
      </w:pPr>
      <w:r>
        <w:rPr>
          <w:rFonts w:ascii="Helvetica Neue" w:hAnsi="Helvetica Neue" w:cs="Helvetica Neue"/>
          <w:color w:val="000000"/>
        </w:rPr>
        <w:t>Zu welcher Gelenkstelle im Körper passt das Gelenk? (Zeile 2)</w:t>
      </w:r>
    </w:p>
    <w:p w:rsidR="005B43E4" w:rsidRDefault="005B43E4" w:rsidP="005B43E4">
      <w:pPr>
        <w:autoSpaceDE w:val="0"/>
        <w:autoSpaceDN w:val="0"/>
        <w:adjustRightInd w:val="0"/>
        <w:rPr>
          <w:rFonts w:ascii="Helvetica Neue" w:hAnsi="Helvetica Neue" w:cs="Helvetica Neue"/>
          <w:i/>
          <w:iCs/>
          <w:color w:val="000000"/>
        </w:rPr>
      </w:pPr>
      <w:r>
        <w:rPr>
          <w:rFonts w:ascii="Helvetica Neue" w:hAnsi="Helvetica Neue" w:cs="Helvetica Neue"/>
          <w:i/>
          <w:iCs/>
          <w:color w:val="000000"/>
        </w:rPr>
        <w:t xml:space="preserve">      Daumengelenk, Ellenbogengelenk, oberste Halswirbelgelenk,   </w:t>
      </w:r>
    </w:p>
    <w:p w:rsidR="005B43E4" w:rsidRDefault="005B43E4" w:rsidP="005B43E4">
      <w:pPr>
        <w:autoSpaceDE w:val="0"/>
        <w:autoSpaceDN w:val="0"/>
        <w:adjustRightInd w:val="0"/>
        <w:rPr>
          <w:rFonts w:ascii="Helvetica Neue" w:hAnsi="Helvetica Neue" w:cs="Helvetica Neue"/>
          <w:i/>
          <w:iCs/>
          <w:color w:val="000000"/>
        </w:rPr>
      </w:pPr>
      <w:r>
        <w:rPr>
          <w:rFonts w:ascii="Helvetica Neue" w:hAnsi="Helvetica Neue" w:cs="Helvetica Neue"/>
          <w:i/>
          <w:iCs/>
          <w:color w:val="000000"/>
        </w:rPr>
        <w:t xml:space="preserve">      Schultergelenk</w:t>
      </w:r>
    </w:p>
    <w:p w:rsidR="005B43E4" w:rsidRDefault="005B43E4" w:rsidP="005B43E4">
      <w:pPr>
        <w:autoSpaceDE w:val="0"/>
        <w:autoSpaceDN w:val="0"/>
        <w:adjustRightInd w:val="0"/>
        <w:rPr>
          <w:rFonts w:ascii="Helvetica Neue" w:hAnsi="Helvetica Neue" w:cs="Helvetica Neue"/>
          <w:color w:val="000000"/>
        </w:rPr>
      </w:pPr>
    </w:p>
    <w:p w:rsidR="005B43E4" w:rsidRDefault="005B43E4" w:rsidP="005B43E4">
      <w:pPr>
        <w:autoSpaceDE w:val="0"/>
        <w:autoSpaceDN w:val="0"/>
        <w:adjustRightInd w:val="0"/>
        <w:rPr>
          <w:rFonts w:ascii="Helvetica Neue" w:hAnsi="Helvetica Neue" w:cs="Helvetica Neue"/>
          <w:color w:val="000000"/>
        </w:rPr>
      </w:pPr>
      <w:r>
        <w:rPr>
          <w:rFonts w:ascii="Helvetica Neue" w:hAnsi="Helvetica Neue" w:cs="Helvetica Neue"/>
          <w:color w:val="000000"/>
        </w:rPr>
        <w:t xml:space="preserve">2. Ordne die Beschreibungen der Bewegungsrichtungen richtig in der dritten Zeile zu: </w:t>
      </w:r>
    </w:p>
    <w:p w:rsidR="005B43E4" w:rsidRDefault="005B43E4" w:rsidP="005B43E4">
      <w:pPr>
        <w:autoSpaceDE w:val="0"/>
        <w:autoSpaceDN w:val="0"/>
        <w:adjustRightInd w:val="0"/>
        <w:rPr>
          <w:rFonts w:ascii="Helvetica Neue" w:hAnsi="Helvetica Neue" w:cs="Helvetica Neue"/>
          <w:i/>
          <w:iCs/>
          <w:color w:val="000000"/>
        </w:rPr>
      </w:pPr>
      <w:r>
        <w:rPr>
          <w:rFonts w:ascii="Helvetica Neue" w:hAnsi="Helvetica Neue" w:cs="Helvetica Neue"/>
          <w:i/>
          <w:iCs/>
          <w:color w:val="000000"/>
        </w:rPr>
        <w:t>Bewegung in alle Richtungen, Bewegung in vier Richtungen (rechts, links, vorne, hinten), Bewegung in zwei Richtungen</w:t>
      </w:r>
    </w:p>
    <w:p w:rsidR="005B43E4" w:rsidRDefault="005B43E4" w:rsidP="005B43E4">
      <w:pPr>
        <w:autoSpaceDE w:val="0"/>
        <w:autoSpaceDN w:val="0"/>
        <w:adjustRightInd w:val="0"/>
        <w:rPr>
          <w:rFonts w:ascii="Helvetica Neue" w:hAnsi="Helvetica Neue" w:cs="Helvetica Neue"/>
          <w:color w:val="000000"/>
        </w:rPr>
      </w:pPr>
      <w:r>
        <w:rPr>
          <w:rFonts w:ascii="Helvetica Neue" w:hAnsi="Helvetica Neue" w:cs="Helvetica Neue"/>
          <w:color w:val="000000"/>
        </w:rPr>
        <w:t xml:space="preserve">   </w:t>
      </w:r>
    </w:p>
    <w:p w:rsidR="005B43E4" w:rsidRDefault="005B43E4" w:rsidP="005B43E4">
      <w:pPr>
        <w:autoSpaceDE w:val="0"/>
        <w:autoSpaceDN w:val="0"/>
        <w:adjustRightInd w:val="0"/>
        <w:rPr>
          <w:rFonts w:ascii="Helvetica Neue" w:hAnsi="Helvetica Neue" w:cs="Helvetica Neue"/>
          <w:color w:val="000000"/>
        </w:rPr>
      </w:pPr>
      <w:r>
        <w:rPr>
          <w:rFonts w:ascii="Helvetica Neue" w:hAnsi="Helvetica Neue" w:cs="Helvetica Neue"/>
          <w:color w:val="000000"/>
        </w:rPr>
        <w:t>3. Zeichne die Bewegungsbilder richtig in die vierten Zeile.</w:t>
      </w:r>
    </w:p>
    <w:p w:rsidR="005B43E4" w:rsidRDefault="005B43E4" w:rsidP="005B43E4">
      <w:pPr>
        <w:autoSpaceDE w:val="0"/>
        <w:autoSpaceDN w:val="0"/>
        <w:adjustRightInd w:val="0"/>
        <w:rPr>
          <w:rFonts w:ascii="Helvetica Neue" w:hAnsi="Helvetica Neue" w:cs="Helvetica Neue"/>
          <w:color w:val="000000"/>
        </w:rPr>
      </w:pPr>
    </w:p>
    <w:p w:rsidR="005B43E4" w:rsidRDefault="005B43E4" w:rsidP="005B43E4">
      <w:pPr>
        <w:autoSpaceDE w:val="0"/>
        <w:autoSpaceDN w:val="0"/>
        <w:adjustRightInd w:val="0"/>
        <w:rPr>
          <w:rFonts w:ascii="Helvetica Neue" w:hAnsi="Helvetica Neue" w:cs="Helvetica Neue"/>
          <w:color w:val="000000"/>
        </w:rPr>
      </w:pPr>
      <w:r w:rsidRPr="005B43E4">
        <w:rPr>
          <w:rFonts w:ascii="Helvetica Neue" w:hAnsi="Helvetica Neue" w:cs="Helvetica Neue"/>
          <w:color w:val="000000"/>
        </w:rPr>
        <w:drawing>
          <wp:inline distT="0" distB="0" distL="0" distR="0" wp14:anchorId="4C10852E" wp14:editId="30D21C5D">
            <wp:extent cx="2590800" cy="698500"/>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590800" cy="698500"/>
                    </a:xfrm>
                    <a:prstGeom prst="rect">
                      <a:avLst/>
                    </a:prstGeom>
                  </pic:spPr>
                </pic:pic>
              </a:graphicData>
            </a:graphic>
          </wp:inline>
        </w:drawing>
      </w:r>
    </w:p>
    <w:p w:rsidR="005B43E4" w:rsidRDefault="005B43E4" w:rsidP="005B43E4">
      <w:pPr>
        <w:autoSpaceDE w:val="0"/>
        <w:autoSpaceDN w:val="0"/>
        <w:adjustRightInd w:val="0"/>
        <w:rPr>
          <w:rFonts w:ascii="Helvetica Neue" w:hAnsi="Helvetica Neue" w:cs="Helvetica Neue"/>
          <w:color w:val="000000"/>
          <w:sz w:val="22"/>
          <w:szCs w:val="22"/>
        </w:rPr>
      </w:pPr>
    </w:p>
    <w:tbl>
      <w:tblPr>
        <w:tblW w:w="9406" w:type="dxa"/>
        <w:tblInd w:w="-118" w:type="dxa"/>
        <w:tblBorders>
          <w:top w:val="nil"/>
          <w:left w:val="nil"/>
          <w:right w:val="nil"/>
        </w:tblBorders>
        <w:tblLayout w:type="fixed"/>
        <w:tblLook w:val="0000" w:firstRow="0" w:lastRow="0" w:firstColumn="0" w:lastColumn="0" w:noHBand="0" w:noVBand="0"/>
      </w:tblPr>
      <w:tblGrid>
        <w:gridCol w:w="1750"/>
        <w:gridCol w:w="2510"/>
        <w:gridCol w:w="2552"/>
        <w:gridCol w:w="2594"/>
      </w:tblGrid>
      <w:tr w:rsidR="005B43E4" w:rsidTr="005B43E4">
        <w:tblPrEx>
          <w:tblCellMar>
            <w:top w:w="0" w:type="dxa"/>
            <w:bottom w:w="0" w:type="dxa"/>
          </w:tblCellMar>
        </w:tblPrEx>
        <w:trPr>
          <w:trHeight w:val="2275"/>
        </w:trPr>
        <w:tc>
          <w:tcPr>
            <w:tcW w:w="17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rsidR="005B43E4" w:rsidRDefault="005B43E4">
            <w:pPr>
              <w:autoSpaceDE w:val="0"/>
              <w:autoSpaceDN w:val="0"/>
              <w:adjustRightInd w:val="0"/>
              <w:rPr>
                <w:rFonts w:ascii="Helvetica" w:hAnsi="Helvetica" w:cs="Helvetica"/>
              </w:rPr>
            </w:pPr>
            <w:r>
              <w:rPr>
                <w:rFonts w:ascii="Helvetica Neue" w:hAnsi="Helvetica Neue" w:cs="Helvetica Neue"/>
                <w:color w:val="000000"/>
                <w:sz w:val="20"/>
                <w:szCs w:val="20"/>
              </w:rPr>
              <w:t>Gelenkart</w:t>
            </w:r>
          </w:p>
        </w:tc>
        <w:tc>
          <w:tcPr>
            <w:tcW w:w="251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rsidR="005B43E4" w:rsidRDefault="005B43E4">
            <w:pPr>
              <w:autoSpaceDE w:val="0"/>
              <w:autoSpaceDN w:val="0"/>
              <w:adjustRightInd w:val="0"/>
              <w:jc w:val="center"/>
              <w:rPr>
                <w:rFonts w:ascii="Helvetica Neue" w:hAnsi="Helvetica Neue" w:cs="Helvetica Neue"/>
                <w:color w:val="000000"/>
                <w:sz w:val="20"/>
                <w:szCs w:val="20"/>
              </w:rPr>
            </w:pPr>
            <w:r>
              <w:rPr>
                <w:rFonts w:ascii="Helvetica Neue" w:hAnsi="Helvetica Neue" w:cs="Helvetica Neue"/>
                <w:noProof/>
                <w:color w:val="000000"/>
                <w:sz w:val="20"/>
                <w:szCs w:val="20"/>
              </w:rPr>
              <w:drawing>
                <wp:inline distT="0" distB="0" distL="0" distR="0">
                  <wp:extent cx="479425" cy="941070"/>
                  <wp:effectExtent l="0" t="0" r="3175"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9425" cy="941070"/>
                          </a:xfrm>
                          <a:prstGeom prst="rect">
                            <a:avLst/>
                          </a:prstGeom>
                          <a:noFill/>
                          <a:ln>
                            <a:noFill/>
                          </a:ln>
                        </pic:spPr>
                      </pic:pic>
                    </a:graphicData>
                  </a:graphic>
                </wp:inline>
              </w:drawing>
            </w:r>
          </w:p>
          <w:p w:rsidR="005B43E4" w:rsidRDefault="005B43E4">
            <w:pPr>
              <w:autoSpaceDE w:val="0"/>
              <w:autoSpaceDN w:val="0"/>
              <w:adjustRightInd w:val="0"/>
              <w:jc w:val="center"/>
              <w:rPr>
                <w:rFonts w:ascii="Helvetica Neue" w:hAnsi="Helvetica Neue" w:cs="Helvetica Neue"/>
                <w:color w:val="000000"/>
                <w:sz w:val="18"/>
                <w:szCs w:val="18"/>
              </w:rPr>
            </w:pPr>
          </w:p>
          <w:p w:rsidR="005B43E4" w:rsidRDefault="005B43E4">
            <w:pPr>
              <w:autoSpaceDE w:val="0"/>
              <w:autoSpaceDN w:val="0"/>
              <w:adjustRightInd w:val="0"/>
              <w:jc w:val="center"/>
              <w:rPr>
                <w:rFonts w:ascii="Helvetica" w:hAnsi="Helvetica" w:cs="Helvetica"/>
              </w:rPr>
            </w:pPr>
            <w:r>
              <w:rPr>
                <w:rFonts w:ascii="Helvetica Neue" w:hAnsi="Helvetica Neue" w:cs="Helvetica Neue"/>
                <w:color w:val="000000"/>
                <w:sz w:val="20"/>
                <w:szCs w:val="20"/>
              </w:rPr>
              <w:t>Kugelgelenk</w:t>
            </w:r>
          </w:p>
        </w:tc>
        <w:tc>
          <w:tcPr>
            <w:tcW w:w="255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rsidR="005B43E4" w:rsidRDefault="005B43E4">
            <w:pPr>
              <w:autoSpaceDE w:val="0"/>
              <w:autoSpaceDN w:val="0"/>
              <w:adjustRightInd w:val="0"/>
              <w:jc w:val="center"/>
              <w:rPr>
                <w:rFonts w:ascii="Helvetica Neue" w:hAnsi="Helvetica Neue" w:cs="Helvetica Neue"/>
                <w:color w:val="000000"/>
                <w:sz w:val="20"/>
                <w:szCs w:val="20"/>
              </w:rPr>
            </w:pPr>
            <w:r>
              <w:rPr>
                <w:rFonts w:ascii="Helvetica Neue" w:hAnsi="Helvetica Neue" w:cs="Helvetica Neue"/>
                <w:noProof/>
                <w:color w:val="000000"/>
                <w:sz w:val="20"/>
                <w:szCs w:val="20"/>
              </w:rPr>
              <w:drawing>
                <wp:inline distT="0" distB="0" distL="0" distR="0">
                  <wp:extent cx="1118870" cy="878840"/>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18870" cy="878840"/>
                          </a:xfrm>
                          <a:prstGeom prst="rect">
                            <a:avLst/>
                          </a:prstGeom>
                          <a:noFill/>
                          <a:ln>
                            <a:noFill/>
                          </a:ln>
                        </pic:spPr>
                      </pic:pic>
                    </a:graphicData>
                  </a:graphic>
                </wp:inline>
              </w:drawing>
            </w:r>
          </w:p>
          <w:p w:rsidR="005B43E4" w:rsidRDefault="005B43E4">
            <w:pPr>
              <w:autoSpaceDE w:val="0"/>
              <w:autoSpaceDN w:val="0"/>
              <w:adjustRightInd w:val="0"/>
              <w:jc w:val="center"/>
              <w:rPr>
                <w:rFonts w:ascii="Helvetica Neue" w:hAnsi="Helvetica Neue" w:cs="Helvetica Neue"/>
                <w:color w:val="000000"/>
                <w:sz w:val="28"/>
                <w:szCs w:val="28"/>
              </w:rPr>
            </w:pPr>
          </w:p>
          <w:p w:rsidR="005B43E4" w:rsidRDefault="005B43E4">
            <w:pPr>
              <w:autoSpaceDE w:val="0"/>
              <w:autoSpaceDN w:val="0"/>
              <w:adjustRightInd w:val="0"/>
              <w:jc w:val="center"/>
              <w:rPr>
                <w:rFonts w:ascii="Helvetica" w:hAnsi="Helvetica" w:cs="Helvetica"/>
              </w:rPr>
            </w:pPr>
            <w:r>
              <w:rPr>
                <w:rFonts w:ascii="Helvetica Neue" w:hAnsi="Helvetica Neue" w:cs="Helvetica Neue"/>
                <w:color w:val="000000"/>
                <w:sz w:val="20"/>
                <w:szCs w:val="20"/>
              </w:rPr>
              <w:t>Scharniergelenk</w:t>
            </w:r>
          </w:p>
        </w:tc>
        <w:tc>
          <w:tcPr>
            <w:tcW w:w="259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rsidR="005B43E4" w:rsidRDefault="005B43E4">
            <w:pPr>
              <w:autoSpaceDE w:val="0"/>
              <w:autoSpaceDN w:val="0"/>
              <w:adjustRightInd w:val="0"/>
              <w:jc w:val="center"/>
              <w:rPr>
                <w:rFonts w:ascii="Helvetica Neue" w:hAnsi="Helvetica Neue" w:cs="Helvetica Neue"/>
                <w:color w:val="000000"/>
                <w:sz w:val="20"/>
                <w:szCs w:val="20"/>
              </w:rPr>
            </w:pPr>
            <w:r>
              <w:rPr>
                <w:rFonts w:ascii="Helvetica Neue" w:hAnsi="Helvetica Neue" w:cs="Helvetica Neue"/>
                <w:noProof/>
                <w:color w:val="000000"/>
                <w:sz w:val="20"/>
                <w:szCs w:val="20"/>
              </w:rPr>
              <w:drawing>
                <wp:inline distT="0" distB="0" distL="0" distR="0">
                  <wp:extent cx="1118870" cy="1003300"/>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18870" cy="1003300"/>
                          </a:xfrm>
                          <a:prstGeom prst="rect">
                            <a:avLst/>
                          </a:prstGeom>
                          <a:noFill/>
                          <a:ln>
                            <a:noFill/>
                          </a:ln>
                        </pic:spPr>
                      </pic:pic>
                    </a:graphicData>
                  </a:graphic>
                </wp:inline>
              </w:drawing>
            </w:r>
          </w:p>
          <w:p w:rsidR="005B43E4" w:rsidRDefault="005B43E4">
            <w:pPr>
              <w:autoSpaceDE w:val="0"/>
              <w:autoSpaceDN w:val="0"/>
              <w:adjustRightInd w:val="0"/>
              <w:jc w:val="center"/>
              <w:rPr>
                <w:rFonts w:ascii="Helvetica Neue" w:hAnsi="Helvetica Neue" w:cs="Helvetica Neue"/>
                <w:color w:val="000000"/>
                <w:sz w:val="10"/>
                <w:szCs w:val="10"/>
              </w:rPr>
            </w:pPr>
          </w:p>
          <w:p w:rsidR="005B43E4" w:rsidRDefault="005B43E4">
            <w:pPr>
              <w:autoSpaceDE w:val="0"/>
              <w:autoSpaceDN w:val="0"/>
              <w:adjustRightInd w:val="0"/>
              <w:jc w:val="center"/>
              <w:rPr>
                <w:rFonts w:ascii="Helvetica" w:hAnsi="Helvetica" w:cs="Helvetica"/>
              </w:rPr>
            </w:pPr>
            <w:r>
              <w:rPr>
                <w:rFonts w:ascii="Helvetica Neue" w:hAnsi="Helvetica Neue" w:cs="Helvetica Neue"/>
                <w:color w:val="000000"/>
                <w:sz w:val="20"/>
                <w:szCs w:val="20"/>
              </w:rPr>
              <w:t>Sattelgelenk</w:t>
            </w:r>
          </w:p>
        </w:tc>
      </w:tr>
      <w:tr w:rsidR="005B43E4" w:rsidTr="005B43E4">
        <w:tblPrEx>
          <w:tblBorders>
            <w:top w:val="none" w:sz="0" w:space="0" w:color="auto"/>
          </w:tblBorders>
          <w:tblCellMar>
            <w:top w:w="0" w:type="dxa"/>
            <w:bottom w:w="0" w:type="dxa"/>
          </w:tblCellMar>
        </w:tblPrEx>
        <w:trPr>
          <w:trHeight w:val="1674"/>
        </w:trPr>
        <w:tc>
          <w:tcPr>
            <w:tcW w:w="1750" w:type="dxa"/>
            <w:tcBorders>
              <w:top w:val="single" w:sz="8" w:space="0" w:color="000000"/>
              <w:left w:val="single" w:sz="8" w:space="0" w:color="000000"/>
              <w:bottom w:val="single" w:sz="8" w:space="0" w:color="000000"/>
              <w:right w:val="single" w:sz="8" w:space="0" w:color="000000"/>
            </w:tcBorders>
            <w:shd w:val="clear" w:color="auto" w:fill="F2F2F2"/>
            <w:tcMar>
              <w:top w:w="80" w:type="nil"/>
              <w:left w:w="80" w:type="nil"/>
              <w:bottom w:w="80" w:type="nil"/>
              <w:right w:w="80" w:type="nil"/>
            </w:tcMar>
          </w:tcPr>
          <w:p w:rsidR="005B43E4" w:rsidRDefault="005B43E4">
            <w:pPr>
              <w:autoSpaceDE w:val="0"/>
              <w:autoSpaceDN w:val="0"/>
              <w:adjustRightInd w:val="0"/>
              <w:rPr>
                <w:rFonts w:ascii="Helvetica" w:hAnsi="Helvetica" w:cs="Helvetica"/>
              </w:rPr>
            </w:pPr>
            <w:r>
              <w:rPr>
                <w:rFonts w:ascii="Helvetica Neue" w:hAnsi="Helvetica Neue" w:cs="Helvetica Neue"/>
                <w:color w:val="000000"/>
                <w:sz w:val="20"/>
                <w:szCs w:val="20"/>
              </w:rPr>
              <w:t>In welche Richtungen lässt sich das Modell bewegen? In welche nicht?</w:t>
            </w:r>
          </w:p>
        </w:tc>
        <w:tc>
          <w:tcPr>
            <w:tcW w:w="2510" w:type="dxa"/>
            <w:tcBorders>
              <w:top w:val="single" w:sz="8" w:space="0" w:color="000000"/>
              <w:left w:val="single" w:sz="8" w:space="0" w:color="000000"/>
              <w:bottom w:val="single" w:sz="8" w:space="0" w:color="000000"/>
              <w:right w:val="single" w:sz="8" w:space="0" w:color="000000"/>
            </w:tcBorders>
            <w:shd w:val="clear" w:color="auto" w:fill="F2F2F2"/>
            <w:tcMar>
              <w:top w:w="80" w:type="nil"/>
              <w:left w:w="80" w:type="nil"/>
              <w:bottom w:w="80" w:type="nil"/>
              <w:right w:w="80" w:type="nil"/>
            </w:tcMar>
          </w:tcPr>
          <w:p w:rsidR="005B43E4" w:rsidRDefault="005B43E4">
            <w:pPr>
              <w:autoSpaceDE w:val="0"/>
              <w:autoSpaceDN w:val="0"/>
              <w:adjustRightInd w:val="0"/>
              <w:rPr>
                <w:rFonts w:ascii="Helvetica" w:hAnsi="Helvetica" w:cs="Helvetica"/>
              </w:rPr>
            </w:pPr>
            <w:r>
              <w:rPr>
                <w:rFonts w:ascii="Helvetica Neue" w:hAnsi="Helvetica Neue" w:cs="Helvetica Neue"/>
                <w:color w:val="000000"/>
                <w:sz w:val="20"/>
                <w:szCs w:val="20"/>
              </w:rPr>
              <w:t>in alle Richtungen</w:t>
            </w:r>
          </w:p>
        </w:tc>
        <w:tc>
          <w:tcPr>
            <w:tcW w:w="2552" w:type="dxa"/>
            <w:tcBorders>
              <w:top w:val="single" w:sz="8" w:space="0" w:color="000000"/>
              <w:left w:val="single" w:sz="8" w:space="0" w:color="000000"/>
              <w:bottom w:val="single" w:sz="8" w:space="0" w:color="000000"/>
              <w:right w:val="single" w:sz="8" w:space="0" w:color="000000"/>
            </w:tcBorders>
            <w:shd w:val="clear" w:color="auto" w:fill="F2F2F2"/>
            <w:tcMar>
              <w:top w:w="80" w:type="nil"/>
              <w:left w:w="80" w:type="nil"/>
              <w:bottom w:w="80" w:type="nil"/>
              <w:right w:w="80" w:type="nil"/>
            </w:tcMar>
          </w:tcPr>
          <w:p w:rsidR="005B43E4" w:rsidRDefault="005B43E4">
            <w:pPr>
              <w:autoSpaceDE w:val="0"/>
              <w:autoSpaceDN w:val="0"/>
              <w:adjustRightInd w:val="0"/>
              <w:rPr>
                <w:rFonts w:ascii="Helvetica" w:hAnsi="Helvetica" w:cs="Helvetica"/>
              </w:rPr>
            </w:pPr>
            <w:r>
              <w:rPr>
                <w:rFonts w:ascii="Helvetica Neue" w:hAnsi="Helvetica Neue" w:cs="Helvetica Neue"/>
                <w:color w:val="000000"/>
                <w:sz w:val="20"/>
                <w:szCs w:val="20"/>
              </w:rPr>
              <w:t>in zwei Richtungen</w:t>
            </w:r>
          </w:p>
        </w:tc>
        <w:tc>
          <w:tcPr>
            <w:tcW w:w="2594" w:type="dxa"/>
            <w:tcBorders>
              <w:top w:val="single" w:sz="8" w:space="0" w:color="000000"/>
              <w:left w:val="single" w:sz="8" w:space="0" w:color="000000"/>
              <w:bottom w:val="single" w:sz="8" w:space="0" w:color="000000"/>
              <w:right w:val="single" w:sz="8" w:space="0" w:color="000000"/>
            </w:tcBorders>
            <w:shd w:val="clear" w:color="auto" w:fill="F2F2F2"/>
            <w:tcMar>
              <w:top w:w="80" w:type="nil"/>
              <w:left w:w="80" w:type="nil"/>
              <w:bottom w:w="80" w:type="nil"/>
              <w:right w:w="80" w:type="nil"/>
            </w:tcMar>
          </w:tcPr>
          <w:p w:rsidR="005B43E4" w:rsidRDefault="005B43E4">
            <w:pPr>
              <w:autoSpaceDE w:val="0"/>
              <w:autoSpaceDN w:val="0"/>
              <w:adjustRightInd w:val="0"/>
              <w:rPr>
                <w:rFonts w:ascii="Helvetica" w:hAnsi="Helvetica" w:cs="Helvetica"/>
              </w:rPr>
            </w:pPr>
            <w:r>
              <w:rPr>
                <w:rFonts w:ascii="Helvetica Neue" w:hAnsi="Helvetica Neue" w:cs="Helvetica Neue"/>
                <w:color w:val="000000"/>
                <w:sz w:val="20"/>
                <w:szCs w:val="20"/>
              </w:rPr>
              <w:t>Bewegung in vier Richtungen eingeschränkt</w:t>
            </w:r>
          </w:p>
        </w:tc>
      </w:tr>
      <w:tr w:rsidR="005B43E4" w:rsidTr="005B43E4">
        <w:tblPrEx>
          <w:tblBorders>
            <w:top w:val="none" w:sz="0" w:space="0" w:color="auto"/>
          </w:tblBorders>
          <w:tblCellMar>
            <w:top w:w="0" w:type="dxa"/>
            <w:bottom w:w="0" w:type="dxa"/>
          </w:tblCellMar>
        </w:tblPrEx>
        <w:trPr>
          <w:trHeight w:val="568"/>
        </w:trPr>
        <w:tc>
          <w:tcPr>
            <w:tcW w:w="17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rsidR="005B43E4" w:rsidRDefault="005B43E4">
            <w:pPr>
              <w:autoSpaceDE w:val="0"/>
              <w:autoSpaceDN w:val="0"/>
              <w:adjustRightInd w:val="0"/>
              <w:rPr>
                <w:rFonts w:ascii="Helvetica" w:hAnsi="Helvetica" w:cs="Helvetica"/>
              </w:rPr>
            </w:pPr>
            <w:r>
              <w:rPr>
                <w:rFonts w:ascii="Helvetica Neue" w:hAnsi="Helvetica Neue" w:cs="Helvetica Neue"/>
                <w:color w:val="000000"/>
                <w:sz w:val="20"/>
                <w:szCs w:val="20"/>
              </w:rPr>
              <w:t>Gelenkstelle im Körper</w:t>
            </w:r>
          </w:p>
        </w:tc>
        <w:tc>
          <w:tcPr>
            <w:tcW w:w="251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rsidR="005B43E4" w:rsidRDefault="005B43E4">
            <w:pPr>
              <w:autoSpaceDE w:val="0"/>
              <w:autoSpaceDN w:val="0"/>
              <w:adjustRightInd w:val="0"/>
              <w:rPr>
                <w:rFonts w:ascii="Helvetica" w:hAnsi="Helvetica" w:cs="Helvetica"/>
              </w:rPr>
            </w:pPr>
            <w:r>
              <w:rPr>
                <w:rFonts w:ascii="Helvetica Neue" w:hAnsi="Helvetica Neue" w:cs="Helvetica Neue"/>
                <w:color w:val="000000"/>
                <w:sz w:val="20"/>
                <w:szCs w:val="20"/>
              </w:rPr>
              <w:t>Schultergelenk</w:t>
            </w:r>
          </w:p>
        </w:tc>
        <w:tc>
          <w:tcPr>
            <w:tcW w:w="255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rsidR="005B43E4" w:rsidRDefault="005B43E4">
            <w:pPr>
              <w:autoSpaceDE w:val="0"/>
              <w:autoSpaceDN w:val="0"/>
              <w:adjustRightInd w:val="0"/>
              <w:rPr>
                <w:rFonts w:ascii="Helvetica" w:hAnsi="Helvetica" w:cs="Helvetica"/>
              </w:rPr>
            </w:pPr>
            <w:r>
              <w:rPr>
                <w:rFonts w:ascii="Helvetica Neue" w:hAnsi="Helvetica Neue" w:cs="Helvetica Neue"/>
                <w:color w:val="000000"/>
                <w:sz w:val="20"/>
                <w:szCs w:val="20"/>
              </w:rPr>
              <w:t>Ellenbogengelenk</w:t>
            </w:r>
          </w:p>
        </w:tc>
        <w:tc>
          <w:tcPr>
            <w:tcW w:w="259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rsidR="005B43E4" w:rsidRDefault="005B43E4">
            <w:pPr>
              <w:autoSpaceDE w:val="0"/>
              <w:autoSpaceDN w:val="0"/>
              <w:adjustRightInd w:val="0"/>
              <w:rPr>
                <w:rFonts w:ascii="Helvetica" w:hAnsi="Helvetica" w:cs="Helvetica"/>
              </w:rPr>
            </w:pPr>
            <w:r>
              <w:rPr>
                <w:rFonts w:ascii="Helvetica Neue" w:hAnsi="Helvetica Neue" w:cs="Helvetica Neue"/>
                <w:color w:val="000000"/>
                <w:sz w:val="20"/>
                <w:szCs w:val="20"/>
              </w:rPr>
              <w:t>Daumengelenk</w:t>
            </w:r>
          </w:p>
        </w:tc>
      </w:tr>
      <w:tr w:rsidR="005B43E4" w:rsidTr="005B43E4">
        <w:tblPrEx>
          <w:tblBorders>
            <w:top w:val="none" w:sz="0" w:space="0" w:color="auto"/>
          </w:tblBorders>
          <w:tblCellMar>
            <w:top w:w="0" w:type="dxa"/>
            <w:bottom w:w="0" w:type="dxa"/>
          </w:tblCellMar>
        </w:tblPrEx>
        <w:trPr>
          <w:trHeight w:val="829"/>
        </w:trPr>
        <w:tc>
          <w:tcPr>
            <w:tcW w:w="1750" w:type="dxa"/>
            <w:tcBorders>
              <w:top w:val="single" w:sz="8" w:space="0" w:color="000000"/>
              <w:left w:val="single" w:sz="8" w:space="0" w:color="000000"/>
              <w:bottom w:val="single" w:sz="8" w:space="0" w:color="000000"/>
              <w:right w:val="single" w:sz="8" w:space="0" w:color="000000"/>
            </w:tcBorders>
            <w:shd w:val="clear" w:color="auto" w:fill="F2F2F2"/>
            <w:tcMar>
              <w:top w:w="80" w:type="nil"/>
              <w:left w:w="80" w:type="nil"/>
              <w:bottom w:w="80" w:type="nil"/>
              <w:right w:w="80" w:type="nil"/>
            </w:tcMar>
          </w:tcPr>
          <w:p w:rsidR="005B43E4" w:rsidRDefault="005B43E4">
            <w:pPr>
              <w:autoSpaceDE w:val="0"/>
              <w:autoSpaceDN w:val="0"/>
              <w:adjustRightInd w:val="0"/>
              <w:rPr>
                <w:rFonts w:ascii="Helvetica" w:hAnsi="Helvetica" w:cs="Helvetica"/>
              </w:rPr>
            </w:pPr>
            <w:r>
              <w:rPr>
                <w:rFonts w:ascii="Helvetica Neue" w:hAnsi="Helvetica Neue" w:cs="Helvetica Neue"/>
                <w:color w:val="000000"/>
                <w:sz w:val="20"/>
                <w:szCs w:val="20"/>
              </w:rPr>
              <w:t xml:space="preserve">Bewegungs-richtung </w:t>
            </w:r>
          </w:p>
        </w:tc>
        <w:tc>
          <w:tcPr>
            <w:tcW w:w="2510" w:type="dxa"/>
            <w:tcBorders>
              <w:top w:val="single" w:sz="8" w:space="0" w:color="000000"/>
              <w:left w:val="single" w:sz="8" w:space="0" w:color="000000"/>
              <w:bottom w:val="single" w:sz="8" w:space="0" w:color="000000"/>
              <w:right w:val="single" w:sz="8" w:space="0" w:color="000000"/>
            </w:tcBorders>
            <w:shd w:val="clear" w:color="auto" w:fill="F2F2F2"/>
            <w:tcMar>
              <w:top w:w="80" w:type="nil"/>
              <w:left w:w="80" w:type="nil"/>
              <w:bottom w:w="80" w:type="nil"/>
              <w:right w:w="80" w:type="nil"/>
            </w:tcMar>
          </w:tcPr>
          <w:p w:rsidR="005B43E4" w:rsidRDefault="005B43E4">
            <w:pPr>
              <w:autoSpaceDE w:val="0"/>
              <w:autoSpaceDN w:val="0"/>
              <w:adjustRightInd w:val="0"/>
              <w:rPr>
                <w:rFonts w:ascii="Helvetica" w:hAnsi="Helvetica" w:cs="Helvetica"/>
              </w:rPr>
            </w:pPr>
            <w:r>
              <w:rPr>
                <w:rFonts w:ascii="Helvetica Neue" w:hAnsi="Helvetica Neue" w:cs="Helvetica Neue"/>
                <w:color w:val="000000"/>
                <w:sz w:val="20"/>
                <w:szCs w:val="20"/>
              </w:rPr>
              <w:t>Bewegung in alle Richtungen</w:t>
            </w:r>
          </w:p>
        </w:tc>
        <w:tc>
          <w:tcPr>
            <w:tcW w:w="2552" w:type="dxa"/>
            <w:tcBorders>
              <w:top w:val="single" w:sz="8" w:space="0" w:color="000000"/>
              <w:left w:val="single" w:sz="8" w:space="0" w:color="000000"/>
              <w:bottom w:val="single" w:sz="8" w:space="0" w:color="000000"/>
              <w:right w:val="single" w:sz="8" w:space="0" w:color="000000"/>
            </w:tcBorders>
            <w:shd w:val="clear" w:color="auto" w:fill="F2F2F2"/>
            <w:tcMar>
              <w:top w:w="80" w:type="nil"/>
              <w:left w:w="80" w:type="nil"/>
              <w:bottom w:w="80" w:type="nil"/>
              <w:right w:w="80" w:type="nil"/>
            </w:tcMar>
          </w:tcPr>
          <w:p w:rsidR="005B43E4" w:rsidRDefault="005B43E4">
            <w:pPr>
              <w:autoSpaceDE w:val="0"/>
              <w:autoSpaceDN w:val="0"/>
              <w:adjustRightInd w:val="0"/>
              <w:rPr>
                <w:rFonts w:ascii="Helvetica" w:hAnsi="Helvetica" w:cs="Helvetica"/>
              </w:rPr>
            </w:pPr>
            <w:r>
              <w:rPr>
                <w:rFonts w:ascii="Helvetica Neue" w:hAnsi="Helvetica Neue" w:cs="Helvetica Neue"/>
                <w:color w:val="000000"/>
                <w:sz w:val="20"/>
                <w:szCs w:val="20"/>
              </w:rPr>
              <w:t>Bewegung nur in zwei Richtungen mit Grenze</w:t>
            </w:r>
          </w:p>
        </w:tc>
        <w:tc>
          <w:tcPr>
            <w:tcW w:w="2594" w:type="dxa"/>
            <w:tcBorders>
              <w:top w:val="single" w:sz="8" w:space="0" w:color="000000"/>
              <w:left w:val="single" w:sz="8" w:space="0" w:color="000000"/>
              <w:bottom w:val="single" w:sz="8" w:space="0" w:color="000000"/>
              <w:right w:val="single" w:sz="8" w:space="0" w:color="000000"/>
            </w:tcBorders>
            <w:shd w:val="clear" w:color="auto" w:fill="F2F2F2"/>
            <w:tcMar>
              <w:top w:w="80" w:type="nil"/>
              <w:left w:w="80" w:type="nil"/>
              <w:bottom w:w="80" w:type="nil"/>
              <w:right w:w="80" w:type="nil"/>
            </w:tcMar>
          </w:tcPr>
          <w:p w:rsidR="005B43E4" w:rsidRDefault="005B43E4">
            <w:pPr>
              <w:autoSpaceDE w:val="0"/>
              <w:autoSpaceDN w:val="0"/>
              <w:adjustRightInd w:val="0"/>
              <w:rPr>
                <w:rFonts w:ascii="Helvetica" w:hAnsi="Helvetica" w:cs="Helvetica"/>
              </w:rPr>
            </w:pPr>
            <w:r>
              <w:rPr>
                <w:rFonts w:ascii="Helvetica Neue" w:hAnsi="Helvetica Neue" w:cs="Helvetica Neue"/>
                <w:color w:val="000000"/>
                <w:sz w:val="20"/>
                <w:szCs w:val="20"/>
              </w:rPr>
              <w:t>Bewegung in vier Richtungen (rechts, links, vorne, hinten)</w:t>
            </w:r>
          </w:p>
        </w:tc>
      </w:tr>
      <w:tr w:rsidR="005B43E4" w:rsidTr="005B43E4">
        <w:tblPrEx>
          <w:tblCellMar>
            <w:top w:w="0" w:type="dxa"/>
            <w:bottom w:w="0" w:type="dxa"/>
          </w:tblCellMar>
        </w:tblPrEx>
        <w:trPr>
          <w:trHeight w:val="1365"/>
        </w:trPr>
        <w:tc>
          <w:tcPr>
            <w:tcW w:w="17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rsidR="005B43E4" w:rsidRDefault="005B43E4">
            <w:pPr>
              <w:autoSpaceDE w:val="0"/>
              <w:autoSpaceDN w:val="0"/>
              <w:adjustRightInd w:val="0"/>
              <w:rPr>
                <w:rFonts w:ascii="Helvetica" w:hAnsi="Helvetica" w:cs="Helvetica"/>
              </w:rPr>
            </w:pPr>
            <w:r>
              <w:rPr>
                <w:rFonts w:ascii="Helvetica Neue" w:hAnsi="Helvetica Neue" w:cs="Helvetica Neue"/>
                <w:color w:val="000000"/>
                <w:sz w:val="20"/>
                <w:szCs w:val="20"/>
              </w:rPr>
              <w:t xml:space="preserve">Bewegungs-bild </w:t>
            </w:r>
          </w:p>
        </w:tc>
        <w:tc>
          <w:tcPr>
            <w:tcW w:w="251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rsidR="005B43E4" w:rsidRDefault="005B43E4">
            <w:pPr>
              <w:autoSpaceDE w:val="0"/>
              <w:autoSpaceDN w:val="0"/>
              <w:adjustRightInd w:val="0"/>
              <w:spacing w:line="288" w:lineRule="auto"/>
              <w:rPr>
                <w:rFonts w:ascii="Helvetica" w:hAnsi="Helvetica" w:cs="Helvetica"/>
              </w:rPr>
            </w:pPr>
            <w:r>
              <w:rPr>
                <w:rFonts w:ascii="Helvetica Neue" w:hAnsi="Helvetica Neue" w:cs="Helvetica Neue"/>
                <w:noProof/>
                <w:color w:val="000000"/>
              </w:rPr>
              <w:drawing>
                <wp:inline distT="0" distB="0" distL="0" distR="0">
                  <wp:extent cx="612775" cy="568325"/>
                  <wp:effectExtent l="0" t="0" r="0" b="3175"/>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775" cy="568325"/>
                          </a:xfrm>
                          <a:prstGeom prst="rect">
                            <a:avLst/>
                          </a:prstGeom>
                          <a:noFill/>
                          <a:ln>
                            <a:noFill/>
                          </a:ln>
                        </pic:spPr>
                      </pic:pic>
                    </a:graphicData>
                  </a:graphic>
                </wp:inline>
              </w:drawing>
            </w:r>
          </w:p>
        </w:tc>
        <w:tc>
          <w:tcPr>
            <w:tcW w:w="255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rsidR="005B43E4" w:rsidRDefault="005B43E4">
            <w:pPr>
              <w:autoSpaceDE w:val="0"/>
              <w:autoSpaceDN w:val="0"/>
              <w:adjustRightInd w:val="0"/>
              <w:spacing w:line="288" w:lineRule="auto"/>
              <w:rPr>
                <w:rFonts w:ascii="Helvetica" w:hAnsi="Helvetica" w:cs="Helvetica"/>
              </w:rPr>
            </w:pPr>
            <w:r>
              <w:rPr>
                <w:rFonts w:ascii="Helvetica Neue" w:hAnsi="Helvetica Neue" w:cs="Helvetica Neue"/>
                <w:noProof/>
                <w:color w:val="000000"/>
              </w:rPr>
              <w:drawing>
                <wp:inline distT="0" distB="0" distL="0" distR="0">
                  <wp:extent cx="550545" cy="701040"/>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0545" cy="701040"/>
                          </a:xfrm>
                          <a:prstGeom prst="rect">
                            <a:avLst/>
                          </a:prstGeom>
                          <a:noFill/>
                          <a:ln>
                            <a:noFill/>
                          </a:ln>
                        </pic:spPr>
                      </pic:pic>
                    </a:graphicData>
                  </a:graphic>
                </wp:inline>
              </w:drawing>
            </w:r>
          </w:p>
        </w:tc>
        <w:tc>
          <w:tcPr>
            <w:tcW w:w="259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rsidR="005B43E4" w:rsidRDefault="005B43E4">
            <w:pPr>
              <w:autoSpaceDE w:val="0"/>
              <w:autoSpaceDN w:val="0"/>
              <w:adjustRightInd w:val="0"/>
              <w:rPr>
                <w:rFonts w:ascii="Helvetica Neue" w:hAnsi="Helvetica Neue" w:cs="Helvetica Neue"/>
                <w:color w:val="000000"/>
                <w:sz w:val="22"/>
                <w:szCs w:val="22"/>
              </w:rPr>
            </w:pPr>
            <w:r>
              <w:rPr>
                <w:rFonts w:ascii="Helvetica Neue" w:hAnsi="Helvetica Neue" w:cs="Helvetica Neue"/>
                <w:noProof/>
                <w:color w:val="000000"/>
                <w:sz w:val="20"/>
                <w:szCs w:val="20"/>
              </w:rPr>
              <w:drawing>
                <wp:inline distT="0" distB="0" distL="0" distR="0">
                  <wp:extent cx="479425" cy="675005"/>
                  <wp:effectExtent l="0" t="0" r="3175"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9425" cy="675005"/>
                          </a:xfrm>
                          <a:prstGeom prst="rect">
                            <a:avLst/>
                          </a:prstGeom>
                          <a:noFill/>
                          <a:ln>
                            <a:noFill/>
                          </a:ln>
                        </pic:spPr>
                      </pic:pic>
                    </a:graphicData>
                  </a:graphic>
                </wp:inline>
              </w:drawing>
            </w:r>
          </w:p>
        </w:tc>
      </w:tr>
    </w:tbl>
    <w:p w:rsidR="005B43E4" w:rsidRDefault="005B43E4" w:rsidP="005B43E4">
      <w:pPr>
        <w:autoSpaceDE w:val="0"/>
        <w:autoSpaceDN w:val="0"/>
        <w:adjustRightInd w:val="0"/>
        <w:rPr>
          <w:rFonts w:ascii="Helvetica Neue" w:hAnsi="Helvetica Neue" w:cs="Helvetica Neue"/>
          <w:b/>
          <w:bCs/>
          <w:color w:val="000000"/>
          <w:sz w:val="28"/>
          <w:szCs w:val="28"/>
        </w:rPr>
      </w:pPr>
    </w:p>
    <w:p w:rsidR="005B43E4" w:rsidRDefault="005B43E4" w:rsidP="005B43E4">
      <w:pPr>
        <w:autoSpaceDE w:val="0"/>
        <w:autoSpaceDN w:val="0"/>
        <w:adjustRightInd w:val="0"/>
        <w:jc w:val="center"/>
        <w:rPr>
          <w:rFonts w:ascii="Helvetica Neue" w:hAnsi="Helvetica Neue" w:cs="Helvetica Neue"/>
          <w:b/>
          <w:bCs/>
          <w:color w:val="000000"/>
          <w:sz w:val="28"/>
          <w:szCs w:val="28"/>
        </w:rPr>
      </w:pPr>
    </w:p>
    <w:p w:rsidR="005B43E4" w:rsidRDefault="005B43E4" w:rsidP="005B43E4">
      <w:pPr>
        <w:autoSpaceDE w:val="0"/>
        <w:autoSpaceDN w:val="0"/>
        <w:adjustRightInd w:val="0"/>
        <w:jc w:val="center"/>
        <w:rPr>
          <w:rFonts w:ascii="Helvetica Neue" w:hAnsi="Helvetica Neue" w:cs="Helvetica Neue"/>
          <w:b/>
          <w:bCs/>
          <w:color w:val="000000"/>
          <w:sz w:val="28"/>
          <w:szCs w:val="28"/>
        </w:rPr>
      </w:pPr>
      <w:r>
        <w:rPr>
          <w:rFonts w:ascii="Helvetica Neue" w:hAnsi="Helvetica Neue" w:cs="Helvetica Neue"/>
          <w:b/>
          <w:bCs/>
          <w:color w:val="000000"/>
          <w:sz w:val="28"/>
          <w:szCs w:val="28"/>
        </w:rPr>
        <w:t>LÖSUNGEN: Mögliche Modelle der Schüler</w:t>
      </w:r>
    </w:p>
    <w:p w:rsidR="005B43E4" w:rsidRDefault="005B43E4" w:rsidP="005B43E4">
      <w:pPr>
        <w:autoSpaceDE w:val="0"/>
        <w:autoSpaceDN w:val="0"/>
        <w:adjustRightInd w:val="0"/>
        <w:jc w:val="center"/>
        <w:rPr>
          <w:rFonts w:ascii="Helvetica Neue" w:hAnsi="Helvetica Neue" w:cs="Helvetica Neue"/>
          <w:b/>
          <w:bCs/>
          <w:color w:val="000000"/>
          <w:sz w:val="28"/>
          <w:szCs w:val="28"/>
        </w:rPr>
      </w:pPr>
    </w:p>
    <w:p w:rsidR="005B43E4" w:rsidRDefault="005B43E4" w:rsidP="005B43E4">
      <w:pPr>
        <w:autoSpaceDE w:val="0"/>
        <w:autoSpaceDN w:val="0"/>
        <w:adjustRightInd w:val="0"/>
        <w:jc w:val="center"/>
        <w:rPr>
          <w:rFonts w:ascii="Helvetica Neue" w:hAnsi="Helvetica Neue" w:cs="Helvetica Neue"/>
          <w:b/>
          <w:bCs/>
          <w:color w:val="000000"/>
          <w:sz w:val="28"/>
          <w:szCs w:val="28"/>
        </w:rPr>
      </w:pPr>
    </w:p>
    <w:p w:rsidR="005B43E4" w:rsidRDefault="005B43E4" w:rsidP="005B43E4">
      <w:pPr>
        <w:autoSpaceDE w:val="0"/>
        <w:autoSpaceDN w:val="0"/>
        <w:adjustRightInd w:val="0"/>
        <w:jc w:val="center"/>
        <w:rPr>
          <w:rFonts w:ascii="Helvetica Neue" w:hAnsi="Helvetica Neue" w:cs="Helvetica Neue"/>
          <w:b/>
          <w:bCs/>
          <w:color w:val="000000"/>
          <w:sz w:val="28"/>
          <w:szCs w:val="28"/>
        </w:rPr>
      </w:pPr>
      <w:r>
        <w:rPr>
          <w:rFonts w:ascii="Helvetica Neue" w:hAnsi="Helvetica Neue" w:cs="Helvetica Neue"/>
          <w:b/>
          <w:bCs/>
          <w:color w:val="000000"/>
          <w:sz w:val="28"/>
          <w:szCs w:val="28"/>
        </w:rPr>
        <w:t xml:space="preserve">Scharniergelenk </w:t>
      </w:r>
    </w:p>
    <w:p w:rsidR="005B43E4" w:rsidRDefault="005B43E4" w:rsidP="005B43E4">
      <w:pPr>
        <w:autoSpaceDE w:val="0"/>
        <w:autoSpaceDN w:val="0"/>
        <w:adjustRightInd w:val="0"/>
        <w:jc w:val="center"/>
        <w:rPr>
          <w:rFonts w:ascii="Helvetica Neue" w:hAnsi="Helvetica Neue" w:cs="Helvetica Neue"/>
          <w:b/>
          <w:bCs/>
          <w:color w:val="000000"/>
          <w:sz w:val="28"/>
          <w:szCs w:val="28"/>
        </w:rPr>
      </w:pPr>
    </w:p>
    <w:p w:rsidR="005B43E4" w:rsidRDefault="005B43E4" w:rsidP="005B43E4">
      <w:pPr>
        <w:autoSpaceDE w:val="0"/>
        <w:autoSpaceDN w:val="0"/>
        <w:adjustRightInd w:val="0"/>
        <w:jc w:val="center"/>
        <w:rPr>
          <w:rFonts w:ascii="Helvetica Neue" w:hAnsi="Helvetica Neue" w:cs="Helvetica Neue"/>
          <w:b/>
          <w:bCs/>
          <w:color w:val="000000"/>
          <w:sz w:val="28"/>
          <w:szCs w:val="28"/>
        </w:rPr>
      </w:pPr>
      <w:r w:rsidRPr="005B43E4">
        <w:rPr>
          <w:rFonts w:ascii="Helvetica Neue" w:hAnsi="Helvetica Neue" w:cs="Helvetica Neue"/>
          <w:b/>
          <w:bCs/>
          <w:color w:val="000000"/>
          <w:sz w:val="28"/>
          <w:szCs w:val="28"/>
        </w:rPr>
        <w:drawing>
          <wp:inline distT="0" distB="0" distL="0" distR="0" wp14:anchorId="0A0FCAFC" wp14:editId="64F4DE3F">
            <wp:extent cx="2250627" cy="1755370"/>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264172" cy="1765934"/>
                    </a:xfrm>
                    <a:prstGeom prst="rect">
                      <a:avLst/>
                    </a:prstGeom>
                  </pic:spPr>
                </pic:pic>
              </a:graphicData>
            </a:graphic>
          </wp:inline>
        </w:drawing>
      </w:r>
    </w:p>
    <w:p w:rsidR="005B43E4" w:rsidRDefault="005B43E4" w:rsidP="005B43E4">
      <w:pPr>
        <w:autoSpaceDE w:val="0"/>
        <w:autoSpaceDN w:val="0"/>
        <w:adjustRightInd w:val="0"/>
        <w:jc w:val="center"/>
        <w:rPr>
          <w:rFonts w:ascii="Helvetica Neue" w:hAnsi="Helvetica Neue" w:cs="Helvetica Neue"/>
          <w:b/>
          <w:bCs/>
          <w:color w:val="000000"/>
          <w:sz w:val="28"/>
          <w:szCs w:val="28"/>
        </w:rPr>
      </w:pPr>
    </w:p>
    <w:p w:rsidR="005B43E4" w:rsidRDefault="005B43E4" w:rsidP="005B43E4">
      <w:pPr>
        <w:autoSpaceDE w:val="0"/>
        <w:autoSpaceDN w:val="0"/>
        <w:adjustRightInd w:val="0"/>
        <w:jc w:val="center"/>
        <w:rPr>
          <w:rFonts w:ascii="Helvetica Neue" w:hAnsi="Helvetica Neue" w:cs="Helvetica Neue"/>
          <w:b/>
          <w:bCs/>
          <w:color w:val="000000"/>
          <w:sz w:val="28"/>
          <w:szCs w:val="28"/>
        </w:rPr>
      </w:pPr>
    </w:p>
    <w:p w:rsidR="005B43E4" w:rsidRDefault="005B43E4" w:rsidP="005B43E4">
      <w:pPr>
        <w:autoSpaceDE w:val="0"/>
        <w:autoSpaceDN w:val="0"/>
        <w:adjustRightInd w:val="0"/>
        <w:jc w:val="center"/>
        <w:rPr>
          <w:rFonts w:ascii="Helvetica Neue" w:hAnsi="Helvetica Neue" w:cs="Helvetica Neue"/>
          <w:b/>
          <w:bCs/>
          <w:color w:val="000000"/>
          <w:sz w:val="28"/>
          <w:szCs w:val="28"/>
        </w:rPr>
      </w:pPr>
      <w:r>
        <w:rPr>
          <w:rFonts w:ascii="Helvetica Neue" w:hAnsi="Helvetica Neue" w:cs="Helvetica Neue"/>
          <w:b/>
          <w:bCs/>
          <w:color w:val="000000"/>
          <w:sz w:val="28"/>
          <w:szCs w:val="28"/>
        </w:rPr>
        <w:t xml:space="preserve">Kugelgelenk  </w:t>
      </w:r>
    </w:p>
    <w:p w:rsidR="005B43E4" w:rsidRDefault="005B43E4" w:rsidP="005B43E4">
      <w:pPr>
        <w:autoSpaceDE w:val="0"/>
        <w:autoSpaceDN w:val="0"/>
        <w:adjustRightInd w:val="0"/>
        <w:jc w:val="center"/>
        <w:rPr>
          <w:rFonts w:ascii="Helvetica Neue" w:hAnsi="Helvetica Neue" w:cs="Helvetica Neue"/>
          <w:b/>
          <w:bCs/>
          <w:color w:val="000000"/>
          <w:sz w:val="28"/>
          <w:szCs w:val="28"/>
        </w:rPr>
      </w:pPr>
    </w:p>
    <w:p w:rsidR="005B43E4" w:rsidRDefault="005B43E4" w:rsidP="005B43E4">
      <w:pPr>
        <w:autoSpaceDE w:val="0"/>
        <w:autoSpaceDN w:val="0"/>
        <w:adjustRightInd w:val="0"/>
        <w:jc w:val="center"/>
        <w:rPr>
          <w:rFonts w:ascii="Helvetica Neue" w:hAnsi="Helvetica Neue" w:cs="Helvetica Neue"/>
          <w:b/>
          <w:bCs/>
          <w:color w:val="000000"/>
          <w:sz w:val="28"/>
          <w:szCs w:val="28"/>
        </w:rPr>
      </w:pPr>
      <w:r w:rsidRPr="005B43E4">
        <w:rPr>
          <w:rFonts w:ascii="Helvetica Neue" w:hAnsi="Helvetica Neue" w:cs="Helvetica Neue"/>
          <w:b/>
          <w:bCs/>
          <w:color w:val="000000"/>
          <w:sz w:val="28"/>
          <w:szCs w:val="28"/>
        </w:rPr>
        <w:drawing>
          <wp:inline distT="0" distB="0" distL="0" distR="0" wp14:anchorId="695728AC" wp14:editId="1A592402">
            <wp:extent cx="5613400" cy="1968500"/>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13400" cy="1968500"/>
                    </a:xfrm>
                    <a:prstGeom prst="rect">
                      <a:avLst/>
                    </a:prstGeom>
                  </pic:spPr>
                </pic:pic>
              </a:graphicData>
            </a:graphic>
          </wp:inline>
        </w:drawing>
      </w:r>
    </w:p>
    <w:p w:rsidR="005B43E4" w:rsidRDefault="005B43E4" w:rsidP="005B43E4">
      <w:pPr>
        <w:autoSpaceDE w:val="0"/>
        <w:autoSpaceDN w:val="0"/>
        <w:adjustRightInd w:val="0"/>
        <w:jc w:val="center"/>
        <w:rPr>
          <w:rFonts w:ascii="Helvetica Neue" w:hAnsi="Helvetica Neue" w:cs="Helvetica Neue"/>
          <w:b/>
          <w:bCs/>
          <w:color w:val="000000"/>
          <w:sz w:val="28"/>
          <w:szCs w:val="28"/>
        </w:rPr>
      </w:pPr>
    </w:p>
    <w:p w:rsidR="005B43E4" w:rsidRDefault="005B43E4" w:rsidP="005B43E4">
      <w:pPr>
        <w:autoSpaceDE w:val="0"/>
        <w:autoSpaceDN w:val="0"/>
        <w:adjustRightInd w:val="0"/>
        <w:jc w:val="center"/>
        <w:rPr>
          <w:rFonts w:ascii="Helvetica Neue" w:hAnsi="Helvetica Neue" w:cs="Helvetica Neue"/>
          <w:b/>
          <w:bCs/>
          <w:color w:val="000000"/>
          <w:sz w:val="28"/>
          <w:szCs w:val="28"/>
        </w:rPr>
      </w:pPr>
    </w:p>
    <w:p w:rsidR="005E3995" w:rsidRDefault="005B43E4" w:rsidP="005B43E4">
      <w:pPr>
        <w:jc w:val="center"/>
        <w:rPr>
          <w:rFonts w:ascii="Helvetica Neue" w:hAnsi="Helvetica Neue" w:cs="Helvetica Neue"/>
          <w:b/>
          <w:bCs/>
          <w:color w:val="000000"/>
          <w:sz w:val="28"/>
          <w:szCs w:val="28"/>
        </w:rPr>
      </w:pPr>
      <w:r>
        <w:rPr>
          <w:rFonts w:ascii="Helvetica Neue" w:hAnsi="Helvetica Neue" w:cs="Helvetica Neue"/>
          <w:b/>
          <w:bCs/>
          <w:color w:val="000000"/>
          <w:sz w:val="28"/>
          <w:szCs w:val="28"/>
        </w:rPr>
        <w:t>Sattelgelenk</w:t>
      </w:r>
    </w:p>
    <w:p w:rsidR="005B43E4" w:rsidRDefault="005B43E4" w:rsidP="005B43E4">
      <w:pPr>
        <w:jc w:val="center"/>
        <w:rPr>
          <w:rFonts w:ascii="Helvetica Neue" w:hAnsi="Helvetica Neue" w:cs="Helvetica Neue"/>
          <w:b/>
          <w:bCs/>
          <w:color w:val="000000"/>
          <w:sz w:val="28"/>
          <w:szCs w:val="28"/>
        </w:rPr>
      </w:pPr>
    </w:p>
    <w:p w:rsidR="005B43E4" w:rsidRDefault="005B43E4" w:rsidP="005B43E4">
      <w:pPr>
        <w:jc w:val="center"/>
      </w:pPr>
      <w:r w:rsidRPr="005B43E4">
        <w:drawing>
          <wp:inline distT="0" distB="0" distL="0" distR="0" wp14:anchorId="054200A3" wp14:editId="79573E98">
            <wp:extent cx="2899890" cy="2108546"/>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912813" cy="2117943"/>
                    </a:xfrm>
                    <a:prstGeom prst="rect">
                      <a:avLst/>
                    </a:prstGeom>
                  </pic:spPr>
                </pic:pic>
              </a:graphicData>
            </a:graphic>
          </wp:inline>
        </w:drawing>
      </w:r>
    </w:p>
    <w:sectPr w:rsidR="005B43E4" w:rsidSect="00A23021">
      <w:pgSz w:w="11900" w:h="16840"/>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83561" w:rsidRDefault="00083561" w:rsidP="005B43E4">
      <w:r>
        <w:separator/>
      </w:r>
    </w:p>
  </w:endnote>
  <w:endnote w:type="continuationSeparator" w:id="0">
    <w:p w:rsidR="00083561" w:rsidRDefault="00083561" w:rsidP="005B43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Helvetica">
    <w:panose1 w:val="00000000000000000000"/>
    <w:charset w:val="00"/>
    <w:family w:val="auto"/>
    <w:pitch w:val="variable"/>
    <w:sig w:usb0="E00002FF" w:usb1="5000785B"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83561" w:rsidRDefault="00083561" w:rsidP="005B43E4">
      <w:r>
        <w:separator/>
      </w:r>
    </w:p>
  </w:footnote>
  <w:footnote w:type="continuationSeparator" w:id="0">
    <w:p w:rsidR="00083561" w:rsidRDefault="00083561" w:rsidP="005B43E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00000001"/>
    <w:lvl w:ilvl="0" w:tplc="00000001">
      <w:start w:val="1"/>
      <w:numFmt w:val="lowerLetter"/>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00000002"/>
    <w:lvl w:ilvl="0" w:tplc="00000065">
      <w:start w:val="1"/>
      <w:numFmt w:val="lowerLetter"/>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3"/>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43E4"/>
    <w:rsid w:val="00083561"/>
    <w:rsid w:val="005B43E4"/>
    <w:rsid w:val="005E3995"/>
    <w:rsid w:val="00A23021"/>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8570F5"/>
  <w15:chartTrackingRefBased/>
  <w15:docId w15:val="{440E4BE0-0630-EB4F-A6E6-C52D869831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5B43E4"/>
    <w:pPr>
      <w:tabs>
        <w:tab w:val="center" w:pos="4536"/>
        <w:tab w:val="right" w:pos="9072"/>
      </w:tabs>
    </w:pPr>
  </w:style>
  <w:style w:type="character" w:customStyle="1" w:styleId="KopfzeileZchn">
    <w:name w:val="Kopfzeile Zchn"/>
    <w:basedOn w:val="Absatz-Standardschriftart"/>
    <w:link w:val="Kopfzeile"/>
    <w:uiPriority w:val="99"/>
    <w:rsid w:val="005B43E4"/>
  </w:style>
  <w:style w:type="paragraph" w:styleId="Fuzeile">
    <w:name w:val="footer"/>
    <w:basedOn w:val="Standard"/>
    <w:link w:val="FuzeileZchn"/>
    <w:uiPriority w:val="99"/>
    <w:unhideWhenUsed/>
    <w:rsid w:val="005B43E4"/>
    <w:pPr>
      <w:tabs>
        <w:tab w:val="center" w:pos="4536"/>
        <w:tab w:val="right" w:pos="9072"/>
      </w:tabs>
    </w:pPr>
  </w:style>
  <w:style w:type="character" w:customStyle="1" w:styleId="FuzeileZchn">
    <w:name w:val="Fußzeile Zchn"/>
    <w:basedOn w:val="Absatz-Standardschriftart"/>
    <w:link w:val="Fuzeile"/>
    <w:uiPriority w:val="99"/>
    <w:rsid w:val="005B43E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5</Pages>
  <Words>813</Words>
  <Characters>5125</Characters>
  <Application>Microsoft Office Word</Application>
  <DocSecurity>0</DocSecurity>
  <Lines>42</Lines>
  <Paragraphs>11</Paragraphs>
  <ScaleCrop>false</ScaleCrop>
  <Company/>
  <LinksUpToDate>false</LinksUpToDate>
  <CharactersWithSpaces>5927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Philipp Wünschel</dc:creator>
  <cp:keywords/>
  <dc:description/>
  <cp:lastModifiedBy>Philipp Wünschel</cp:lastModifiedBy>
  <cp:revision>1</cp:revision>
  <dcterms:created xsi:type="dcterms:W3CDTF">2021-11-18T14:52:00Z</dcterms:created>
  <dcterms:modified xsi:type="dcterms:W3CDTF">2021-11-18T15:02:00Z</dcterms:modified>
</cp:coreProperties>
</file>