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2766" w:rsidRPr="00612EE6" w:rsidRDefault="00CC01D3" w:rsidP="009C2766">
      <w:pPr>
        <w:rPr>
          <w:rFonts w:ascii="Times New Roman" w:hAnsi="Times New Roman" w:cs="Times New Roman"/>
          <w:sz w:val="6"/>
          <w:szCs w:val="6"/>
        </w:rPr>
      </w:pPr>
      <w:bookmarkStart w:id="0" w:name="_GoBack"/>
      <w:r w:rsidRPr="007414A1">
        <w:rPr>
          <w:rFonts w:cs="Times New Roman"/>
          <w:noProof/>
        </w:rPr>
        <w:drawing>
          <wp:anchor distT="0" distB="0" distL="114300" distR="114300" simplePos="0" relativeHeight="251659264" behindDoc="0" locked="0" layoutInCell="1" allowOverlap="1" wp14:anchorId="1A71CBAF">
            <wp:simplePos x="0" y="0"/>
            <wp:positionH relativeFrom="margin">
              <wp:posOffset>7177405</wp:posOffset>
            </wp:positionH>
            <wp:positionV relativeFrom="margin">
              <wp:posOffset>29673</wp:posOffset>
            </wp:positionV>
            <wp:extent cx="2822575" cy="2285365"/>
            <wp:effectExtent l="0" t="0" r="0" b="63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894" t="7268" r="6486"/>
                    <a:stretch/>
                  </pic:blipFill>
                  <pic:spPr bwMode="auto">
                    <a:xfrm>
                      <a:off x="0" y="0"/>
                      <a:ext cx="2822575" cy="228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9C2766" w:rsidRPr="00612EE6" w:rsidRDefault="009C2766" w:rsidP="009C2766">
      <w:pPr>
        <w:shd w:val="clear" w:color="auto" w:fill="FFC000" w:themeFill="accent4"/>
        <w:rPr>
          <w:rFonts w:ascii="Times New Roman" w:hAnsi="Times New Roman" w:cs="Times New Roman"/>
          <w:sz w:val="6"/>
          <w:szCs w:val="6"/>
        </w:rPr>
      </w:pPr>
    </w:p>
    <w:p w:rsidR="009C2766" w:rsidRPr="003247C9" w:rsidRDefault="00675E37" w:rsidP="003247C9">
      <w:pPr>
        <w:shd w:val="clear" w:color="auto" w:fill="FFC000" w:themeFill="accent4"/>
        <w:tabs>
          <w:tab w:val="right" w:pos="7427"/>
        </w:tabs>
        <w:jc w:val="center"/>
        <w:rPr>
          <w:rFonts w:cstheme="minorHAnsi"/>
          <w:b/>
        </w:rPr>
      </w:pPr>
      <w:r w:rsidRPr="003247C9">
        <w:rPr>
          <w:rFonts w:cstheme="minorHAnsi"/>
          <w:b/>
        </w:rPr>
        <w:t>Tarnen sich Seeigel?</w:t>
      </w:r>
    </w:p>
    <w:p w:rsidR="009C2766" w:rsidRPr="00612EE6" w:rsidRDefault="009C2766" w:rsidP="009C2766">
      <w:pPr>
        <w:shd w:val="clear" w:color="auto" w:fill="FFC000" w:themeFill="accent4"/>
        <w:rPr>
          <w:rFonts w:ascii="Times New Roman" w:hAnsi="Times New Roman" w:cs="Times New Roman"/>
          <w:sz w:val="6"/>
          <w:szCs w:val="6"/>
        </w:rPr>
      </w:pPr>
    </w:p>
    <w:p w:rsidR="005A5D5C" w:rsidRDefault="005A5D5C" w:rsidP="009C2766">
      <w:pPr>
        <w:rPr>
          <w:rFonts w:ascii="Times New Roman" w:hAnsi="Times New Roman" w:cs="Times New Roman"/>
        </w:rPr>
      </w:pPr>
    </w:p>
    <w:p w:rsidR="005A5D5C" w:rsidRPr="005A5D5C" w:rsidRDefault="005A5D5C" w:rsidP="00236515">
      <w:pPr>
        <w:jc w:val="both"/>
        <w:rPr>
          <w:rFonts w:cs="Times New Roman"/>
          <w:b/>
        </w:rPr>
      </w:pPr>
      <w:r w:rsidRPr="005A5D5C">
        <w:rPr>
          <w:rFonts w:cs="Times New Roman"/>
          <w:b/>
        </w:rPr>
        <w:t>Schnorchelt man im Mittelmeer</w:t>
      </w:r>
      <w:r w:rsidR="00236515">
        <w:rPr>
          <w:rFonts w:cs="Times New Roman"/>
          <w:b/>
        </w:rPr>
        <w:t>,</w:t>
      </w:r>
      <w:r w:rsidRPr="005A5D5C">
        <w:rPr>
          <w:rFonts w:cs="Times New Roman"/>
          <w:b/>
        </w:rPr>
        <w:t xml:space="preserve"> so findet man praktisch überall Seeigel. Dabei fällt einem recht schnell auf, dass viele Seeigel sich mit allen möglichen Materialien wie Seegras, Steinchen, Muschelschalen, Schneckenhäusern, aber auch mit Seeigelskeletten (siehe Bild) und sogar Plastikmüll (</w:t>
      </w:r>
      <w:r w:rsidR="00236515">
        <w:rPr>
          <w:rFonts w:cs="Times New Roman"/>
          <w:b/>
        </w:rPr>
        <w:t>s. Abb. 1</w:t>
      </w:r>
      <w:r w:rsidRPr="005A5D5C">
        <w:rPr>
          <w:rFonts w:cs="Times New Roman"/>
          <w:b/>
        </w:rPr>
        <w:t xml:space="preserve">) bedecken. </w:t>
      </w:r>
      <w:r>
        <w:rPr>
          <w:rFonts w:cs="Times New Roman"/>
          <w:b/>
        </w:rPr>
        <w:t>Einige Seeigel</w:t>
      </w:r>
      <w:r w:rsidRPr="005A5D5C">
        <w:rPr>
          <w:rFonts w:cs="Times New Roman"/>
          <w:b/>
        </w:rPr>
        <w:t xml:space="preserve"> tun dies </w:t>
      </w:r>
      <w:r w:rsidR="00236515">
        <w:rPr>
          <w:rFonts w:cs="Times New Roman"/>
          <w:b/>
        </w:rPr>
        <w:t>dagegen</w:t>
      </w:r>
      <w:r w:rsidRPr="005A5D5C">
        <w:rPr>
          <w:rFonts w:cs="Times New Roman"/>
          <w:b/>
        </w:rPr>
        <w:t xml:space="preserve"> nicht. </w:t>
      </w:r>
    </w:p>
    <w:p w:rsidR="005A5D5C" w:rsidRPr="005A5D5C" w:rsidRDefault="005A5D5C" w:rsidP="00236515">
      <w:pPr>
        <w:jc w:val="both"/>
        <w:rPr>
          <w:rFonts w:cs="Times New Roman"/>
          <w:b/>
        </w:rPr>
      </w:pPr>
      <w:r w:rsidRPr="005A5D5C">
        <w:rPr>
          <w:rFonts w:cs="Times New Roman"/>
          <w:b/>
        </w:rPr>
        <w:t>Doch wozu? Wollen sie sich tarnen?</w:t>
      </w:r>
    </w:p>
    <w:p w:rsidR="005A5D5C" w:rsidRPr="00D47845" w:rsidRDefault="005A5D5C" w:rsidP="00236515">
      <w:pPr>
        <w:jc w:val="both"/>
        <w:rPr>
          <w:rFonts w:cs="Times New Roman"/>
          <w:sz w:val="10"/>
          <w:szCs w:val="10"/>
        </w:rPr>
      </w:pPr>
    </w:p>
    <w:p w:rsidR="00236515" w:rsidRDefault="00D47845" w:rsidP="00236515">
      <w:pPr>
        <w:keepNext/>
        <w:jc w:val="both"/>
      </w:pPr>
      <w:r>
        <w:rPr>
          <w:rFonts w:cs="Times New Roman"/>
          <w:noProof/>
        </w:rPr>
        <w:drawing>
          <wp:inline distT="0" distB="0" distL="0" distR="0" wp14:anchorId="3166B09A" wp14:editId="4B91DB89">
            <wp:extent cx="4716145" cy="2269404"/>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oletter_Seeigel_Tarnung.jpg"/>
                    <pic:cNvPicPr/>
                  </pic:nvPicPr>
                  <pic:blipFill rotWithShape="1">
                    <a:blip r:embed="rId7">
                      <a:extLst>
                        <a:ext uri="{28A0092B-C50C-407E-A947-70E740481C1C}">
                          <a14:useLocalDpi xmlns:a14="http://schemas.microsoft.com/office/drawing/2010/main" val="0"/>
                        </a:ext>
                      </a:extLst>
                    </a:blip>
                    <a:srcRect t="28992" b="6849"/>
                    <a:stretch/>
                  </pic:blipFill>
                  <pic:spPr bwMode="auto">
                    <a:xfrm>
                      <a:off x="0" y="0"/>
                      <a:ext cx="4716145" cy="2269404"/>
                    </a:xfrm>
                    <a:prstGeom prst="rect">
                      <a:avLst/>
                    </a:prstGeom>
                    <a:ln>
                      <a:noFill/>
                    </a:ln>
                    <a:extLst>
                      <a:ext uri="{53640926-AAD7-44D8-BBD7-CCE9431645EC}">
                        <a14:shadowObscured xmlns:a14="http://schemas.microsoft.com/office/drawing/2010/main"/>
                      </a:ext>
                    </a:extLst>
                  </pic:spPr>
                </pic:pic>
              </a:graphicData>
            </a:graphic>
          </wp:inline>
        </w:drawing>
      </w:r>
    </w:p>
    <w:p w:rsidR="005A5D5C" w:rsidRPr="00236515" w:rsidRDefault="00236515" w:rsidP="00236515">
      <w:pPr>
        <w:pStyle w:val="Beschriftung"/>
        <w:jc w:val="both"/>
        <w:rPr>
          <w:rFonts w:cs="Times New Roman"/>
          <w:i w:val="0"/>
          <w:color w:val="000000" w:themeColor="text1"/>
        </w:rPr>
      </w:pPr>
      <w:r w:rsidRPr="00236515">
        <w:rPr>
          <w:i w:val="0"/>
          <w:color w:val="000000" w:themeColor="text1"/>
        </w:rPr>
        <w:t xml:space="preserve">Abb. </w:t>
      </w:r>
      <w:r w:rsidRPr="00236515">
        <w:rPr>
          <w:i w:val="0"/>
          <w:color w:val="000000" w:themeColor="text1"/>
        </w:rPr>
        <w:fldChar w:fldCharType="begin"/>
      </w:r>
      <w:r w:rsidRPr="00236515">
        <w:rPr>
          <w:i w:val="0"/>
          <w:color w:val="000000" w:themeColor="text1"/>
        </w:rPr>
        <w:instrText xml:space="preserve"> SEQ Abb. \* ARABIC </w:instrText>
      </w:r>
      <w:r w:rsidRPr="00236515">
        <w:rPr>
          <w:i w:val="0"/>
          <w:color w:val="000000" w:themeColor="text1"/>
        </w:rPr>
        <w:fldChar w:fldCharType="separate"/>
      </w:r>
      <w:r>
        <w:rPr>
          <w:i w:val="0"/>
          <w:noProof/>
          <w:color w:val="000000" w:themeColor="text1"/>
        </w:rPr>
        <w:t>2</w:t>
      </w:r>
      <w:r w:rsidRPr="00236515">
        <w:rPr>
          <w:i w:val="0"/>
          <w:color w:val="000000" w:themeColor="text1"/>
        </w:rPr>
        <w:fldChar w:fldCharType="end"/>
      </w:r>
      <w:r>
        <w:rPr>
          <w:i w:val="0"/>
          <w:color w:val="000000" w:themeColor="text1"/>
        </w:rPr>
        <w:t>: Violetter Seestern der sich mit Steinen, Muschelschalen und Plastikmüll bedeckt hat.</w:t>
      </w:r>
    </w:p>
    <w:p w:rsidR="00815A53" w:rsidRDefault="00815A53" w:rsidP="00236515">
      <w:pPr>
        <w:jc w:val="both"/>
        <w:rPr>
          <w:rFonts w:cs="Times New Roman"/>
        </w:rPr>
      </w:pPr>
      <w:r>
        <w:rPr>
          <w:rFonts w:cs="Times New Roman"/>
        </w:rPr>
        <w:t xml:space="preserve">Vergleicht man die drei häufigsten Seeigelarten im Mittelmeer, so fällt folgendes auf: Von allen Arten findet man </w:t>
      </w:r>
      <w:r w:rsidR="005A5D5C">
        <w:rPr>
          <w:rFonts w:cs="Times New Roman"/>
        </w:rPr>
        <w:t>Babyseeigel immer unter Steinen</w:t>
      </w:r>
      <w:r>
        <w:rPr>
          <w:rFonts w:cs="Times New Roman"/>
        </w:rPr>
        <w:t>.</w:t>
      </w:r>
    </w:p>
    <w:p w:rsidR="005A5D5C" w:rsidRDefault="00CC01D3" w:rsidP="00236515">
      <w:pPr>
        <w:jc w:val="both"/>
        <w:rPr>
          <w:rFonts w:cs="Times New Roman"/>
        </w:rPr>
      </w:pPr>
      <w:r>
        <w:rPr>
          <w:rFonts w:cs="Times New Roman"/>
          <w:noProof/>
        </w:rPr>
        <w:drawing>
          <wp:anchor distT="0" distB="0" distL="114300" distR="114300" simplePos="0" relativeHeight="251658240" behindDoc="0" locked="0" layoutInCell="1" allowOverlap="1">
            <wp:simplePos x="0" y="0"/>
            <wp:positionH relativeFrom="margin">
              <wp:posOffset>7181850</wp:posOffset>
            </wp:positionH>
            <wp:positionV relativeFrom="margin">
              <wp:posOffset>4875835</wp:posOffset>
            </wp:positionV>
            <wp:extent cx="2799715" cy="1683385"/>
            <wp:effectExtent l="0" t="0" r="0" b="571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haerechinus_granulosus_Violetter-Seeigel.jpg"/>
                    <pic:cNvPicPr/>
                  </pic:nvPicPr>
                  <pic:blipFill rotWithShape="1">
                    <a:blip r:embed="rId8">
                      <a:extLst>
                        <a:ext uri="{28A0092B-C50C-407E-A947-70E740481C1C}">
                          <a14:useLocalDpi xmlns:a14="http://schemas.microsoft.com/office/drawing/2010/main" val="0"/>
                        </a:ext>
                      </a:extLst>
                    </a:blip>
                    <a:srcRect l="12960" t="9389" r="-2" b="20813"/>
                    <a:stretch/>
                  </pic:blipFill>
                  <pic:spPr bwMode="auto">
                    <a:xfrm>
                      <a:off x="0" y="0"/>
                      <a:ext cx="2799715" cy="168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A53">
        <w:rPr>
          <w:rFonts w:cs="Times New Roman"/>
        </w:rPr>
        <w:t>Der Schwarze Seeigel (</w:t>
      </w:r>
      <w:proofErr w:type="spellStart"/>
      <w:r w:rsidR="00815A53" w:rsidRPr="00815A53">
        <w:rPr>
          <w:rFonts w:cs="Times New Roman"/>
          <w:i/>
        </w:rPr>
        <w:t>Arbacia</w:t>
      </w:r>
      <w:proofErr w:type="spellEnd"/>
      <w:r w:rsidR="00815A53" w:rsidRPr="00815A53">
        <w:rPr>
          <w:rFonts w:cs="Times New Roman"/>
          <w:i/>
        </w:rPr>
        <w:t xml:space="preserve"> </w:t>
      </w:r>
      <w:proofErr w:type="spellStart"/>
      <w:r w:rsidR="00815A53" w:rsidRPr="00815A53">
        <w:rPr>
          <w:rFonts w:cs="Times New Roman"/>
          <w:i/>
        </w:rPr>
        <w:t>lixula</w:t>
      </w:r>
      <w:proofErr w:type="spellEnd"/>
      <w:r w:rsidR="00815A53">
        <w:rPr>
          <w:rFonts w:cs="Times New Roman"/>
        </w:rPr>
        <w:t>)</w:t>
      </w:r>
      <w:r w:rsidR="005A5D5C">
        <w:rPr>
          <w:rFonts w:cs="Times New Roman"/>
        </w:rPr>
        <w:t xml:space="preserve"> </w:t>
      </w:r>
      <w:r w:rsidR="00815A53">
        <w:rPr>
          <w:rFonts w:cs="Times New Roman"/>
        </w:rPr>
        <w:t>bedeckt sich nie. Exemplare</w:t>
      </w:r>
      <w:r w:rsidR="00236515">
        <w:rPr>
          <w:rFonts w:cs="Times New Roman"/>
        </w:rPr>
        <w:t>,</w:t>
      </w:r>
      <w:r w:rsidR="00815A53">
        <w:rPr>
          <w:rFonts w:cs="Times New Roman"/>
        </w:rPr>
        <w:t xml:space="preserve"> die sich bedecken</w:t>
      </w:r>
      <w:r w:rsidR="00236515">
        <w:rPr>
          <w:rFonts w:cs="Times New Roman"/>
        </w:rPr>
        <w:t>,</w:t>
      </w:r>
      <w:r w:rsidR="00815A53">
        <w:rPr>
          <w:rFonts w:cs="Times New Roman"/>
        </w:rPr>
        <w:t xml:space="preserve"> gehören ausschließlich zu den folgenden zwei Arten: die in der Farbe sehr variablen Steinseeigel (</w:t>
      </w:r>
      <w:proofErr w:type="spellStart"/>
      <w:r w:rsidR="00815A53" w:rsidRPr="00815A53">
        <w:rPr>
          <w:rFonts w:cs="Times New Roman"/>
          <w:i/>
        </w:rPr>
        <w:t>Paracentrotus</w:t>
      </w:r>
      <w:proofErr w:type="spellEnd"/>
      <w:r w:rsidR="00815A53" w:rsidRPr="00815A53">
        <w:rPr>
          <w:rFonts w:cs="Times New Roman"/>
          <w:i/>
        </w:rPr>
        <w:t xml:space="preserve"> </w:t>
      </w:r>
      <w:proofErr w:type="spellStart"/>
      <w:r w:rsidR="00815A53" w:rsidRPr="00815A53">
        <w:rPr>
          <w:rFonts w:cs="Times New Roman"/>
          <w:i/>
        </w:rPr>
        <w:t>lividus</w:t>
      </w:r>
      <w:proofErr w:type="spellEnd"/>
      <w:r w:rsidR="00815A53">
        <w:rPr>
          <w:rFonts w:cs="Times New Roman"/>
        </w:rPr>
        <w:t>) und die Violetten Seeigel (</w:t>
      </w:r>
      <w:proofErr w:type="spellStart"/>
      <w:r w:rsidR="00815A53">
        <w:rPr>
          <w:rFonts w:cs="Times New Roman"/>
        </w:rPr>
        <w:t>Sphaerechinus</w:t>
      </w:r>
      <w:proofErr w:type="spellEnd"/>
      <w:r w:rsidR="00815A53">
        <w:rPr>
          <w:rFonts w:cs="Times New Roman"/>
        </w:rPr>
        <w:t xml:space="preserve"> </w:t>
      </w:r>
      <w:proofErr w:type="spellStart"/>
      <w:r w:rsidR="00815A53">
        <w:rPr>
          <w:rFonts w:cs="Times New Roman"/>
        </w:rPr>
        <w:t>granulosus</w:t>
      </w:r>
      <w:proofErr w:type="spellEnd"/>
      <w:r w:rsidR="00815A53">
        <w:rPr>
          <w:rFonts w:cs="Times New Roman"/>
        </w:rPr>
        <w:t>). Bei beiden Arten ist auch festzustellen, dass sich kleinere Individuen häufiger</w:t>
      </w:r>
      <w:r w:rsidR="005A5D5C">
        <w:rPr>
          <w:rFonts w:cs="Times New Roman"/>
        </w:rPr>
        <w:t xml:space="preserve"> bedecken </w:t>
      </w:r>
      <w:r w:rsidR="00815A53">
        <w:rPr>
          <w:rFonts w:cs="Times New Roman"/>
        </w:rPr>
        <w:t xml:space="preserve">als </w:t>
      </w:r>
      <w:r w:rsidR="00236515">
        <w:rPr>
          <w:rFonts w:cs="Times New Roman"/>
        </w:rPr>
        <w:t>g</w:t>
      </w:r>
      <w:r w:rsidR="005A5D5C">
        <w:rPr>
          <w:rFonts w:cs="Times New Roman"/>
        </w:rPr>
        <w:t>rößere</w:t>
      </w:r>
      <w:r w:rsidR="00815A53">
        <w:rPr>
          <w:rFonts w:cs="Times New Roman"/>
        </w:rPr>
        <w:t>.</w:t>
      </w:r>
    </w:p>
    <w:p w:rsidR="00D34E90" w:rsidRDefault="00D34E90" w:rsidP="00236515">
      <w:pPr>
        <w:jc w:val="both"/>
        <w:rPr>
          <w:rFonts w:cs="Times New Roman"/>
        </w:rPr>
      </w:pPr>
    </w:p>
    <w:p w:rsidR="00292856" w:rsidRDefault="00292856" w:rsidP="00236515">
      <w:pPr>
        <w:jc w:val="both"/>
        <w:rPr>
          <w:rFonts w:cs="Times New Roman"/>
        </w:rPr>
      </w:pPr>
      <w:r>
        <w:rPr>
          <w:rFonts w:cs="Times New Roman"/>
        </w:rPr>
        <w:t xml:space="preserve">Eine Hypothese </w:t>
      </w:r>
      <w:r w:rsidR="00815A53">
        <w:rPr>
          <w:rFonts w:cs="Times New Roman"/>
        </w:rPr>
        <w:t xml:space="preserve">(und wissenschaftliche Veröffentlichung) </w:t>
      </w:r>
      <w:r>
        <w:rPr>
          <w:rFonts w:cs="Times New Roman"/>
        </w:rPr>
        <w:t xml:space="preserve">besagt, dass </w:t>
      </w:r>
      <w:r w:rsidR="00815A53">
        <w:rPr>
          <w:rFonts w:cs="Times New Roman"/>
        </w:rPr>
        <w:t>Seeigel durch die Bedeckung</w:t>
      </w:r>
      <w:r>
        <w:rPr>
          <w:rFonts w:cs="Times New Roman"/>
        </w:rPr>
        <w:t xml:space="preserve"> ihre Öffnung des Wassergefäßsystems </w:t>
      </w:r>
      <w:r w:rsidRPr="00236515">
        <w:rPr>
          <w:rFonts w:cs="Times New Roman"/>
          <w:sz w:val="18"/>
          <w:szCs w:val="18"/>
        </w:rPr>
        <w:t>(siehe Infokarte „</w:t>
      </w:r>
      <w:proofErr w:type="spellStart"/>
      <w:r w:rsidRPr="00236515">
        <w:rPr>
          <w:rFonts w:cs="Times New Roman"/>
          <w:sz w:val="18"/>
          <w:szCs w:val="18"/>
        </w:rPr>
        <w:t>Verwandschaft</w:t>
      </w:r>
      <w:proofErr w:type="spellEnd"/>
      <w:r w:rsidRPr="00236515">
        <w:rPr>
          <w:rFonts w:cs="Times New Roman"/>
          <w:sz w:val="18"/>
          <w:szCs w:val="18"/>
        </w:rPr>
        <w:t xml:space="preserve"> von Stachelhäutern“)</w:t>
      </w:r>
      <w:r>
        <w:rPr>
          <w:rFonts w:cs="Times New Roman"/>
        </w:rPr>
        <w:t xml:space="preserve"> </w:t>
      </w:r>
      <w:r w:rsidR="00236515">
        <w:rPr>
          <w:rFonts w:cs="Times New Roman"/>
        </w:rPr>
        <w:t xml:space="preserve">dieses </w:t>
      </w:r>
      <w:r>
        <w:rPr>
          <w:rFonts w:cs="Times New Roman"/>
        </w:rPr>
        <w:t xml:space="preserve">vor Sand schützen wollen. Doch Sand gibt es schon deutlich länger als Seeigel (da wäre </w:t>
      </w:r>
      <w:r w:rsidR="00815A53">
        <w:rPr>
          <w:rFonts w:cs="Times New Roman"/>
        </w:rPr>
        <w:t>den Seeigeln</w:t>
      </w:r>
      <w:r>
        <w:rPr>
          <w:rFonts w:cs="Times New Roman"/>
        </w:rPr>
        <w:t xml:space="preserve"> im Laufe der Evolution </w:t>
      </w:r>
      <w:r w:rsidR="00D47845">
        <w:rPr>
          <w:rFonts w:cs="Times New Roman"/>
        </w:rPr>
        <w:t>ein besserer Schutzmechanismus</w:t>
      </w:r>
      <w:r>
        <w:rPr>
          <w:rFonts w:cs="Times New Roman"/>
        </w:rPr>
        <w:t xml:space="preserve"> „eingefallen“</w:t>
      </w:r>
      <w:r w:rsidR="00815A53">
        <w:rPr>
          <w:rFonts w:cs="Times New Roman"/>
        </w:rPr>
        <w:t xml:space="preserve">) </w:t>
      </w:r>
      <w:r w:rsidR="00236515">
        <w:rPr>
          <w:rFonts w:cs="Times New Roman"/>
        </w:rPr>
        <w:t>und</w:t>
      </w:r>
      <w:r w:rsidR="00815A53">
        <w:rPr>
          <w:rFonts w:cs="Times New Roman"/>
        </w:rPr>
        <w:t xml:space="preserve"> auch </w:t>
      </w:r>
      <w:r w:rsidR="00815A53">
        <w:rPr>
          <w:rFonts w:cs="Times New Roman"/>
        </w:rPr>
        <w:t>Seeigel</w:t>
      </w:r>
      <w:r>
        <w:rPr>
          <w:rFonts w:cs="Times New Roman"/>
        </w:rPr>
        <w:t xml:space="preserve"> in felsigen Bereichen ohne Sand z</w:t>
      </w:r>
      <w:r w:rsidR="00815A53">
        <w:rPr>
          <w:rFonts w:cs="Times New Roman"/>
        </w:rPr>
        <w:t>eigen das gleiche Verhalten</w:t>
      </w:r>
      <w:r w:rsidR="00236515">
        <w:rPr>
          <w:rFonts w:cs="Times New Roman"/>
        </w:rPr>
        <w:t>;</w:t>
      </w:r>
      <w:r w:rsidR="00815A53">
        <w:rPr>
          <w:rFonts w:cs="Times New Roman"/>
        </w:rPr>
        <w:t xml:space="preserve"> außerdem gibt es ja auch Arten wie den Schwarzen Seeigel</w:t>
      </w:r>
      <w:r w:rsidR="00236515">
        <w:rPr>
          <w:rFonts w:cs="Times New Roman"/>
        </w:rPr>
        <w:t>,</w:t>
      </w:r>
      <w:r w:rsidR="00815A53">
        <w:rPr>
          <w:rFonts w:cs="Times New Roman"/>
        </w:rPr>
        <w:t xml:space="preserve"> die sich überhaupt nicht bedecken.</w:t>
      </w:r>
    </w:p>
    <w:p w:rsidR="00815A53" w:rsidRDefault="00815A53" w:rsidP="00236515">
      <w:pPr>
        <w:jc w:val="both"/>
        <w:rPr>
          <w:rFonts w:cs="Times New Roman"/>
        </w:rPr>
      </w:pPr>
    </w:p>
    <w:p w:rsidR="005A5D5C" w:rsidRDefault="00236515" w:rsidP="00236515">
      <w:pPr>
        <w:jc w:val="both"/>
        <w:rPr>
          <w:rFonts w:cs="Times New Roman"/>
        </w:rPr>
      </w:pPr>
      <w:r>
        <w:rPr>
          <w:noProof/>
        </w:rPr>
        <mc:AlternateContent>
          <mc:Choice Requires="wps">
            <w:drawing>
              <wp:anchor distT="0" distB="0" distL="114300" distR="114300" simplePos="0" relativeHeight="251661312" behindDoc="0" locked="0" layoutInCell="1" allowOverlap="1" wp14:anchorId="49F987C1" wp14:editId="04D9E5DC">
                <wp:simplePos x="0" y="0"/>
                <wp:positionH relativeFrom="column">
                  <wp:posOffset>1920875</wp:posOffset>
                </wp:positionH>
                <wp:positionV relativeFrom="paragraph">
                  <wp:posOffset>1022813</wp:posOffset>
                </wp:positionV>
                <wp:extent cx="2822575" cy="154305"/>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2822575" cy="154305"/>
                        </a:xfrm>
                        <a:prstGeom prst="rect">
                          <a:avLst/>
                        </a:prstGeom>
                        <a:solidFill>
                          <a:prstClr val="white"/>
                        </a:solidFill>
                        <a:ln>
                          <a:noFill/>
                        </a:ln>
                      </wps:spPr>
                      <wps:txbx>
                        <w:txbxContent>
                          <w:p w:rsidR="00236515" w:rsidRPr="00236515" w:rsidRDefault="00236515" w:rsidP="00236515">
                            <w:pPr>
                              <w:pStyle w:val="Beschriftung"/>
                              <w:rPr>
                                <w:rFonts w:cs="Times New Roman"/>
                                <w:i w:val="0"/>
                                <w:noProof/>
                                <w:color w:val="000000" w:themeColor="text1"/>
                              </w:rPr>
                            </w:pPr>
                            <w:r w:rsidRPr="00236515">
                              <w:rPr>
                                <w:i w:val="0"/>
                                <w:color w:val="000000" w:themeColor="text1"/>
                              </w:rPr>
                              <w:t xml:space="preserve">Abb. 2: </w:t>
                            </w:r>
                            <w:r>
                              <w:rPr>
                                <w:i w:val="0"/>
                                <w:color w:val="000000" w:themeColor="text1"/>
                              </w:rPr>
                              <w:t xml:space="preserve">Steinseeigel bedeckt mit Seeigelskeletten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F987C1" id="_x0000_t202" coordsize="21600,21600" o:spt="202" path="m,l,21600r21600,l21600,xe">
                <v:stroke joinstyle="miter"/>
                <v:path gradientshapeok="t" o:connecttype="rect"/>
              </v:shapetype>
              <v:shape id="Textfeld 4" o:spid="_x0000_s1026" type="#_x0000_t202" style="position:absolute;left:0;text-align:left;margin-left:151.25pt;margin-top:80.55pt;width:222.25pt;height:12.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" stroked="f">
                <v:textbox inset="0,0,0,0">
                  <w:txbxContent>
                    <w:p w:rsidR="00236515" w:rsidRPr="00236515" w:rsidRDefault="00236515" w:rsidP="00236515">
                      <w:pPr>
                        <w:pStyle w:val="Beschriftung"/>
                        <w:rPr>
                          <w:rFonts w:cs="Times New Roman"/>
                          <w:i w:val="0"/>
                          <w:noProof/>
                          <w:color w:val="000000" w:themeColor="text1"/>
                        </w:rPr>
                      </w:pPr>
                      <w:r w:rsidRPr="00236515">
                        <w:rPr>
                          <w:i w:val="0"/>
                          <w:color w:val="000000" w:themeColor="text1"/>
                        </w:rPr>
                        <w:t xml:space="preserve">Abb. 2: </w:t>
                      </w:r>
                      <w:r>
                        <w:rPr>
                          <w:i w:val="0"/>
                          <w:color w:val="000000" w:themeColor="text1"/>
                        </w:rPr>
                        <w:t xml:space="preserve">Steinseeigel bedeckt mit Seeigelskeletten </w:t>
                      </w:r>
                    </w:p>
                  </w:txbxContent>
                </v:textbox>
                <w10:wrap type="square"/>
              </v:shape>
            </w:pict>
          </mc:Fallback>
        </mc:AlternateContent>
      </w:r>
      <w:r w:rsidR="00CC01D3">
        <w:rPr>
          <w:rFonts w:cs="Times New Roman"/>
        </w:rPr>
        <w:t>Eine andere Hypothese vermutet im Verhalten der Seeigel einen Schutz gegen Fressfeinde.</w:t>
      </w:r>
      <w:r>
        <w:rPr>
          <w:rFonts w:cs="Times New Roman"/>
        </w:rPr>
        <w:t xml:space="preserve"> </w:t>
      </w:r>
      <w:r w:rsidR="005A5D5C">
        <w:rPr>
          <w:rFonts w:cs="Times New Roman"/>
        </w:rPr>
        <w:t>Fische</w:t>
      </w:r>
      <w:r w:rsidR="00292856">
        <w:rPr>
          <w:rFonts w:cs="Times New Roman"/>
        </w:rPr>
        <w:t xml:space="preserve"> wie die Geißb</w:t>
      </w:r>
      <w:r w:rsidR="005A5D5C">
        <w:rPr>
          <w:rFonts w:cs="Times New Roman"/>
        </w:rPr>
        <w:t>rasse</w:t>
      </w:r>
      <w:r w:rsidR="00292856">
        <w:rPr>
          <w:rFonts w:cs="Times New Roman"/>
        </w:rPr>
        <w:t>n</w:t>
      </w:r>
      <w:r w:rsidR="005A5D5C">
        <w:rPr>
          <w:rFonts w:cs="Times New Roman"/>
        </w:rPr>
        <w:t xml:space="preserve"> (</w:t>
      </w:r>
      <w:proofErr w:type="spellStart"/>
      <w:r w:rsidR="005A5D5C" w:rsidRPr="005A5D5C">
        <w:rPr>
          <w:rFonts w:cs="Times New Roman"/>
          <w:i/>
        </w:rPr>
        <w:t>Diplodus</w:t>
      </w:r>
      <w:proofErr w:type="spellEnd"/>
      <w:r w:rsidR="005A5D5C" w:rsidRPr="005A5D5C">
        <w:rPr>
          <w:rFonts w:cs="Times New Roman"/>
          <w:i/>
        </w:rPr>
        <w:t xml:space="preserve"> </w:t>
      </w:r>
      <w:proofErr w:type="spellStart"/>
      <w:r w:rsidR="005A5D5C" w:rsidRPr="005A5D5C">
        <w:rPr>
          <w:rFonts w:cs="Times New Roman"/>
          <w:i/>
        </w:rPr>
        <w:t>sar</w:t>
      </w:r>
      <w:r>
        <w:rPr>
          <w:rFonts w:cs="Times New Roman"/>
          <w:i/>
        </w:rPr>
        <w:t>-</w:t>
      </w:r>
      <w:r w:rsidR="005A5D5C" w:rsidRPr="005A5D5C">
        <w:rPr>
          <w:rFonts w:cs="Times New Roman"/>
          <w:i/>
        </w:rPr>
        <w:t>gus</w:t>
      </w:r>
      <w:proofErr w:type="spellEnd"/>
      <w:r w:rsidR="005A5D5C">
        <w:rPr>
          <w:rFonts w:cs="Times New Roman"/>
        </w:rPr>
        <w:t>)</w:t>
      </w:r>
      <w:r w:rsidR="00292856">
        <w:rPr>
          <w:rFonts w:cs="Times New Roman"/>
        </w:rPr>
        <w:t>,</w:t>
      </w:r>
      <w:r w:rsidR="005A5D5C">
        <w:rPr>
          <w:rFonts w:cs="Times New Roman"/>
        </w:rPr>
        <w:t xml:space="preserve"> bei denen Seeigel zur Lieblingsspeise zählen</w:t>
      </w:r>
      <w:r w:rsidR="00292856">
        <w:rPr>
          <w:rFonts w:cs="Times New Roman"/>
        </w:rPr>
        <w:t xml:space="preserve">, </w:t>
      </w:r>
      <w:proofErr w:type="spellStart"/>
      <w:r w:rsidR="00292856">
        <w:rPr>
          <w:rFonts w:cs="Times New Roman"/>
        </w:rPr>
        <w:t>bege</w:t>
      </w:r>
      <w:r>
        <w:rPr>
          <w:rFonts w:cs="Times New Roman"/>
        </w:rPr>
        <w:t>-</w:t>
      </w:r>
      <w:r w:rsidR="00292856">
        <w:rPr>
          <w:rFonts w:cs="Times New Roman"/>
        </w:rPr>
        <w:t>ben</w:t>
      </w:r>
      <w:proofErr w:type="spellEnd"/>
      <w:r w:rsidR="00292856">
        <w:rPr>
          <w:rFonts w:cs="Times New Roman"/>
        </w:rPr>
        <w:t xml:space="preserve"> sich oft in größeren Gruppen auf Nahrungssuche</w:t>
      </w:r>
      <w:r w:rsidR="00D47845">
        <w:rPr>
          <w:rFonts w:cs="Times New Roman"/>
        </w:rPr>
        <w:t xml:space="preserve">. </w:t>
      </w:r>
      <w:proofErr w:type="gramStart"/>
      <w:r w:rsidR="00CC01D3">
        <w:rPr>
          <w:rFonts w:cs="Times New Roman"/>
        </w:rPr>
        <w:t>Den</w:t>
      </w:r>
      <w:proofErr w:type="gramEnd"/>
      <w:r w:rsidR="00CC01D3">
        <w:rPr>
          <w:rFonts w:cs="Times New Roman"/>
        </w:rPr>
        <w:t xml:space="preserve"> Schwarzen Seeigel fressen sie fast nie, bei ihm stehen die Stacheln sehr dicht und sind viel stabiler als bei den beiden anderen Arten. </w:t>
      </w:r>
      <w:r w:rsidR="00D47845">
        <w:rPr>
          <w:rFonts w:cs="Times New Roman"/>
        </w:rPr>
        <w:t xml:space="preserve">Kleine Seeigel fressen sie am Stück - die Stacheln machen ihnen nichts aus. Bei größeren Seeigeln müssen sie zuerst Stücke herausbeißen um an die leckeren Innereien zu kommen. Hat ein Seeigel sich mit allerlei Krimskrams bedeckt, so müssen sie diesen zuerst mühsam auf die Seite räumen – dann besteht aber die </w:t>
      </w:r>
      <w:r w:rsidR="00816D71">
        <w:rPr>
          <w:rFonts w:cs="Times New Roman"/>
        </w:rPr>
        <w:t>Möglichkeit,</w:t>
      </w:r>
      <w:r w:rsidR="00D47845">
        <w:rPr>
          <w:rFonts w:cs="Times New Roman"/>
        </w:rPr>
        <w:t xml:space="preserve"> dass eine andere Brasse aus dem Schwarm </w:t>
      </w:r>
      <w:r w:rsidR="00500AF4">
        <w:rPr>
          <w:rFonts w:cs="Times New Roman"/>
        </w:rPr>
        <w:t xml:space="preserve">ihnen </w:t>
      </w:r>
      <w:r w:rsidR="00D47845">
        <w:rPr>
          <w:rFonts w:cs="Times New Roman"/>
        </w:rPr>
        <w:t xml:space="preserve">den Leckerbissen </w:t>
      </w:r>
      <w:r w:rsidR="00500AF4">
        <w:rPr>
          <w:rFonts w:cs="Times New Roman"/>
        </w:rPr>
        <w:t xml:space="preserve">vor der Nase wegschnappt. </w:t>
      </w:r>
      <w:r w:rsidR="00816D71">
        <w:rPr>
          <w:rFonts w:cs="Times New Roman"/>
        </w:rPr>
        <w:t xml:space="preserve">Dieses Risiko möchte eine Brasse natürlich nicht eingehen. </w:t>
      </w:r>
      <w:r w:rsidR="00500AF4">
        <w:rPr>
          <w:rFonts w:cs="Times New Roman"/>
        </w:rPr>
        <w:t>Auch dass Seeige</w:t>
      </w:r>
      <w:r w:rsidR="00816D71">
        <w:rPr>
          <w:rFonts w:cs="Times New Roman"/>
        </w:rPr>
        <w:t>l ohne Bedeckung in</w:t>
      </w:r>
      <w:r w:rsidR="00500AF4">
        <w:rPr>
          <w:rFonts w:cs="Times New Roman"/>
        </w:rPr>
        <w:t xml:space="preserve"> Experiment</w:t>
      </w:r>
      <w:r w:rsidR="00816D71">
        <w:rPr>
          <w:rFonts w:cs="Times New Roman"/>
        </w:rPr>
        <w:t>en im Labor</w:t>
      </w:r>
      <w:r w:rsidR="00500AF4">
        <w:rPr>
          <w:rFonts w:cs="Times New Roman"/>
        </w:rPr>
        <w:t xml:space="preserve"> fast immer vor denen mit Bedeckung gefressen werden</w:t>
      </w:r>
      <w:r w:rsidR="00756189">
        <w:rPr>
          <w:rFonts w:cs="Times New Roman"/>
        </w:rPr>
        <w:t xml:space="preserve">, stützt die Hypothese, dass </w:t>
      </w:r>
      <w:r w:rsidR="00816D71">
        <w:rPr>
          <w:rFonts w:cs="Times New Roman"/>
        </w:rPr>
        <w:t>ein Seeigel</w:t>
      </w:r>
      <w:r w:rsidR="00756189">
        <w:rPr>
          <w:rFonts w:cs="Times New Roman"/>
        </w:rPr>
        <w:t xml:space="preserve"> mit Bedeckung </w:t>
      </w:r>
      <w:r w:rsidR="00816D71">
        <w:rPr>
          <w:rFonts w:cs="Times New Roman"/>
        </w:rPr>
        <w:t xml:space="preserve">einen Überlebensvorteil hat. </w:t>
      </w:r>
    </w:p>
    <w:p w:rsidR="00CC01D3" w:rsidRDefault="00CC01D3" w:rsidP="00236515">
      <w:pPr>
        <w:jc w:val="both"/>
        <w:rPr>
          <w:rFonts w:cs="Times New Roman"/>
        </w:rPr>
      </w:pPr>
    </w:p>
    <w:p w:rsidR="007D0C34" w:rsidRDefault="00CC01D3" w:rsidP="00236515">
      <w:pPr>
        <w:jc w:val="both"/>
        <w:rPr>
          <w:rFonts w:cs="Times New Roman"/>
        </w:rPr>
      </w:pPr>
      <w:r>
        <w:rPr>
          <w:rFonts w:cs="Times New Roman"/>
        </w:rPr>
        <w:t>Tarnung würde bedeuten, dass der Seeigel zwischen den Algen oder Steinen nicht mehr sichtbar ist, deshalb spricht man in diesem Fall eher von einer Bedeckung oder Maskierung.</w:t>
      </w:r>
      <w:r w:rsidR="007D0C34">
        <w:rPr>
          <w:rFonts w:cs="Times New Roman"/>
        </w:rPr>
        <w:t xml:space="preserve"> </w:t>
      </w:r>
    </w:p>
    <w:sectPr w:rsidR="007D0C34" w:rsidSect="00FB5286">
      <w:headerReference w:type="default" r:id="rId9"/>
      <w:footerReference w:type="default" r:id="rId10"/>
      <w:pgSz w:w="16840" w:h="11900" w:orient="landscape"/>
      <w:pgMar w:top="567" w:right="567" w:bottom="567" w:left="567" w:header="454" w:footer="567" w:gutter="0"/>
      <w:pgBorders w:offsetFrom="page">
        <w:top w:val="dashSmallGap" w:sz="4" w:space="24" w:color="D9D9D9" w:themeColor="background1" w:themeShade="D9"/>
        <w:left w:val="dashSmallGap" w:sz="4" w:space="24" w:color="D9D9D9" w:themeColor="background1" w:themeShade="D9"/>
        <w:bottom w:val="dashSmallGap" w:sz="4" w:space="24" w:color="D9D9D9" w:themeColor="background1" w:themeShade="D9"/>
        <w:right w:val="dashSmallGap" w:sz="4" w:space="24" w:color="D9D9D9" w:themeColor="background1" w:themeShade="D9"/>
      </w:pgBorders>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3FF5" w:rsidRDefault="00C73FF5" w:rsidP="00ED5701">
      <w:r>
        <w:separator/>
      </w:r>
    </w:p>
  </w:endnote>
  <w:endnote w:type="continuationSeparator" w:id="0">
    <w:p w:rsidR="00C73FF5" w:rsidRDefault="00C73FF5" w:rsidP="00ED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701" w:rsidRPr="00FB5286" w:rsidRDefault="00FB5286" w:rsidP="00166201">
    <w:pPr>
      <w:pStyle w:val="Fuzeile"/>
      <w:pBdr>
        <w:top w:val="single" w:sz="4" w:space="1" w:color="BFBFBF" w:themeColor="background1" w:themeShade="BF"/>
      </w:pBdr>
      <w:tabs>
        <w:tab w:val="right" w:pos="15593"/>
      </w:tabs>
      <w:rPr>
        <w:rFonts w:ascii="Times New Roman" w:hAnsi="Times New Roman" w:cs="Times New Roman"/>
        <w:color w:val="BFBFBF" w:themeColor="background1" w:themeShade="BF"/>
        <w:sz w:val="20"/>
        <w:szCs w:val="20"/>
      </w:rPr>
    </w:pPr>
    <w:r w:rsidRPr="00FB5286">
      <w:rPr>
        <w:rFonts w:ascii="Times New Roman" w:hAnsi="Times New Roman" w:cs="Times New Roman"/>
        <w:color w:val="BFBFBF" w:themeColor="background1" w:themeShade="BF"/>
        <w:sz w:val="20"/>
        <w:szCs w:val="20"/>
      </w:rPr>
      <w:t>Landesbildungsserver Baden-Württemberg</w:t>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t xml:space="preserve">Redaktion Biologie: H. Götz, S. </w:t>
    </w:r>
    <w:proofErr w:type="spellStart"/>
    <w:r w:rsidRPr="00FB5286">
      <w:rPr>
        <w:rFonts w:ascii="Times New Roman" w:hAnsi="Times New Roman" w:cs="Times New Roman"/>
        <w:color w:val="BFBFBF" w:themeColor="background1" w:themeShade="BF"/>
        <w:sz w:val="20"/>
        <w:szCs w:val="20"/>
      </w:rPr>
      <w:t>Gemballa</w:t>
    </w:r>
    <w:proofErr w:type="spellEnd"/>
    <w:r w:rsidRPr="00FB5286">
      <w:rPr>
        <w:rFonts w:ascii="Times New Roman" w:hAnsi="Times New Roman" w:cs="Times New Roman"/>
        <w:color w:val="BFBFBF" w:themeColor="background1" w:themeShade="BF"/>
        <w:sz w:val="20"/>
        <w:szCs w:val="20"/>
      </w:rPr>
      <w: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3FF5" w:rsidRDefault="00C73FF5" w:rsidP="00ED5701">
      <w:r>
        <w:separator/>
      </w:r>
    </w:p>
  </w:footnote>
  <w:footnote w:type="continuationSeparator" w:id="0">
    <w:p w:rsidR="00C73FF5" w:rsidRDefault="00C73FF5" w:rsidP="00ED5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701" w:rsidRPr="00ED5701" w:rsidRDefault="00ED5701" w:rsidP="00ED5701">
    <w:pPr>
      <w:pStyle w:val="Kopfzeile"/>
      <w:tabs>
        <w:tab w:val="clear" w:pos="4536"/>
        <w:tab w:val="clear" w:pos="9072"/>
        <w:tab w:val="center" w:pos="7853"/>
      </w:tabs>
      <w:rPr>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701"/>
    <w:rsid w:val="000330D0"/>
    <w:rsid w:val="00047849"/>
    <w:rsid w:val="00061A63"/>
    <w:rsid w:val="00072FC9"/>
    <w:rsid w:val="000734D7"/>
    <w:rsid w:val="000855BD"/>
    <w:rsid w:val="00087D1C"/>
    <w:rsid w:val="0009008F"/>
    <w:rsid w:val="00091B3C"/>
    <w:rsid w:val="000A1E22"/>
    <w:rsid w:val="000B0B3A"/>
    <w:rsid w:val="000C1FF6"/>
    <w:rsid w:val="000C7B89"/>
    <w:rsid w:val="000D5D35"/>
    <w:rsid w:val="00130D7B"/>
    <w:rsid w:val="00144028"/>
    <w:rsid w:val="00166201"/>
    <w:rsid w:val="00187BA8"/>
    <w:rsid w:val="001C4C66"/>
    <w:rsid w:val="002032C7"/>
    <w:rsid w:val="002117E8"/>
    <w:rsid w:val="00215A7C"/>
    <w:rsid w:val="00236515"/>
    <w:rsid w:val="00266109"/>
    <w:rsid w:val="00274F79"/>
    <w:rsid w:val="0028268B"/>
    <w:rsid w:val="00291AAC"/>
    <w:rsid w:val="00292856"/>
    <w:rsid w:val="0029529E"/>
    <w:rsid w:val="002972E0"/>
    <w:rsid w:val="00301001"/>
    <w:rsid w:val="003247C9"/>
    <w:rsid w:val="00332D60"/>
    <w:rsid w:val="00342AAB"/>
    <w:rsid w:val="00351F9A"/>
    <w:rsid w:val="003A42D0"/>
    <w:rsid w:val="003B4138"/>
    <w:rsid w:val="003B7466"/>
    <w:rsid w:val="003D2CCA"/>
    <w:rsid w:val="003E0B08"/>
    <w:rsid w:val="00403397"/>
    <w:rsid w:val="0040774A"/>
    <w:rsid w:val="00450B6D"/>
    <w:rsid w:val="0046367A"/>
    <w:rsid w:val="004803F3"/>
    <w:rsid w:val="00490188"/>
    <w:rsid w:val="004A52B3"/>
    <w:rsid w:val="004E6883"/>
    <w:rsid w:val="004F6926"/>
    <w:rsid w:val="00500AF4"/>
    <w:rsid w:val="00525607"/>
    <w:rsid w:val="005276E2"/>
    <w:rsid w:val="0053565C"/>
    <w:rsid w:val="0057496F"/>
    <w:rsid w:val="005A5D5C"/>
    <w:rsid w:val="005B43F2"/>
    <w:rsid w:val="005B48B1"/>
    <w:rsid w:val="005C411A"/>
    <w:rsid w:val="005D7CE7"/>
    <w:rsid w:val="005E120D"/>
    <w:rsid w:val="006055E8"/>
    <w:rsid w:val="00612EE6"/>
    <w:rsid w:val="006245E1"/>
    <w:rsid w:val="006531EB"/>
    <w:rsid w:val="00656143"/>
    <w:rsid w:val="00664BA0"/>
    <w:rsid w:val="00671DE6"/>
    <w:rsid w:val="00675E37"/>
    <w:rsid w:val="006E0E78"/>
    <w:rsid w:val="006E118E"/>
    <w:rsid w:val="007201E9"/>
    <w:rsid w:val="00736BE5"/>
    <w:rsid w:val="007414A1"/>
    <w:rsid w:val="00751686"/>
    <w:rsid w:val="00756189"/>
    <w:rsid w:val="007865BD"/>
    <w:rsid w:val="007B01D7"/>
    <w:rsid w:val="007D0C34"/>
    <w:rsid w:val="00810F70"/>
    <w:rsid w:val="00815A53"/>
    <w:rsid w:val="00816D71"/>
    <w:rsid w:val="00822F10"/>
    <w:rsid w:val="0083211C"/>
    <w:rsid w:val="008345E8"/>
    <w:rsid w:val="008547D0"/>
    <w:rsid w:val="00872727"/>
    <w:rsid w:val="0089747C"/>
    <w:rsid w:val="008B4BBE"/>
    <w:rsid w:val="0097297F"/>
    <w:rsid w:val="009735CB"/>
    <w:rsid w:val="009762BD"/>
    <w:rsid w:val="00980E13"/>
    <w:rsid w:val="009A78FD"/>
    <w:rsid w:val="009C2766"/>
    <w:rsid w:val="009F55A3"/>
    <w:rsid w:val="009F784E"/>
    <w:rsid w:val="00A32E8B"/>
    <w:rsid w:val="00A646D7"/>
    <w:rsid w:val="00AA6A1E"/>
    <w:rsid w:val="00B336B2"/>
    <w:rsid w:val="00B534E5"/>
    <w:rsid w:val="00B64996"/>
    <w:rsid w:val="00B72377"/>
    <w:rsid w:val="00B83A5F"/>
    <w:rsid w:val="00BA1F9C"/>
    <w:rsid w:val="00BA7CA2"/>
    <w:rsid w:val="00BB0468"/>
    <w:rsid w:val="00BC6C5C"/>
    <w:rsid w:val="00BD380F"/>
    <w:rsid w:val="00BE3246"/>
    <w:rsid w:val="00BE4D8D"/>
    <w:rsid w:val="00C259CE"/>
    <w:rsid w:val="00C372A1"/>
    <w:rsid w:val="00C374EE"/>
    <w:rsid w:val="00C37B71"/>
    <w:rsid w:val="00C453C1"/>
    <w:rsid w:val="00C462FA"/>
    <w:rsid w:val="00C628F7"/>
    <w:rsid w:val="00C731E8"/>
    <w:rsid w:val="00C73CF5"/>
    <w:rsid w:val="00C73FF5"/>
    <w:rsid w:val="00CA1DE0"/>
    <w:rsid w:val="00CA3485"/>
    <w:rsid w:val="00CB7165"/>
    <w:rsid w:val="00CC01D3"/>
    <w:rsid w:val="00CD47DC"/>
    <w:rsid w:val="00D03979"/>
    <w:rsid w:val="00D34E90"/>
    <w:rsid w:val="00D47845"/>
    <w:rsid w:val="00D57A16"/>
    <w:rsid w:val="00D70161"/>
    <w:rsid w:val="00DB0A20"/>
    <w:rsid w:val="00DB5B5B"/>
    <w:rsid w:val="00E07C14"/>
    <w:rsid w:val="00E427B7"/>
    <w:rsid w:val="00E743D6"/>
    <w:rsid w:val="00E93F5C"/>
    <w:rsid w:val="00EA4605"/>
    <w:rsid w:val="00EA57EB"/>
    <w:rsid w:val="00EA7E58"/>
    <w:rsid w:val="00EB4D21"/>
    <w:rsid w:val="00EB6D48"/>
    <w:rsid w:val="00ED2F2F"/>
    <w:rsid w:val="00ED39EB"/>
    <w:rsid w:val="00ED5701"/>
    <w:rsid w:val="00ED5951"/>
    <w:rsid w:val="00EF2023"/>
    <w:rsid w:val="00EF6E17"/>
    <w:rsid w:val="00F07A7E"/>
    <w:rsid w:val="00F6652D"/>
    <w:rsid w:val="00F87C17"/>
    <w:rsid w:val="00F93258"/>
    <w:rsid w:val="00F93B7C"/>
    <w:rsid w:val="00FA54F3"/>
    <w:rsid w:val="00FB5286"/>
    <w:rsid w:val="00FC7CC5"/>
    <w:rsid w:val="00FE49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64C49"/>
  <w14:defaultImageDpi w14:val="32767"/>
  <w15:chartTrackingRefBased/>
  <w15:docId w15:val="{4F0509E0-A8E4-C24D-AF1A-C13B7270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5701"/>
    <w:pPr>
      <w:tabs>
        <w:tab w:val="center" w:pos="4536"/>
        <w:tab w:val="right" w:pos="9072"/>
      </w:tabs>
    </w:pPr>
  </w:style>
  <w:style w:type="character" w:customStyle="1" w:styleId="KopfzeileZchn">
    <w:name w:val="Kopfzeile Zchn"/>
    <w:basedOn w:val="Absatz-Standardschriftart"/>
    <w:link w:val="Kopfzeile"/>
    <w:uiPriority w:val="99"/>
    <w:rsid w:val="00ED5701"/>
  </w:style>
  <w:style w:type="paragraph" w:styleId="Fuzeile">
    <w:name w:val="footer"/>
    <w:basedOn w:val="Standard"/>
    <w:link w:val="FuzeileZchn"/>
    <w:uiPriority w:val="99"/>
    <w:unhideWhenUsed/>
    <w:rsid w:val="00ED5701"/>
    <w:pPr>
      <w:tabs>
        <w:tab w:val="center" w:pos="4536"/>
        <w:tab w:val="right" w:pos="9072"/>
      </w:tabs>
    </w:pPr>
  </w:style>
  <w:style w:type="character" w:customStyle="1" w:styleId="FuzeileZchn">
    <w:name w:val="Fußzeile Zchn"/>
    <w:basedOn w:val="Absatz-Standardschriftart"/>
    <w:link w:val="Fuzeile"/>
    <w:uiPriority w:val="99"/>
    <w:rsid w:val="00ED5701"/>
  </w:style>
  <w:style w:type="paragraph" w:styleId="Listenabsatz">
    <w:name w:val="List Paragraph"/>
    <w:basedOn w:val="Standard"/>
    <w:uiPriority w:val="34"/>
    <w:qFormat/>
    <w:rsid w:val="0009008F"/>
    <w:pPr>
      <w:ind w:left="720"/>
      <w:contextualSpacing/>
    </w:pPr>
  </w:style>
  <w:style w:type="paragraph" w:styleId="Beschriftung">
    <w:name w:val="caption"/>
    <w:basedOn w:val="Standard"/>
    <w:next w:val="Standard"/>
    <w:uiPriority w:val="35"/>
    <w:unhideWhenUsed/>
    <w:qFormat/>
    <w:rsid w:val="0023651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02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383</Words>
  <Characters>2416</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Heiner Götz</dc:creator>
  <cp:keywords/>
  <dc:description/>
  <cp:lastModifiedBy>Heiner Götz</cp:lastModifiedBy>
  <cp:revision>10</cp:revision>
  <dcterms:created xsi:type="dcterms:W3CDTF">2018-07-03T08:40:00Z</dcterms:created>
  <dcterms:modified xsi:type="dcterms:W3CDTF">2018-10-25T14:10:00Z</dcterms:modified>
</cp:coreProperties>
</file>