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D032A1F" w:rsidR="00A16287" w:rsidRDefault="00FC0404" w:rsidP="009B7E89">
      <w:pPr>
        <w:pStyle w:val="berschrift1"/>
      </w:pPr>
      <w:r>
        <w:t xml:space="preserve">Übung: </w:t>
      </w:r>
      <w:r w:rsidR="00866DDE">
        <w:t>Anlagegut</w:t>
      </w:r>
      <w:r w:rsidR="002F1E50">
        <w:t xml:space="preserve"> 2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33D74CB0" w14:textId="699821E0" w:rsidR="0076578C" w:rsidRDefault="00C262E0" w:rsidP="00DA775A">
      <w:pPr>
        <w:pStyle w:val="Lsung"/>
        <w:ind w:left="425" w:firstLine="709"/>
        <w:rPr>
          <w:i/>
          <w:iCs/>
          <w:color w:val="auto"/>
        </w:rPr>
      </w:pPr>
      <w:r w:rsidRPr="00C262E0">
        <w:rPr>
          <w:i/>
          <w:iCs/>
          <w:color w:val="auto"/>
        </w:rPr>
        <w:t>L2_2_1 Info Zählerschleife</w:t>
      </w:r>
      <w:r w:rsidR="00193C38"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33B2F215" w14:textId="172F6151" w:rsidR="00F42268" w:rsidRDefault="003B2919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Die Simple AG </w:t>
      </w:r>
      <w:r w:rsidR="009603F5">
        <w:rPr>
          <w:rFonts w:ascii="Calibri" w:hAnsi="Calibri"/>
        </w:rPr>
        <w:t xml:space="preserve">bietet </w:t>
      </w:r>
      <w:r w:rsidR="002F1E50">
        <w:rPr>
          <w:rFonts w:ascii="Calibri" w:hAnsi="Calibri"/>
        </w:rPr>
        <w:t>ihren</w:t>
      </w:r>
      <w:r w:rsidR="009603F5">
        <w:rPr>
          <w:rFonts w:ascii="Calibri" w:hAnsi="Calibri"/>
        </w:rPr>
        <w:t xml:space="preserve"> Mitarbeiterinnen und Mitarbeitern </w:t>
      </w:r>
      <w:r w:rsidR="00A95965">
        <w:rPr>
          <w:rFonts w:ascii="Calibri" w:hAnsi="Calibri"/>
        </w:rPr>
        <w:t>Firmenwagen an. Die Firmenwagen sind</w:t>
      </w:r>
      <w:r w:rsidR="002F1E50">
        <w:rPr>
          <w:rFonts w:ascii="Calibri" w:hAnsi="Calibri"/>
        </w:rPr>
        <w:t xml:space="preserve"> im Fuhrpark der Simple AG zu </w:t>
      </w:r>
      <w:r w:rsidR="00A95965">
        <w:rPr>
          <w:rFonts w:ascii="Calibri" w:hAnsi="Calibri"/>
        </w:rPr>
        <w:t>buchen</w:t>
      </w:r>
      <w:r w:rsidR="00314B15">
        <w:rPr>
          <w:rFonts w:ascii="Calibri" w:hAnsi="Calibri"/>
        </w:rPr>
        <w:t xml:space="preserve"> und </w:t>
      </w:r>
      <w:r w:rsidR="00047DBE">
        <w:rPr>
          <w:rFonts w:ascii="Calibri" w:hAnsi="Calibri"/>
        </w:rPr>
        <w:t>stellen buchhalterisch Anlagegüter dar.</w:t>
      </w:r>
      <w:r w:rsidR="008D4FA3">
        <w:rPr>
          <w:rFonts w:ascii="Calibri" w:hAnsi="Calibri"/>
        </w:rPr>
        <w:t xml:space="preserve"> Da Anlagegüter (also auch der Fuhrpark) einer Wertminderung unterliegen, müssen sie linear </w:t>
      </w:r>
      <w:r w:rsidR="008D1286">
        <w:rPr>
          <w:rFonts w:ascii="Calibri" w:hAnsi="Calibri"/>
        </w:rPr>
        <w:t xml:space="preserve">(d. h. gleichmäßig über die Nutzungsdauer) </w:t>
      </w:r>
      <w:r w:rsidR="008D4FA3">
        <w:rPr>
          <w:rFonts w:ascii="Calibri" w:hAnsi="Calibri"/>
        </w:rPr>
        <w:t>abgeschrieben werden.</w:t>
      </w:r>
      <w:r w:rsidR="008D1286">
        <w:rPr>
          <w:rFonts w:ascii="Calibri" w:hAnsi="Calibri"/>
        </w:rPr>
        <w:t xml:space="preserve"> </w:t>
      </w:r>
      <w:r w:rsidR="00F42268">
        <w:rPr>
          <w:rFonts w:ascii="Calibri" w:hAnsi="Calibri"/>
        </w:rPr>
        <w:t xml:space="preserve">Im Vorfeld </w:t>
      </w:r>
      <w:r w:rsidR="00335095">
        <w:rPr>
          <w:rFonts w:ascii="Calibri" w:hAnsi="Calibri"/>
        </w:rPr>
        <w:t xml:space="preserve">wurde eine UML-Klassendiagramm entworfen </w:t>
      </w:r>
      <w:r w:rsidR="008D1286">
        <w:rPr>
          <w:rFonts w:ascii="Calibri" w:hAnsi="Calibri"/>
        </w:rPr>
        <w:t xml:space="preserve">(vgl. (4) UML-Klassendiagramm) </w:t>
      </w:r>
      <w:r w:rsidR="009845B5">
        <w:rPr>
          <w:rFonts w:ascii="Calibri" w:hAnsi="Calibri"/>
        </w:rPr>
        <w:t>für das Programm entworfen</w:t>
      </w:r>
      <w:r w:rsidR="00B90128">
        <w:rPr>
          <w:rFonts w:ascii="Calibri" w:hAnsi="Calibri"/>
        </w:rPr>
        <w:t>.</w:t>
      </w:r>
    </w:p>
    <w:p w14:paraId="37719BA8" w14:textId="76D4FFCB" w:rsidR="00C735EE" w:rsidRDefault="00193C38" w:rsidP="00C735EE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Schreiben Sie ein Programm, mit dem </w:t>
      </w:r>
      <w:r w:rsidR="004530A6">
        <w:rPr>
          <w:rFonts w:ascii="Calibri" w:hAnsi="Calibri"/>
        </w:rPr>
        <w:t>ein Abschreibungsplan erstellt werden kann</w:t>
      </w:r>
      <w:r>
        <w:rPr>
          <w:rFonts w:ascii="Calibri" w:hAnsi="Calibri"/>
        </w:rPr>
        <w:t xml:space="preserve">. Speichern Sie Ihre Lösung in Ihrem Ergebnisordner unter dem Namen </w:t>
      </w:r>
      <w:r w:rsidRPr="00D655F1">
        <w:rPr>
          <w:rFonts w:ascii="Calibri" w:hAnsi="Calibri"/>
          <w:i/>
          <w:iCs/>
        </w:rPr>
        <w:t>L</w:t>
      </w:r>
      <w:r w:rsidR="002C3842">
        <w:rPr>
          <w:rFonts w:ascii="Calibri" w:hAnsi="Calibri"/>
          <w:i/>
          <w:iCs/>
        </w:rPr>
        <w:t>2</w:t>
      </w:r>
      <w:r w:rsidRPr="00D655F1">
        <w:rPr>
          <w:rFonts w:ascii="Calibri" w:hAnsi="Calibri"/>
          <w:i/>
          <w:iCs/>
        </w:rPr>
        <w:t>_</w:t>
      </w:r>
      <w:r w:rsidR="00975327">
        <w:rPr>
          <w:rFonts w:ascii="Calibri" w:hAnsi="Calibri"/>
          <w:i/>
          <w:iCs/>
        </w:rPr>
        <w:t>2</w:t>
      </w:r>
      <w:r w:rsidR="00DB196D">
        <w:rPr>
          <w:rFonts w:ascii="Calibri" w:hAnsi="Calibri"/>
          <w:i/>
          <w:iCs/>
        </w:rPr>
        <w:t>_</w:t>
      </w:r>
      <w:r w:rsidR="00A43DD0">
        <w:rPr>
          <w:rFonts w:ascii="Calibri" w:hAnsi="Calibri"/>
          <w:i/>
          <w:iCs/>
        </w:rPr>
        <w:t>3</w:t>
      </w:r>
      <w:r w:rsidR="002C3842">
        <w:rPr>
          <w:rFonts w:ascii="Calibri" w:hAnsi="Calibri"/>
          <w:i/>
          <w:iCs/>
        </w:rPr>
        <w:t xml:space="preserve"> </w:t>
      </w:r>
      <w:r w:rsidRPr="00D655F1">
        <w:rPr>
          <w:rFonts w:ascii="Calibri" w:hAnsi="Calibri"/>
          <w:i/>
          <w:iCs/>
        </w:rPr>
        <w:t>Loesung</w:t>
      </w:r>
      <w:r w:rsidR="002C3842">
        <w:rPr>
          <w:rFonts w:ascii="Calibri" w:hAnsi="Calibri"/>
          <w:i/>
          <w:iCs/>
        </w:rPr>
        <w:t xml:space="preserve"> </w:t>
      </w:r>
      <w:r w:rsidR="00975327">
        <w:rPr>
          <w:rFonts w:ascii="Calibri" w:hAnsi="Calibri"/>
          <w:i/>
          <w:iCs/>
        </w:rPr>
        <w:t>Anlagegut</w:t>
      </w:r>
      <w:r w:rsidRPr="00D655F1">
        <w:rPr>
          <w:rFonts w:ascii="Calibri" w:hAnsi="Calibri"/>
          <w:i/>
          <w:iCs/>
        </w:rPr>
        <w:t>.py</w:t>
      </w:r>
    </w:p>
    <w:p w14:paraId="453EB0C4" w14:textId="7838F91B" w:rsidR="0012327B" w:rsidRDefault="00C21110" w:rsidP="00C735EE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>Implementieren</w:t>
      </w:r>
      <w:r w:rsidR="007D618D" w:rsidRPr="00C735EE">
        <w:rPr>
          <w:rFonts w:ascii="Calibri" w:hAnsi="Calibri"/>
        </w:rPr>
        <w:t xml:space="preserve"> Sie eine Methode </w:t>
      </w:r>
      <w:r w:rsidR="007D618D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abschreibungsplan_res</w:t>
      </w:r>
      <w:r w:rsidR="00A03592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twert_</w:t>
      </w:r>
      <w:r w:rsidR="007D618D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erstellen(</w:t>
      </w:r>
      <w:r w:rsidR="00FC754E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 xml:space="preserve">nutzung: </w:t>
      </w:r>
      <w:r w:rsidR="00FE1AB4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b</w:t>
      </w:r>
      <w:r w:rsidR="00FC754E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oolean</w:t>
      </w:r>
      <w:r w:rsidR="007D618D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)</w:t>
      </w:r>
      <w:r w:rsidR="009D17B1" w:rsidRPr="0002109E">
        <w:rPr>
          <w:rStyle w:val="CodeZchn"/>
          <w:rFonts w:asciiTheme="minorHAnsi" w:eastAsiaTheme="minorHAnsi" w:hAnsiTheme="minorHAnsi" w:cstheme="minorHAnsi"/>
          <w:sz w:val="24"/>
        </w:rPr>
        <w:t>,</w:t>
      </w:r>
      <w:r w:rsidR="007D618D" w:rsidRPr="00C735EE">
        <w:rPr>
          <w:rFonts w:ascii="Calibri" w:hAnsi="Calibri"/>
        </w:rPr>
        <w:t xml:space="preserve"> </w:t>
      </w:r>
      <w:r w:rsidR="007D618D" w:rsidRPr="00C735EE">
        <w:rPr>
          <w:rFonts w:cstheme="minorHAnsi"/>
        </w:rPr>
        <w:t>die einen Abschreibungsplan ausgeben soll</w:t>
      </w:r>
      <w:r w:rsidR="009B3A56" w:rsidRPr="00C735EE">
        <w:rPr>
          <w:rFonts w:cstheme="minorHAnsi"/>
        </w:rPr>
        <w:t xml:space="preserve">, der </w:t>
      </w:r>
      <w:r w:rsidR="00D829ED" w:rsidRPr="00C735EE">
        <w:rPr>
          <w:rFonts w:cstheme="minorHAnsi"/>
        </w:rPr>
        <w:t>eine weitere Verwendung des Anlageguts berücksichtig</w:t>
      </w:r>
      <w:r w:rsidR="0002109E">
        <w:rPr>
          <w:rFonts w:cstheme="minorHAnsi"/>
        </w:rPr>
        <w:t>en</w:t>
      </w:r>
      <w:r w:rsidR="009D17B1" w:rsidRPr="00C735EE">
        <w:rPr>
          <w:rFonts w:cstheme="minorHAnsi"/>
        </w:rPr>
        <w:t xml:space="preserve"> kann </w:t>
      </w:r>
      <w:r w:rsidR="007D618D" w:rsidRPr="00C735EE">
        <w:rPr>
          <w:rFonts w:cstheme="minorHAnsi"/>
        </w:rPr>
        <w:t xml:space="preserve">(vgl. (5) Bildschirmausgabe). </w:t>
      </w:r>
      <w:r w:rsidR="00D829ED" w:rsidRPr="00C735EE">
        <w:rPr>
          <w:rFonts w:cstheme="minorHAnsi"/>
        </w:rPr>
        <w:t xml:space="preserve">Im Falle einer Nutzung über </w:t>
      </w:r>
      <w:r w:rsidR="005B3DE3" w:rsidRPr="00C735EE">
        <w:rPr>
          <w:rFonts w:cstheme="minorHAnsi"/>
        </w:rPr>
        <w:t>die</w:t>
      </w:r>
      <w:r w:rsidR="00D829ED" w:rsidRPr="00C735EE">
        <w:rPr>
          <w:rFonts w:cstheme="minorHAnsi"/>
        </w:rPr>
        <w:t xml:space="preserve"> </w:t>
      </w:r>
      <w:r w:rsidR="001D0744" w:rsidRPr="00C735EE">
        <w:rPr>
          <w:rFonts w:cstheme="minorHAnsi"/>
        </w:rPr>
        <w:t xml:space="preserve">gesetzlich </w:t>
      </w:r>
      <w:r w:rsidR="0002109E">
        <w:rPr>
          <w:rFonts w:cstheme="minorHAnsi"/>
        </w:rPr>
        <w:t>vorgesehe</w:t>
      </w:r>
      <w:r w:rsidR="005B3DE3" w:rsidRPr="00C735EE">
        <w:rPr>
          <w:rFonts w:cstheme="minorHAnsi"/>
        </w:rPr>
        <w:t xml:space="preserve"> Nutzungsdauer </w:t>
      </w:r>
      <w:r w:rsidR="002A380F" w:rsidRPr="00C735EE">
        <w:rPr>
          <w:rFonts w:cstheme="minorHAnsi"/>
        </w:rPr>
        <w:t xml:space="preserve">soll ein Restwert von 1 EUR am Ende der Laufzeit </w:t>
      </w:r>
      <w:r w:rsidR="002F1E50">
        <w:rPr>
          <w:rFonts w:cstheme="minorHAnsi"/>
        </w:rPr>
        <w:t>ge</w:t>
      </w:r>
      <w:r w:rsidR="005A3ADE">
        <w:rPr>
          <w:rFonts w:cstheme="minorHAnsi"/>
        </w:rPr>
        <w:t>bucht</w:t>
      </w:r>
      <w:r w:rsidR="00DF5F35" w:rsidRPr="00C735EE">
        <w:rPr>
          <w:rFonts w:cstheme="minorHAnsi"/>
        </w:rPr>
        <w:t xml:space="preserve"> bleiben</w:t>
      </w:r>
      <w:r w:rsidR="002A380F" w:rsidRPr="00C735EE">
        <w:rPr>
          <w:rFonts w:cstheme="minorHAnsi"/>
        </w:rPr>
        <w:t xml:space="preserve">. Wird der Methode </w:t>
      </w:r>
      <w:r w:rsidR="00AE0D24" w:rsidRPr="00C735EE">
        <w:rPr>
          <w:rFonts w:cstheme="minorHAnsi"/>
        </w:rPr>
        <w:t xml:space="preserve">als Parameter ein </w:t>
      </w:r>
      <w:r w:rsidR="00AE0D24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True</w:t>
      </w:r>
      <w:r w:rsidR="00AE0D24" w:rsidRPr="00C735EE">
        <w:rPr>
          <w:rFonts w:cstheme="minorHAnsi"/>
        </w:rPr>
        <w:t xml:space="preserve"> übergeben, </w:t>
      </w:r>
      <w:r w:rsidR="009213D5" w:rsidRPr="00C735EE">
        <w:rPr>
          <w:rFonts w:cstheme="minorHAnsi"/>
        </w:rPr>
        <w:t>soll das Anlagegut über seine Nutzungsdauer hinaus verwendet</w:t>
      </w:r>
      <w:r w:rsidR="00593CC0" w:rsidRPr="00C735EE">
        <w:rPr>
          <w:rFonts w:cstheme="minorHAnsi"/>
        </w:rPr>
        <w:t xml:space="preserve"> werden</w:t>
      </w:r>
      <w:r w:rsidR="009213D5" w:rsidRPr="00C735EE">
        <w:rPr>
          <w:rFonts w:cstheme="minorHAnsi"/>
        </w:rPr>
        <w:t xml:space="preserve">. Bei einem </w:t>
      </w:r>
      <w:r w:rsidR="009213D5" w:rsidRPr="0002109E">
        <w:rPr>
          <w:rStyle w:val="CodeZchn"/>
          <w:rFonts w:asciiTheme="minorHAnsi" w:eastAsiaTheme="minorHAnsi" w:hAnsiTheme="minorHAnsi" w:cstheme="minorHAnsi"/>
          <w:i/>
          <w:sz w:val="24"/>
        </w:rPr>
        <w:t>False</w:t>
      </w:r>
      <w:r w:rsidR="009213D5" w:rsidRPr="00C735EE">
        <w:rPr>
          <w:rFonts w:cstheme="minorHAnsi"/>
        </w:rPr>
        <w:t xml:space="preserve"> als Parameter, ist keine </w:t>
      </w:r>
      <w:r w:rsidR="0012327B" w:rsidRPr="00C735EE">
        <w:rPr>
          <w:rFonts w:cstheme="minorHAnsi"/>
        </w:rPr>
        <w:t>Nutzung über die Nutzungsdauer hinaus geplant.</w:t>
      </w:r>
    </w:p>
    <w:p w14:paraId="3A7C184C" w14:textId="5CFDA71D" w:rsidR="00DC1668" w:rsidRDefault="00DC1668" w:rsidP="00761371">
      <w:pPr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Erstellen Sie einen Abschreibungsplan für </w:t>
      </w:r>
      <w:r w:rsidR="00761371">
        <w:rPr>
          <w:rFonts w:cstheme="minorHAnsi"/>
        </w:rPr>
        <w:t>die folgenden Fahrzeuge:</w:t>
      </w:r>
    </w:p>
    <w:p w14:paraId="0A00E518" w14:textId="1A12367A" w:rsidR="00761371" w:rsidRDefault="00F64062" w:rsidP="00761371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Kennzeichen: </w:t>
      </w:r>
      <w:r w:rsidR="00761371">
        <w:rPr>
          <w:rFonts w:cstheme="minorHAnsi"/>
        </w:rPr>
        <w:t>RA-LF 1254</w:t>
      </w:r>
      <w:r>
        <w:rPr>
          <w:rFonts w:cstheme="minorHAnsi"/>
        </w:rPr>
        <w:t>,</w:t>
      </w:r>
      <w:r w:rsidR="00761371">
        <w:rPr>
          <w:rFonts w:cstheme="minorHAnsi"/>
        </w:rPr>
        <w:t xml:space="preserve"> </w:t>
      </w:r>
      <w:r>
        <w:rPr>
          <w:rFonts w:cstheme="minorHAnsi"/>
        </w:rPr>
        <w:t xml:space="preserve">Anschaffungswert: </w:t>
      </w:r>
      <w:r w:rsidR="00E7058A">
        <w:rPr>
          <w:rFonts w:cstheme="minorHAnsi"/>
        </w:rPr>
        <w:t>3</w:t>
      </w:r>
      <w:r w:rsidR="007F4773">
        <w:rPr>
          <w:rFonts w:cstheme="minorHAnsi"/>
        </w:rPr>
        <w:t>0</w:t>
      </w:r>
      <w:r w:rsidR="00E7058A">
        <w:rPr>
          <w:rFonts w:cstheme="minorHAnsi"/>
        </w:rPr>
        <w:t>.000,00 €</w:t>
      </w:r>
      <w:r>
        <w:rPr>
          <w:rFonts w:cstheme="minorHAnsi"/>
        </w:rPr>
        <w:t>,</w:t>
      </w:r>
      <w:r w:rsidR="0034653B">
        <w:rPr>
          <w:rFonts w:cstheme="minorHAnsi"/>
        </w:rPr>
        <w:br/>
      </w:r>
      <w:r>
        <w:rPr>
          <w:rFonts w:cstheme="minorHAnsi"/>
        </w:rPr>
        <w:t xml:space="preserve">Nutzungsdauer: </w:t>
      </w:r>
      <w:r w:rsidR="00D728FF">
        <w:rPr>
          <w:rFonts w:cstheme="minorHAnsi"/>
        </w:rPr>
        <w:t>6 Jah</w:t>
      </w:r>
      <w:r w:rsidR="0034653B">
        <w:rPr>
          <w:rFonts w:cstheme="minorHAnsi"/>
        </w:rPr>
        <w:t>r</w:t>
      </w:r>
      <w:r w:rsidR="0002109E">
        <w:rPr>
          <w:rFonts w:cstheme="minorHAnsi"/>
        </w:rPr>
        <w:t>e</w:t>
      </w:r>
      <w:r w:rsidR="0034653B">
        <w:rPr>
          <w:rFonts w:cstheme="minorHAnsi"/>
        </w:rPr>
        <w:t>,</w:t>
      </w:r>
      <w:r w:rsidR="00D728FF">
        <w:rPr>
          <w:rFonts w:cstheme="minorHAnsi"/>
        </w:rPr>
        <w:t xml:space="preserve"> </w:t>
      </w:r>
      <w:r w:rsidR="002F0127">
        <w:rPr>
          <w:rFonts w:cstheme="minorHAnsi"/>
        </w:rPr>
        <w:t>keine weitere Nutzung geplant</w:t>
      </w:r>
    </w:p>
    <w:p w14:paraId="2BD4219C" w14:textId="4091FC3D" w:rsidR="00E40611" w:rsidRPr="00761371" w:rsidRDefault="00E40611" w:rsidP="00761371">
      <w:pPr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 xml:space="preserve">Kennzeichen: </w:t>
      </w:r>
      <w:r w:rsidR="00AE263E">
        <w:rPr>
          <w:rFonts w:cstheme="minorHAnsi"/>
        </w:rPr>
        <w:t>RA-</w:t>
      </w:r>
      <w:r w:rsidR="007A34B3">
        <w:rPr>
          <w:rFonts w:cstheme="minorHAnsi"/>
        </w:rPr>
        <w:t xml:space="preserve">PP 1255, Anschaffungswert: </w:t>
      </w:r>
      <w:r w:rsidR="008C3B6C">
        <w:rPr>
          <w:rFonts w:cstheme="minorHAnsi"/>
        </w:rPr>
        <w:t>60</w:t>
      </w:r>
      <w:r w:rsidR="007F4773">
        <w:rPr>
          <w:rFonts w:cstheme="minorHAnsi"/>
        </w:rPr>
        <w:t>.000,00 €,</w:t>
      </w:r>
      <w:r w:rsidR="007F4773">
        <w:rPr>
          <w:rFonts w:cstheme="minorHAnsi"/>
        </w:rPr>
        <w:br/>
        <w:t xml:space="preserve">Nutzungsdauer: 6 Jahre, </w:t>
      </w:r>
      <w:r w:rsidR="002F0127">
        <w:rPr>
          <w:rFonts w:cstheme="minorHAnsi"/>
        </w:rPr>
        <w:t>eine weitere Nutzung ist geplant</w:t>
      </w:r>
    </w:p>
    <w:p w14:paraId="0250ABEB" w14:textId="37D75016" w:rsidR="00A940DB" w:rsidRDefault="00A940DB"/>
    <w:p w14:paraId="5A283ADA" w14:textId="77777777" w:rsidR="007F4236" w:rsidRDefault="007F4236"/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4F0AC07E" w:rsidR="00537E6B" w:rsidRDefault="0083374F" w:rsidP="00537E6B">
      <w:pPr>
        <w:pStyle w:val="Lsung"/>
      </w:pPr>
      <w:r>
        <w:t>Jahr, Rest</w:t>
      </w:r>
      <w:r w:rsidR="002F1E50">
        <w:t>wert</w:t>
      </w: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486D5301" w:rsidR="00537E6B" w:rsidRPr="00537E6B" w:rsidRDefault="0083374F" w:rsidP="00537E6B">
      <w:pPr>
        <w:pStyle w:val="Lsung"/>
      </w:pPr>
      <w:r>
        <w:t>Anschaffungskosten, Nutzungsdauer</w:t>
      </w:r>
      <w:r w:rsidR="004C3F1A">
        <w:t>, Abschreibungsbetrag</w:t>
      </w:r>
    </w:p>
    <w:p w14:paraId="0D0E6240" w14:textId="54669563" w:rsidR="007F4236" w:rsidRDefault="007F4236">
      <w:pPr>
        <w:rPr>
          <w:color w:val="1F497D" w:themeColor="text2"/>
        </w:rPr>
      </w:pPr>
      <w:r>
        <w:rPr>
          <w:color w:val="1F497D" w:themeColor="text2"/>
        </w:rPr>
        <w:br w:type="page"/>
      </w: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lastRenderedPageBreak/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60B54C7E" w:rsidR="00537E6B" w:rsidRPr="00537E6B" w:rsidRDefault="00133920" w:rsidP="006F355C">
            <w:pPr>
              <w:pStyle w:val="Lsung"/>
            </w:pPr>
            <w:r>
              <w:t>Jahr</w:t>
            </w:r>
          </w:p>
        </w:tc>
        <w:tc>
          <w:tcPr>
            <w:tcW w:w="2268" w:type="dxa"/>
          </w:tcPr>
          <w:p w14:paraId="6A69AFD1" w14:textId="378BF65C" w:rsidR="00537E6B" w:rsidRPr="00537E6B" w:rsidRDefault="008618E6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738AC98D" w14:textId="634D1AF3" w:rsidR="00537E6B" w:rsidRPr="00537E6B" w:rsidRDefault="008618E6" w:rsidP="006F355C">
            <w:pPr>
              <w:pStyle w:val="Lsung"/>
            </w:pPr>
            <w:r>
              <w:t>i</w:t>
            </w: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0D1A7EBC" w:rsidR="00537E6B" w:rsidRPr="00537E6B" w:rsidRDefault="005C071D" w:rsidP="006F355C">
            <w:pPr>
              <w:pStyle w:val="Lsung"/>
            </w:pPr>
            <w:r>
              <w:t>Restwert</w:t>
            </w:r>
          </w:p>
        </w:tc>
        <w:tc>
          <w:tcPr>
            <w:tcW w:w="2268" w:type="dxa"/>
          </w:tcPr>
          <w:p w14:paraId="436AF25E" w14:textId="330D3E3D" w:rsidR="00537E6B" w:rsidRPr="00537E6B" w:rsidRDefault="008618E6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78E0E1A1" w14:textId="713201BA" w:rsidR="00537E6B" w:rsidRPr="00537E6B" w:rsidRDefault="008618E6" w:rsidP="006F355C">
            <w:pPr>
              <w:pStyle w:val="Lsung"/>
            </w:pPr>
            <w:r>
              <w:t>restwert</w:t>
            </w: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10E9F369" w:rsidR="00537E6B" w:rsidRPr="00537E6B" w:rsidRDefault="008618E6" w:rsidP="006F355C">
            <w:pPr>
              <w:pStyle w:val="Lsung"/>
            </w:pPr>
            <w:r>
              <w:t>Anschaffungskosten</w:t>
            </w:r>
          </w:p>
        </w:tc>
        <w:tc>
          <w:tcPr>
            <w:tcW w:w="2268" w:type="dxa"/>
          </w:tcPr>
          <w:p w14:paraId="34CE1A3A" w14:textId="5986A8C1" w:rsidR="00537E6B" w:rsidRPr="00537E6B" w:rsidRDefault="008618E6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61D0E0E2" w14:textId="586B5E77" w:rsidR="00537E6B" w:rsidRPr="00537E6B" w:rsidRDefault="008618E6" w:rsidP="006F355C">
            <w:pPr>
              <w:pStyle w:val="Lsung"/>
            </w:pPr>
            <w:r>
              <w:t>a</w:t>
            </w:r>
            <w:r w:rsidR="004928B5">
              <w:t>kosten</w:t>
            </w: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0314D2C3" w:rsidR="006F355C" w:rsidRDefault="004928B5" w:rsidP="006F355C">
            <w:pPr>
              <w:pStyle w:val="Lsung"/>
            </w:pPr>
            <w:r>
              <w:t>Nutzungsdauer</w:t>
            </w:r>
          </w:p>
        </w:tc>
        <w:tc>
          <w:tcPr>
            <w:tcW w:w="2268" w:type="dxa"/>
          </w:tcPr>
          <w:p w14:paraId="150947DF" w14:textId="086C8062" w:rsidR="006F355C" w:rsidRDefault="004928B5" w:rsidP="006F355C">
            <w:pPr>
              <w:pStyle w:val="Lsung"/>
            </w:pPr>
            <w:r>
              <w:t>Ganzzahl</w:t>
            </w:r>
          </w:p>
        </w:tc>
        <w:tc>
          <w:tcPr>
            <w:tcW w:w="2268" w:type="dxa"/>
          </w:tcPr>
          <w:p w14:paraId="2016E704" w14:textId="3BE584A5" w:rsidR="006F355C" w:rsidRDefault="004928B5" w:rsidP="006F355C">
            <w:pPr>
              <w:pStyle w:val="Lsung"/>
            </w:pPr>
            <w:r>
              <w:t>ndauer</w:t>
            </w:r>
          </w:p>
        </w:tc>
      </w:tr>
      <w:tr w:rsidR="005D71F9" w:rsidRPr="00537E6B" w14:paraId="32D6DDFD" w14:textId="77777777" w:rsidTr="00D27AC8">
        <w:trPr>
          <w:trHeight w:val="425"/>
        </w:trPr>
        <w:tc>
          <w:tcPr>
            <w:tcW w:w="4883" w:type="dxa"/>
          </w:tcPr>
          <w:p w14:paraId="6F70C6DD" w14:textId="49EAA490" w:rsidR="005D71F9" w:rsidRDefault="004928B5" w:rsidP="006F355C">
            <w:pPr>
              <w:pStyle w:val="Lsung"/>
            </w:pPr>
            <w:r>
              <w:t>Abschreibungsbetrag</w:t>
            </w:r>
          </w:p>
        </w:tc>
        <w:tc>
          <w:tcPr>
            <w:tcW w:w="2268" w:type="dxa"/>
          </w:tcPr>
          <w:p w14:paraId="5489FEA0" w14:textId="2C134B14" w:rsidR="005D71F9" w:rsidRDefault="00AD4496" w:rsidP="006F355C">
            <w:pPr>
              <w:pStyle w:val="Lsung"/>
            </w:pPr>
            <w:r>
              <w:t>Dezimalzahl</w:t>
            </w:r>
          </w:p>
        </w:tc>
        <w:tc>
          <w:tcPr>
            <w:tcW w:w="2268" w:type="dxa"/>
          </w:tcPr>
          <w:p w14:paraId="4CFA2128" w14:textId="3E967AD1" w:rsidR="005D71F9" w:rsidRDefault="004928B5" w:rsidP="006F355C">
            <w:pPr>
              <w:pStyle w:val="Lsung"/>
            </w:pPr>
            <w:r>
              <w:t>abbetrag</w:t>
            </w:r>
          </w:p>
        </w:tc>
      </w:tr>
    </w:tbl>
    <w:p w14:paraId="4775513B" w14:textId="09F90990" w:rsidR="00537E6B" w:rsidRDefault="00537E6B" w:rsidP="00537E6B">
      <w:pPr>
        <w:pStyle w:val="Listenabsatz"/>
        <w:ind w:left="360"/>
      </w:pPr>
    </w:p>
    <w:p w14:paraId="31F08479" w14:textId="77777777" w:rsidR="0043546F" w:rsidRDefault="0043546F" w:rsidP="00537E6B">
      <w:pPr>
        <w:pStyle w:val="Listenabsatz"/>
        <w:ind w:left="360"/>
      </w:pPr>
    </w:p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t>UML-Diagramm:</w:t>
      </w:r>
    </w:p>
    <w:p w14:paraId="335DB2B0" w14:textId="7AA070D6" w:rsidR="00EA282A" w:rsidRPr="006A6CF6" w:rsidRDefault="00A867F4" w:rsidP="00EA282A">
      <w:pPr>
        <w:spacing w:before="60" w:after="120"/>
        <w:ind w:left="357"/>
        <w:jc w:val="center"/>
      </w:pPr>
      <w:r w:rsidRPr="00A867F4">
        <w:rPr>
          <w:noProof/>
        </w:rPr>
        <w:drawing>
          <wp:inline distT="0" distB="0" distL="0" distR="0" wp14:anchorId="7815ADDC" wp14:editId="72BBD551">
            <wp:extent cx="3457575" cy="12763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419"/>
      </w:tblGrid>
      <w:tr w:rsidR="009A550B" w14:paraId="2C54B455" w14:textId="77777777" w:rsidTr="009A550B">
        <w:tc>
          <w:tcPr>
            <w:tcW w:w="9419" w:type="dxa"/>
          </w:tcPr>
          <w:p w14:paraId="3AA3788E" w14:textId="196E978D" w:rsidR="009A550B" w:rsidRPr="0002109E" w:rsidRDefault="009A550B" w:rsidP="009D17B1">
            <w:pPr>
              <w:pStyle w:val="Code"/>
              <w:spacing w:before="120" w:after="120"/>
              <w:rPr>
                <w:rFonts w:asciiTheme="minorHAnsi" w:hAnsiTheme="minorHAnsi" w:cstheme="minorHAnsi"/>
                <w:i/>
                <w:noProof/>
                <w:sz w:val="24"/>
              </w:rPr>
            </w:pPr>
            <w:r w:rsidRPr="0002109E">
              <w:rPr>
                <w:rFonts w:asciiTheme="minorHAnsi" w:hAnsiTheme="minorHAnsi" w:cstheme="minorHAnsi"/>
                <w:i/>
                <w:sz w:val="24"/>
              </w:rPr>
              <w:t>abschreibungsplan_restwert_erstellen(TRUE)</w:t>
            </w:r>
          </w:p>
        </w:tc>
      </w:tr>
      <w:tr w:rsidR="009A550B" w14:paraId="227B977A" w14:textId="77777777" w:rsidTr="009A550B">
        <w:tc>
          <w:tcPr>
            <w:tcW w:w="9419" w:type="dxa"/>
          </w:tcPr>
          <w:p w14:paraId="4F149B55" w14:textId="77777777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1 | 25000.0</w:t>
            </w:r>
          </w:p>
          <w:p w14:paraId="66D1B832" w14:textId="77777777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2 | 20000.0</w:t>
            </w:r>
          </w:p>
          <w:p w14:paraId="30BC67E2" w14:textId="79810CB7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3 | 15000.0</w:t>
            </w:r>
          </w:p>
          <w:p w14:paraId="0F8EDD73" w14:textId="77777777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4 | 10000.0</w:t>
            </w:r>
          </w:p>
          <w:p w14:paraId="1AEFFB67" w14:textId="5ADA9B91" w:rsidR="009A550B" w:rsidRDefault="009A550B" w:rsidP="00AC5B5F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5 | 5000.0</w:t>
            </w:r>
          </w:p>
          <w:p w14:paraId="011BCC5C" w14:textId="51973D99" w:rsidR="009A550B" w:rsidRDefault="009A550B" w:rsidP="0012623D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6 | 1.0</w:t>
            </w:r>
          </w:p>
        </w:tc>
      </w:tr>
      <w:tr w:rsidR="009A550B" w14:paraId="2FB1E102" w14:textId="77777777" w:rsidTr="009A550B">
        <w:tc>
          <w:tcPr>
            <w:tcW w:w="9419" w:type="dxa"/>
          </w:tcPr>
          <w:p w14:paraId="3AB793E7" w14:textId="335552D1" w:rsidR="009A550B" w:rsidRPr="0002109E" w:rsidRDefault="009A550B" w:rsidP="009D17B1">
            <w:pPr>
              <w:pStyle w:val="Code"/>
              <w:spacing w:before="120" w:after="120"/>
              <w:rPr>
                <w:rFonts w:asciiTheme="minorHAnsi" w:hAnsiTheme="minorHAnsi" w:cstheme="minorHAnsi"/>
                <w:i/>
                <w:noProof/>
                <w:sz w:val="24"/>
              </w:rPr>
            </w:pPr>
            <w:r w:rsidRPr="0002109E">
              <w:rPr>
                <w:rFonts w:asciiTheme="minorHAnsi" w:hAnsiTheme="minorHAnsi" w:cstheme="minorHAnsi"/>
                <w:i/>
                <w:sz w:val="24"/>
              </w:rPr>
              <w:t>abschreibungsplan_restwert_erstellen(FALSE)</w:t>
            </w:r>
          </w:p>
        </w:tc>
      </w:tr>
      <w:tr w:rsidR="009A550B" w14:paraId="77CB90E3" w14:textId="77777777" w:rsidTr="009A550B">
        <w:tc>
          <w:tcPr>
            <w:tcW w:w="9419" w:type="dxa"/>
          </w:tcPr>
          <w:p w14:paraId="457630E6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1 | 25000.0</w:t>
            </w:r>
          </w:p>
          <w:p w14:paraId="623EBCAC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2 | 20000.0</w:t>
            </w:r>
          </w:p>
          <w:p w14:paraId="1BD8F983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3 | 15000.0</w:t>
            </w:r>
          </w:p>
          <w:p w14:paraId="6DE8E70F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4 | 10000.0</w:t>
            </w:r>
          </w:p>
          <w:p w14:paraId="1AF52DCD" w14:textId="77777777" w:rsidR="009A550B" w:rsidRDefault="009A550B" w:rsidP="00495C72">
            <w:pPr>
              <w:spacing w:before="60" w:after="12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Restwert Ende Jahr 5 | 5000.0</w:t>
            </w:r>
          </w:p>
          <w:p w14:paraId="6EE239AD" w14:textId="225B8142" w:rsidR="009A550B" w:rsidRPr="000273BD" w:rsidRDefault="009A550B" w:rsidP="00495C72">
            <w:pPr>
              <w:spacing w:before="60" w:after="120"/>
              <w:rPr>
                <w:rFonts w:ascii="Calibri" w:hAnsi="Calibri"/>
                <w:i/>
                <w:iCs/>
                <w:sz w:val="22"/>
                <w:szCs w:val="20"/>
              </w:rPr>
            </w:pPr>
            <w:r>
              <w:rPr>
                <w:noProof/>
                <w:lang w:eastAsia="de-DE"/>
              </w:rPr>
              <w:t>Restwert Ende Jahr 6 | 0.0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lastRenderedPageBreak/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8FF7147" w14:textId="71AC9B3F" w:rsidR="00BF67D7" w:rsidRDefault="004928B5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Abschreibungsbetrag</w:t>
            </w:r>
            <w:r w:rsidR="00BF67D7">
              <w:rPr>
                <w:color w:val="auto"/>
              </w:rPr>
              <w:t>:</w:t>
            </w:r>
          </w:p>
          <w:p w14:paraId="73C6A321" w14:textId="2F6468F1" w:rsidR="00027EF0" w:rsidRPr="00BF67D7" w:rsidRDefault="004928B5" w:rsidP="00D46D2D">
            <w:pPr>
              <w:pStyle w:val="Lsung"/>
            </w:pPr>
            <w:r>
              <w:t>abbetrag = akosten / ndauer</w:t>
            </w:r>
          </w:p>
          <w:p w14:paraId="2E34951C" w14:textId="77777777" w:rsidR="00BF67D7" w:rsidRDefault="00BF67D7" w:rsidP="00D46D2D">
            <w:pPr>
              <w:pStyle w:val="Lsung"/>
              <w:rPr>
                <w:color w:val="auto"/>
              </w:rPr>
            </w:pPr>
          </w:p>
          <w:p w14:paraId="7C8C5F03" w14:textId="1F309913" w:rsidR="00D46D2D" w:rsidRPr="001E37CB" w:rsidRDefault="006135D8" w:rsidP="00D46D2D">
            <w:pPr>
              <w:pStyle w:val="Lsung"/>
              <w:rPr>
                <w:color w:val="auto"/>
              </w:rPr>
            </w:pPr>
            <w:r>
              <w:rPr>
                <w:color w:val="auto"/>
              </w:rPr>
              <w:t>Restwertbestimmung am Ende der Nutzungsdauer</w:t>
            </w:r>
            <w:r w:rsidR="001E37CB" w:rsidRPr="001E37CB">
              <w:rPr>
                <w:color w:val="auto"/>
              </w:rPr>
              <w:t>:</w:t>
            </w:r>
          </w:p>
          <w:p w14:paraId="54687850" w14:textId="77777777" w:rsidR="00D46D2D" w:rsidRDefault="000B629D" w:rsidP="00212961">
            <w:pPr>
              <w:pStyle w:val="Lsung"/>
            </w:pPr>
            <w:r>
              <w:t>WENN</w:t>
            </w:r>
            <w:r w:rsidR="00E57A69">
              <w:t xml:space="preserve"> </w:t>
            </w:r>
            <w:r w:rsidR="00212961">
              <w:t>nutzung == TRUE und restwert &lt; 1</w:t>
            </w:r>
          </w:p>
          <w:p w14:paraId="4C9A29DE" w14:textId="5B50BFCC" w:rsidR="00212961" w:rsidRDefault="00212961" w:rsidP="00212961">
            <w:pPr>
              <w:pStyle w:val="Lsung"/>
            </w:pPr>
            <w:r>
              <w:tab/>
              <w:t xml:space="preserve">DANN </w:t>
            </w:r>
            <w:r w:rsidR="00F14404">
              <w:t xml:space="preserve">Ausgabe: </w:t>
            </w:r>
            <w:r w:rsidR="00F14404" w:rsidRPr="00F14404">
              <w:t>"Restwert Ende Jahr" + i + "|" + 1.0</w:t>
            </w:r>
          </w:p>
          <w:p w14:paraId="0AF14AA0" w14:textId="6B8BCAF9" w:rsidR="00F14404" w:rsidRPr="00C164CB" w:rsidRDefault="00F14404" w:rsidP="00212961">
            <w:pPr>
              <w:pStyle w:val="Lsung"/>
            </w:pPr>
            <w:r>
              <w:tab/>
              <w:t xml:space="preserve">SONST Ausgabe: </w:t>
            </w:r>
            <w:r w:rsidRPr="00F14404">
              <w:t>"Restwert Ende Jahr" + i + "|" + restwert</w:t>
            </w:r>
          </w:p>
        </w:tc>
      </w:tr>
    </w:tbl>
    <w:p w14:paraId="3DAE0CBC" w14:textId="7AAA99CC" w:rsidR="00D655F1" w:rsidRDefault="00D655F1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1E437118" w:rsidR="00FC0404" w:rsidRDefault="00287639" w:rsidP="00537E6B">
      <w:pPr>
        <w:rPr>
          <w:b/>
          <w:sz w:val="32"/>
        </w:rPr>
      </w:pPr>
      <w:r>
        <w:rPr>
          <w:b/>
          <w:noProof/>
          <w:sz w:val="32"/>
          <w:lang w:eastAsia="de-DE"/>
        </w:rPr>
        <w:drawing>
          <wp:inline distT="0" distB="0" distL="0" distR="0" wp14:anchorId="7CC9BCE9" wp14:editId="3AA47987">
            <wp:extent cx="4324350" cy="1755696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459" cy="1762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378D3" w14:textId="07806D0E" w:rsidR="00EA282A" w:rsidRDefault="00EA282A" w:rsidP="00537E6B">
      <w:pPr>
        <w:rPr>
          <w:b/>
          <w:sz w:val="32"/>
        </w:rPr>
      </w:pPr>
    </w:p>
    <w:p w14:paraId="64E45AC5" w14:textId="7D138AA4" w:rsidR="008055F6" w:rsidRDefault="008055F6" w:rsidP="00537E6B">
      <w:pPr>
        <w:rPr>
          <w:b/>
          <w:sz w:val="32"/>
        </w:rPr>
      </w:pPr>
    </w:p>
    <w:p w14:paraId="2102F7EF" w14:textId="16A41FC7" w:rsidR="00501836" w:rsidRDefault="00501836" w:rsidP="00537E6B">
      <w:pPr>
        <w:rPr>
          <w:b/>
          <w:sz w:val="32"/>
        </w:rPr>
      </w:pPr>
    </w:p>
    <w:p w14:paraId="6F8ED3D3" w14:textId="302A5001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209027FB" w14:textId="42AB8157" w:rsidR="00D46D2D" w:rsidRDefault="00D46D2D" w:rsidP="00D46D2D"/>
    <w:p w14:paraId="488DCB75" w14:textId="5F3579BA" w:rsidR="00755393" w:rsidRDefault="00520991" w:rsidP="00D46D2D">
      <w:r w:rsidRPr="00520991">
        <w:drawing>
          <wp:inline distT="0" distB="0" distL="0" distR="0" wp14:anchorId="218BCC88" wp14:editId="0B324FD5">
            <wp:extent cx="5372850" cy="447737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2850" cy="447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5B19E50" w14:textId="77777777" w:rsidR="00755393" w:rsidRPr="009951C5" w:rsidRDefault="00755393" w:rsidP="00D46D2D"/>
    <w:p w14:paraId="59AD0720" w14:textId="1B822BCD" w:rsidR="006F355C" w:rsidRPr="00D46D2D" w:rsidRDefault="00537E6B" w:rsidP="00805A85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90161E">
        <w:rPr>
          <w:rFonts w:ascii="Courier New" w:hAnsi="Courier New" w:cs="Courier New"/>
          <w:sz w:val="20"/>
        </w:rPr>
        <w:t>2</w:t>
      </w:r>
      <w:r w:rsidR="00D46D2D" w:rsidRPr="00D46D2D">
        <w:rPr>
          <w:rFonts w:ascii="Courier New" w:hAnsi="Courier New" w:cs="Courier New"/>
          <w:sz w:val="20"/>
        </w:rPr>
        <w:t>_</w:t>
      </w:r>
      <w:r w:rsidR="00CD4058">
        <w:rPr>
          <w:rFonts w:ascii="Courier New" w:hAnsi="Courier New" w:cs="Courier New"/>
          <w:sz w:val="20"/>
        </w:rPr>
        <w:t>2</w:t>
      </w:r>
      <w:r w:rsidRPr="00D46D2D">
        <w:rPr>
          <w:rFonts w:ascii="Courier New" w:hAnsi="Courier New" w:cs="Courier New"/>
          <w:sz w:val="20"/>
        </w:rPr>
        <w:t>_</w:t>
      </w:r>
      <w:r w:rsidR="00A43DD0">
        <w:rPr>
          <w:rFonts w:ascii="Courier New" w:hAnsi="Courier New" w:cs="Courier New"/>
          <w:sz w:val="20"/>
        </w:rPr>
        <w:t>3</w:t>
      </w:r>
      <w:r w:rsidR="0090161E">
        <w:rPr>
          <w:rFonts w:ascii="Courier New" w:hAnsi="Courier New" w:cs="Courier New"/>
          <w:sz w:val="20"/>
        </w:rPr>
        <w:t>_</w:t>
      </w:r>
      <w:r w:rsidRPr="00D46D2D">
        <w:rPr>
          <w:rFonts w:ascii="Courier New" w:hAnsi="Courier New" w:cs="Courier New"/>
          <w:sz w:val="20"/>
        </w:rPr>
        <w:t>Loesung_</w:t>
      </w:r>
      <w:r w:rsidR="00466AC4">
        <w:rPr>
          <w:rFonts w:ascii="Courier New" w:hAnsi="Courier New" w:cs="Courier New"/>
          <w:sz w:val="20"/>
        </w:rPr>
        <w:t>Anlagegut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73AE8" w14:textId="77777777" w:rsidR="0050079E" w:rsidRDefault="0050079E" w:rsidP="00C70A0A">
      <w:r>
        <w:separator/>
      </w:r>
    </w:p>
  </w:endnote>
  <w:endnote w:type="continuationSeparator" w:id="0">
    <w:p w14:paraId="67385441" w14:textId="77777777" w:rsidR="0050079E" w:rsidRDefault="0050079E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DADA2" w14:textId="77777777" w:rsidR="00DA775A" w:rsidRDefault="00DA775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6B864C4F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DA775A">
            <w:rPr>
              <w:rFonts w:cstheme="minorHAnsi"/>
              <w:noProof/>
              <w:sz w:val="16"/>
              <w:szCs w:val="16"/>
            </w:rPr>
            <w:t>L2_2_3 Lösung Anlagegut Vertiefung.docx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730908B1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835753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48EDEDB4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43DD0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43DD0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58EFC" w14:textId="77777777" w:rsidR="00DA775A" w:rsidRDefault="00DA775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0A147" w14:textId="77777777" w:rsidR="0050079E" w:rsidRDefault="0050079E" w:rsidP="00C70A0A">
      <w:r>
        <w:separator/>
      </w:r>
    </w:p>
  </w:footnote>
  <w:footnote w:type="continuationSeparator" w:id="0">
    <w:p w14:paraId="307C5DCC" w14:textId="77777777" w:rsidR="0050079E" w:rsidRDefault="0050079E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529BD" w14:textId="77777777" w:rsidR="00DA775A" w:rsidRDefault="00DA775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1F034" w14:textId="77777777" w:rsidR="00DA775A" w:rsidRDefault="00DA775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F58C9B42"/>
    <w:lvl w:ilvl="0">
      <w:start w:val="4"/>
      <w:numFmt w:val="none"/>
      <w:pStyle w:val="berschrift1"/>
      <w:lvlText w:val="L2.2.3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0D12"/>
    <w:rsid w:val="0002109E"/>
    <w:rsid w:val="00022436"/>
    <w:rsid w:val="000273BD"/>
    <w:rsid w:val="00027EF0"/>
    <w:rsid w:val="0004647C"/>
    <w:rsid w:val="00047DBE"/>
    <w:rsid w:val="00056C25"/>
    <w:rsid w:val="00063571"/>
    <w:rsid w:val="00065828"/>
    <w:rsid w:val="000710BC"/>
    <w:rsid w:val="0007114B"/>
    <w:rsid w:val="00077626"/>
    <w:rsid w:val="000815F8"/>
    <w:rsid w:val="000843A8"/>
    <w:rsid w:val="00091C62"/>
    <w:rsid w:val="000952D2"/>
    <w:rsid w:val="000A4B3E"/>
    <w:rsid w:val="000B4506"/>
    <w:rsid w:val="000B629D"/>
    <w:rsid w:val="000C0818"/>
    <w:rsid w:val="000C416F"/>
    <w:rsid w:val="000C5796"/>
    <w:rsid w:val="000E4399"/>
    <w:rsid w:val="000F52CF"/>
    <w:rsid w:val="001010B3"/>
    <w:rsid w:val="00114AE1"/>
    <w:rsid w:val="0012327B"/>
    <w:rsid w:val="0012623D"/>
    <w:rsid w:val="001310E9"/>
    <w:rsid w:val="00133920"/>
    <w:rsid w:val="001370BE"/>
    <w:rsid w:val="00147D66"/>
    <w:rsid w:val="00151606"/>
    <w:rsid w:val="0016146C"/>
    <w:rsid w:val="00173B81"/>
    <w:rsid w:val="00184B6B"/>
    <w:rsid w:val="0018598B"/>
    <w:rsid w:val="00190D99"/>
    <w:rsid w:val="00192A67"/>
    <w:rsid w:val="00193C38"/>
    <w:rsid w:val="001A1A8A"/>
    <w:rsid w:val="001A4ED3"/>
    <w:rsid w:val="001A5F98"/>
    <w:rsid w:val="001B5428"/>
    <w:rsid w:val="001B77A6"/>
    <w:rsid w:val="001C4BD4"/>
    <w:rsid w:val="001C6726"/>
    <w:rsid w:val="001D0744"/>
    <w:rsid w:val="001D4A48"/>
    <w:rsid w:val="001D5E2D"/>
    <w:rsid w:val="001E0599"/>
    <w:rsid w:val="001E1D8D"/>
    <w:rsid w:val="001E37CB"/>
    <w:rsid w:val="001E5E5F"/>
    <w:rsid w:val="001F782C"/>
    <w:rsid w:val="00205542"/>
    <w:rsid w:val="00212961"/>
    <w:rsid w:val="00213BAF"/>
    <w:rsid w:val="0021530A"/>
    <w:rsid w:val="00217C14"/>
    <w:rsid w:val="00233F28"/>
    <w:rsid w:val="00240C00"/>
    <w:rsid w:val="00257553"/>
    <w:rsid w:val="00261C2E"/>
    <w:rsid w:val="00265A5D"/>
    <w:rsid w:val="00283556"/>
    <w:rsid w:val="00286238"/>
    <w:rsid w:val="00287639"/>
    <w:rsid w:val="00287F57"/>
    <w:rsid w:val="002A380F"/>
    <w:rsid w:val="002B0730"/>
    <w:rsid w:val="002B2A5B"/>
    <w:rsid w:val="002C3842"/>
    <w:rsid w:val="002E34D0"/>
    <w:rsid w:val="002F0127"/>
    <w:rsid w:val="002F1B70"/>
    <w:rsid w:val="002F1E50"/>
    <w:rsid w:val="00302076"/>
    <w:rsid w:val="00313152"/>
    <w:rsid w:val="00314B15"/>
    <w:rsid w:val="00315C29"/>
    <w:rsid w:val="003325CB"/>
    <w:rsid w:val="00335095"/>
    <w:rsid w:val="003377B2"/>
    <w:rsid w:val="003435FF"/>
    <w:rsid w:val="0034653B"/>
    <w:rsid w:val="00352A02"/>
    <w:rsid w:val="00363855"/>
    <w:rsid w:val="00364426"/>
    <w:rsid w:val="00366102"/>
    <w:rsid w:val="0037239B"/>
    <w:rsid w:val="0037381F"/>
    <w:rsid w:val="00374975"/>
    <w:rsid w:val="00375ED2"/>
    <w:rsid w:val="0037787A"/>
    <w:rsid w:val="00387539"/>
    <w:rsid w:val="00391928"/>
    <w:rsid w:val="00394108"/>
    <w:rsid w:val="00396DD5"/>
    <w:rsid w:val="003A10CA"/>
    <w:rsid w:val="003B0428"/>
    <w:rsid w:val="003B2919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129CA"/>
    <w:rsid w:val="004219B4"/>
    <w:rsid w:val="004311EF"/>
    <w:rsid w:val="00432977"/>
    <w:rsid w:val="0043546F"/>
    <w:rsid w:val="00437504"/>
    <w:rsid w:val="00441554"/>
    <w:rsid w:val="00444C27"/>
    <w:rsid w:val="00445B56"/>
    <w:rsid w:val="004460F1"/>
    <w:rsid w:val="00450A54"/>
    <w:rsid w:val="004530A6"/>
    <w:rsid w:val="00466AC4"/>
    <w:rsid w:val="0046727E"/>
    <w:rsid w:val="00485052"/>
    <w:rsid w:val="004928B5"/>
    <w:rsid w:val="00495C72"/>
    <w:rsid w:val="004A3452"/>
    <w:rsid w:val="004B1769"/>
    <w:rsid w:val="004B3C44"/>
    <w:rsid w:val="004C1935"/>
    <w:rsid w:val="004C3827"/>
    <w:rsid w:val="004C3F1A"/>
    <w:rsid w:val="004C56C3"/>
    <w:rsid w:val="004D075A"/>
    <w:rsid w:val="004D29B1"/>
    <w:rsid w:val="004D3CEE"/>
    <w:rsid w:val="004D6991"/>
    <w:rsid w:val="004D7089"/>
    <w:rsid w:val="004D7175"/>
    <w:rsid w:val="004E10DE"/>
    <w:rsid w:val="004E1327"/>
    <w:rsid w:val="004E543D"/>
    <w:rsid w:val="004E638F"/>
    <w:rsid w:val="004F63EC"/>
    <w:rsid w:val="0050079E"/>
    <w:rsid w:val="00501836"/>
    <w:rsid w:val="00520991"/>
    <w:rsid w:val="00521106"/>
    <w:rsid w:val="00537E6B"/>
    <w:rsid w:val="0054031D"/>
    <w:rsid w:val="005418E5"/>
    <w:rsid w:val="005469BC"/>
    <w:rsid w:val="00547A04"/>
    <w:rsid w:val="00555787"/>
    <w:rsid w:val="005623FF"/>
    <w:rsid w:val="005633D5"/>
    <w:rsid w:val="00580DC4"/>
    <w:rsid w:val="00586FC0"/>
    <w:rsid w:val="00593CC0"/>
    <w:rsid w:val="0059449D"/>
    <w:rsid w:val="005A3ADE"/>
    <w:rsid w:val="005B0FDA"/>
    <w:rsid w:val="005B2D75"/>
    <w:rsid w:val="005B2F69"/>
    <w:rsid w:val="005B3DE3"/>
    <w:rsid w:val="005B54AC"/>
    <w:rsid w:val="005C071D"/>
    <w:rsid w:val="005C2EE3"/>
    <w:rsid w:val="005D0C8F"/>
    <w:rsid w:val="005D2F33"/>
    <w:rsid w:val="005D71F9"/>
    <w:rsid w:val="005E70B6"/>
    <w:rsid w:val="005F45AA"/>
    <w:rsid w:val="005F7828"/>
    <w:rsid w:val="006001AB"/>
    <w:rsid w:val="0060379D"/>
    <w:rsid w:val="00605E39"/>
    <w:rsid w:val="00612247"/>
    <w:rsid w:val="006135D8"/>
    <w:rsid w:val="00615D75"/>
    <w:rsid w:val="00640CE9"/>
    <w:rsid w:val="00643F77"/>
    <w:rsid w:val="00645B0B"/>
    <w:rsid w:val="00645CFE"/>
    <w:rsid w:val="00670E20"/>
    <w:rsid w:val="00677002"/>
    <w:rsid w:val="0068351D"/>
    <w:rsid w:val="00684F1C"/>
    <w:rsid w:val="00690CFF"/>
    <w:rsid w:val="006924FC"/>
    <w:rsid w:val="00695809"/>
    <w:rsid w:val="006A4605"/>
    <w:rsid w:val="006B456A"/>
    <w:rsid w:val="006D35D2"/>
    <w:rsid w:val="006D54F0"/>
    <w:rsid w:val="006E3514"/>
    <w:rsid w:val="006E47E0"/>
    <w:rsid w:val="006F355C"/>
    <w:rsid w:val="00703912"/>
    <w:rsid w:val="007047D0"/>
    <w:rsid w:val="0070663E"/>
    <w:rsid w:val="007162B3"/>
    <w:rsid w:val="007258E0"/>
    <w:rsid w:val="00733950"/>
    <w:rsid w:val="00737AA6"/>
    <w:rsid w:val="0074058F"/>
    <w:rsid w:val="00741A7E"/>
    <w:rsid w:val="00746391"/>
    <w:rsid w:val="00755393"/>
    <w:rsid w:val="00755BEB"/>
    <w:rsid w:val="00755CF9"/>
    <w:rsid w:val="00761371"/>
    <w:rsid w:val="0076578C"/>
    <w:rsid w:val="0076604C"/>
    <w:rsid w:val="0077402A"/>
    <w:rsid w:val="00777B82"/>
    <w:rsid w:val="0078380E"/>
    <w:rsid w:val="007A34B3"/>
    <w:rsid w:val="007A4C08"/>
    <w:rsid w:val="007B2248"/>
    <w:rsid w:val="007B6F4E"/>
    <w:rsid w:val="007D618D"/>
    <w:rsid w:val="007D78EE"/>
    <w:rsid w:val="007E302B"/>
    <w:rsid w:val="007E5E3F"/>
    <w:rsid w:val="007F4236"/>
    <w:rsid w:val="007F4773"/>
    <w:rsid w:val="00800B05"/>
    <w:rsid w:val="008055F6"/>
    <w:rsid w:val="00805A85"/>
    <w:rsid w:val="008109DD"/>
    <w:rsid w:val="00817DDE"/>
    <w:rsid w:val="0082442C"/>
    <w:rsid w:val="0083374F"/>
    <w:rsid w:val="00835753"/>
    <w:rsid w:val="008374D3"/>
    <w:rsid w:val="008418C1"/>
    <w:rsid w:val="008457AF"/>
    <w:rsid w:val="008618E6"/>
    <w:rsid w:val="00862045"/>
    <w:rsid w:val="00866DDE"/>
    <w:rsid w:val="00870896"/>
    <w:rsid w:val="00876DF0"/>
    <w:rsid w:val="00881176"/>
    <w:rsid w:val="00891472"/>
    <w:rsid w:val="0089798D"/>
    <w:rsid w:val="008A48BB"/>
    <w:rsid w:val="008C016A"/>
    <w:rsid w:val="008C3B6C"/>
    <w:rsid w:val="008C4333"/>
    <w:rsid w:val="008C778E"/>
    <w:rsid w:val="008D1286"/>
    <w:rsid w:val="008D43D6"/>
    <w:rsid w:val="008D4FA3"/>
    <w:rsid w:val="008D5D27"/>
    <w:rsid w:val="008D711C"/>
    <w:rsid w:val="008E2AC6"/>
    <w:rsid w:val="008E4BAD"/>
    <w:rsid w:val="008E770C"/>
    <w:rsid w:val="008F3E83"/>
    <w:rsid w:val="00900362"/>
    <w:rsid w:val="0090161E"/>
    <w:rsid w:val="009031F0"/>
    <w:rsid w:val="00914023"/>
    <w:rsid w:val="00917F6E"/>
    <w:rsid w:val="009213D5"/>
    <w:rsid w:val="0093308C"/>
    <w:rsid w:val="009379C7"/>
    <w:rsid w:val="00944104"/>
    <w:rsid w:val="009603F5"/>
    <w:rsid w:val="00960BA3"/>
    <w:rsid w:val="009639FD"/>
    <w:rsid w:val="00975327"/>
    <w:rsid w:val="009845B5"/>
    <w:rsid w:val="009A2820"/>
    <w:rsid w:val="009A550B"/>
    <w:rsid w:val="009B3A56"/>
    <w:rsid w:val="009B7E89"/>
    <w:rsid w:val="009C1EF6"/>
    <w:rsid w:val="009D17B1"/>
    <w:rsid w:val="009D1BF9"/>
    <w:rsid w:val="009D4011"/>
    <w:rsid w:val="009D6AAC"/>
    <w:rsid w:val="009E6C36"/>
    <w:rsid w:val="00A0302E"/>
    <w:rsid w:val="00A03592"/>
    <w:rsid w:val="00A03ECB"/>
    <w:rsid w:val="00A05E93"/>
    <w:rsid w:val="00A12E45"/>
    <w:rsid w:val="00A16287"/>
    <w:rsid w:val="00A17201"/>
    <w:rsid w:val="00A27A4F"/>
    <w:rsid w:val="00A43DD0"/>
    <w:rsid w:val="00A44254"/>
    <w:rsid w:val="00A514F4"/>
    <w:rsid w:val="00A5217A"/>
    <w:rsid w:val="00A61645"/>
    <w:rsid w:val="00A74C4F"/>
    <w:rsid w:val="00A76130"/>
    <w:rsid w:val="00A80E1D"/>
    <w:rsid w:val="00A82143"/>
    <w:rsid w:val="00A867F4"/>
    <w:rsid w:val="00A92451"/>
    <w:rsid w:val="00A940DB"/>
    <w:rsid w:val="00A95965"/>
    <w:rsid w:val="00AB608E"/>
    <w:rsid w:val="00AC0DD2"/>
    <w:rsid w:val="00AC5B5F"/>
    <w:rsid w:val="00AD2184"/>
    <w:rsid w:val="00AD2DEB"/>
    <w:rsid w:val="00AD4496"/>
    <w:rsid w:val="00AE0D24"/>
    <w:rsid w:val="00AE1554"/>
    <w:rsid w:val="00AE20E6"/>
    <w:rsid w:val="00AE263E"/>
    <w:rsid w:val="00AE306E"/>
    <w:rsid w:val="00AE6344"/>
    <w:rsid w:val="00B03B1A"/>
    <w:rsid w:val="00B22E19"/>
    <w:rsid w:val="00B35139"/>
    <w:rsid w:val="00B4233C"/>
    <w:rsid w:val="00B43311"/>
    <w:rsid w:val="00B569AB"/>
    <w:rsid w:val="00B62F66"/>
    <w:rsid w:val="00B83CA6"/>
    <w:rsid w:val="00B90128"/>
    <w:rsid w:val="00BB572D"/>
    <w:rsid w:val="00BC59A2"/>
    <w:rsid w:val="00BC6AC3"/>
    <w:rsid w:val="00BC7F26"/>
    <w:rsid w:val="00BE34C7"/>
    <w:rsid w:val="00BE6A08"/>
    <w:rsid w:val="00BF0E7E"/>
    <w:rsid w:val="00BF67D7"/>
    <w:rsid w:val="00C03420"/>
    <w:rsid w:val="00C036FB"/>
    <w:rsid w:val="00C07C8E"/>
    <w:rsid w:val="00C15D22"/>
    <w:rsid w:val="00C21110"/>
    <w:rsid w:val="00C2227E"/>
    <w:rsid w:val="00C262E0"/>
    <w:rsid w:val="00C32C89"/>
    <w:rsid w:val="00C45EAE"/>
    <w:rsid w:val="00C51D45"/>
    <w:rsid w:val="00C55634"/>
    <w:rsid w:val="00C561CB"/>
    <w:rsid w:val="00C56363"/>
    <w:rsid w:val="00C70A0A"/>
    <w:rsid w:val="00C735EE"/>
    <w:rsid w:val="00C90010"/>
    <w:rsid w:val="00C9076A"/>
    <w:rsid w:val="00C929C4"/>
    <w:rsid w:val="00CA7AB4"/>
    <w:rsid w:val="00CA7AE4"/>
    <w:rsid w:val="00CC4808"/>
    <w:rsid w:val="00CC5AA8"/>
    <w:rsid w:val="00CD4058"/>
    <w:rsid w:val="00CD6D63"/>
    <w:rsid w:val="00CE1940"/>
    <w:rsid w:val="00CE680C"/>
    <w:rsid w:val="00CE6E72"/>
    <w:rsid w:val="00D06B74"/>
    <w:rsid w:val="00D124B3"/>
    <w:rsid w:val="00D45E94"/>
    <w:rsid w:val="00D46D2D"/>
    <w:rsid w:val="00D528FF"/>
    <w:rsid w:val="00D655F1"/>
    <w:rsid w:val="00D728FF"/>
    <w:rsid w:val="00D829ED"/>
    <w:rsid w:val="00D842FA"/>
    <w:rsid w:val="00D93427"/>
    <w:rsid w:val="00DA2B95"/>
    <w:rsid w:val="00DA5F3C"/>
    <w:rsid w:val="00DA775A"/>
    <w:rsid w:val="00DB054D"/>
    <w:rsid w:val="00DB093C"/>
    <w:rsid w:val="00DB196D"/>
    <w:rsid w:val="00DC1668"/>
    <w:rsid w:val="00DE0DA1"/>
    <w:rsid w:val="00DE4EF7"/>
    <w:rsid w:val="00DF5F35"/>
    <w:rsid w:val="00E0386D"/>
    <w:rsid w:val="00E06D7E"/>
    <w:rsid w:val="00E119B2"/>
    <w:rsid w:val="00E11A4B"/>
    <w:rsid w:val="00E336BA"/>
    <w:rsid w:val="00E34D80"/>
    <w:rsid w:val="00E40611"/>
    <w:rsid w:val="00E57A69"/>
    <w:rsid w:val="00E6244C"/>
    <w:rsid w:val="00E64912"/>
    <w:rsid w:val="00E7058A"/>
    <w:rsid w:val="00E773B3"/>
    <w:rsid w:val="00E91FDF"/>
    <w:rsid w:val="00EA282A"/>
    <w:rsid w:val="00EB2007"/>
    <w:rsid w:val="00EB3703"/>
    <w:rsid w:val="00EC18B0"/>
    <w:rsid w:val="00EC1E91"/>
    <w:rsid w:val="00ED649F"/>
    <w:rsid w:val="00ED7A71"/>
    <w:rsid w:val="00EE3240"/>
    <w:rsid w:val="00EF0E86"/>
    <w:rsid w:val="00EF2785"/>
    <w:rsid w:val="00F10224"/>
    <w:rsid w:val="00F14404"/>
    <w:rsid w:val="00F16D2B"/>
    <w:rsid w:val="00F42268"/>
    <w:rsid w:val="00F46445"/>
    <w:rsid w:val="00F53197"/>
    <w:rsid w:val="00F57BCA"/>
    <w:rsid w:val="00F636FE"/>
    <w:rsid w:val="00F64062"/>
    <w:rsid w:val="00F73352"/>
    <w:rsid w:val="00F86219"/>
    <w:rsid w:val="00F94D0D"/>
    <w:rsid w:val="00FA21F6"/>
    <w:rsid w:val="00FB084C"/>
    <w:rsid w:val="00FB1556"/>
    <w:rsid w:val="00FC0404"/>
    <w:rsid w:val="00FC0738"/>
    <w:rsid w:val="00FC754E"/>
    <w:rsid w:val="00FD5B0C"/>
    <w:rsid w:val="00FE1AB4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18ED9-934D-449D-A9B2-62E032BD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411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106</cp:revision>
  <cp:lastPrinted>2016-12-07T08:05:00Z</cp:lastPrinted>
  <dcterms:created xsi:type="dcterms:W3CDTF">2019-11-05T15:18:00Z</dcterms:created>
  <dcterms:modified xsi:type="dcterms:W3CDTF">2020-03-30T15:54:00Z</dcterms:modified>
</cp:coreProperties>
</file>