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3EEA3B40" w:rsidR="00A16287" w:rsidRDefault="00B340BE" w:rsidP="00B340BE">
      <w:pPr>
        <w:pStyle w:val="berschrift1"/>
      </w:pPr>
      <w:r>
        <w:t>Kontrollstrukturen mit Alternativen</w:t>
      </w:r>
      <w:r w:rsidR="00D171BA">
        <w:t xml:space="preserve"> / Verzweigung</w:t>
      </w:r>
    </w:p>
    <w:p w14:paraId="5DA15449" w14:textId="6D428356" w:rsidR="00755CF9" w:rsidRPr="00917F6E" w:rsidRDefault="009B5480" w:rsidP="00755CF9">
      <w:pPr>
        <w:rPr>
          <w:lang w:eastAsia="de-DE"/>
        </w:rPr>
      </w:pPr>
      <w:r w:rsidRPr="009B5480">
        <w:rPr>
          <w:lang w:eastAsia="de-DE"/>
        </w:rPr>
        <w:t xml:space="preserve">Bisher haben wir </w:t>
      </w:r>
      <w:r w:rsidR="00BA34C8">
        <w:rPr>
          <w:lang w:eastAsia="de-DE"/>
        </w:rPr>
        <w:t>Methoden</w:t>
      </w:r>
      <w:r w:rsidR="00F30A56">
        <w:rPr>
          <w:lang w:eastAsia="de-DE"/>
        </w:rPr>
        <w:t xml:space="preserve"> entwickelt</w:t>
      </w:r>
      <w:r w:rsidRPr="009B5480">
        <w:rPr>
          <w:lang w:eastAsia="de-DE"/>
        </w:rPr>
        <w:t xml:space="preserve">, die </w:t>
      </w:r>
      <w:r w:rsidR="001318B3">
        <w:rPr>
          <w:lang w:eastAsia="de-DE"/>
        </w:rPr>
        <w:t xml:space="preserve">ausschließlich aus einzelnen </w:t>
      </w:r>
      <w:r w:rsidR="002C212E">
        <w:rPr>
          <w:lang w:eastAsia="de-DE"/>
        </w:rPr>
        <w:t>Anweisungen</w:t>
      </w:r>
      <w:r w:rsidR="001318B3">
        <w:rPr>
          <w:lang w:eastAsia="de-DE"/>
        </w:rPr>
        <w:t xml:space="preserve"> bestehen, die nacheinander ausgeführt werden</w:t>
      </w:r>
      <w:r w:rsidRPr="009B5480">
        <w:rPr>
          <w:lang w:eastAsia="de-DE"/>
        </w:rPr>
        <w:t xml:space="preserve">. Das Programm läuft sozusagen gerade durch, ohne </w:t>
      </w:r>
      <w:r w:rsidR="00231568">
        <w:rPr>
          <w:lang w:eastAsia="de-DE"/>
        </w:rPr>
        <w:t>Fallunterscheidungen</w:t>
      </w:r>
      <w:r w:rsidR="00C04D39">
        <w:rPr>
          <w:lang w:eastAsia="de-DE"/>
        </w:rPr>
        <w:t xml:space="preserve"> (Alternativen/Verzweigungen)</w:t>
      </w:r>
      <w:r w:rsidRPr="009B5480">
        <w:rPr>
          <w:lang w:eastAsia="de-DE"/>
        </w:rPr>
        <w:t xml:space="preserve"> zu berücksichtigen. Mit einer bedingten Anweisung </w:t>
      </w:r>
      <w:r w:rsidR="003001A5">
        <w:rPr>
          <w:lang w:eastAsia="de-DE"/>
        </w:rPr>
        <w:t>lassen sich</w:t>
      </w:r>
      <w:r w:rsidRPr="009B5480">
        <w:rPr>
          <w:lang w:eastAsia="de-DE"/>
        </w:rPr>
        <w:t xml:space="preserve"> Alternativen berücksichtigen. Dies wird in Python mit einer </w:t>
      </w:r>
      <w:proofErr w:type="spellStart"/>
      <w:r w:rsidRPr="00B3045A">
        <w:rPr>
          <w:rStyle w:val="CodeZchn"/>
          <w:rFonts w:eastAsiaTheme="minorHAnsi"/>
        </w:rPr>
        <w:t>if</w:t>
      </w:r>
      <w:proofErr w:type="spellEnd"/>
      <w:r w:rsidRPr="009B5480">
        <w:rPr>
          <w:lang w:eastAsia="de-DE"/>
        </w:rPr>
        <w:t>-Anweisung realisiert.</w:t>
      </w:r>
    </w:p>
    <w:p w14:paraId="112B54BB" w14:textId="3568C8CF" w:rsidR="00586FC0" w:rsidRPr="00917F6E" w:rsidRDefault="00520081" w:rsidP="00B340BE">
      <w:pPr>
        <w:pStyle w:val="berschrift2"/>
        <w:rPr>
          <w:lang w:val="en-US"/>
        </w:rPr>
      </w:pPr>
      <w:proofErr w:type="spellStart"/>
      <w:r>
        <w:rPr>
          <w:lang w:val="en-US"/>
        </w:rPr>
        <w:t>Einseitige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Verzweigung</w:t>
      </w:r>
      <w:proofErr w:type="spellEnd"/>
    </w:p>
    <w:p w14:paraId="631ADFC0" w14:textId="359D49F6" w:rsidR="00917F6E" w:rsidRDefault="00FE1D7C" w:rsidP="008E644B">
      <w:pPr>
        <w:spacing w:after="120"/>
        <w:rPr>
          <w:rFonts w:ascii="Calibri" w:hAnsi="Calibri"/>
        </w:rPr>
      </w:pPr>
      <w:r>
        <w:rPr>
          <w:rFonts w:ascii="Calibri" w:hAnsi="Calibri"/>
        </w:rPr>
        <w:t xml:space="preserve">Eine </w:t>
      </w:r>
      <w:r w:rsidR="005931AA">
        <w:rPr>
          <w:rFonts w:ascii="Calibri" w:hAnsi="Calibri"/>
        </w:rPr>
        <w:t>e</w:t>
      </w:r>
      <w:r>
        <w:rPr>
          <w:rFonts w:ascii="Calibri" w:hAnsi="Calibri"/>
        </w:rPr>
        <w:t xml:space="preserve">inseitige Verzweigung </w:t>
      </w:r>
      <w:r w:rsidR="00A04885">
        <w:rPr>
          <w:rFonts w:ascii="Calibri" w:hAnsi="Calibri"/>
        </w:rPr>
        <w:t xml:space="preserve">führt einen Programmcode nur dann aus, wenn eine Bedingung </w:t>
      </w:r>
      <w:r w:rsidR="00122CAF">
        <w:rPr>
          <w:rFonts w:ascii="Calibri" w:hAnsi="Calibri"/>
        </w:rPr>
        <w:t>wahr</w:t>
      </w:r>
      <w:r w:rsidR="0074265C">
        <w:rPr>
          <w:rFonts w:ascii="Calibri" w:hAnsi="Calibri"/>
        </w:rPr>
        <w:t xml:space="preserve"> (True)</w:t>
      </w:r>
      <w:r w:rsidR="00A04885">
        <w:rPr>
          <w:rFonts w:ascii="Calibri" w:hAnsi="Calibri"/>
        </w:rPr>
        <w:t xml:space="preserve"> ist. </w:t>
      </w:r>
      <w:r>
        <w:rPr>
          <w:rFonts w:ascii="Calibri" w:hAnsi="Calibri"/>
        </w:rPr>
        <w:t>Das folgende Beispiel zeigt eine einseitige Verzweigung.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8"/>
        <w:gridCol w:w="8395"/>
        <w:gridCol w:w="1125"/>
      </w:tblGrid>
      <w:tr w:rsidR="003924FD" w:rsidRPr="003924FD" w14:paraId="461B5476" w14:textId="77777777" w:rsidTr="008E644B">
        <w:tc>
          <w:tcPr>
            <w:tcW w:w="458" w:type="dxa"/>
            <w:shd w:val="clear" w:color="auto" w:fill="auto"/>
          </w:tcPr>
          <w:p w14:paraId="1E3E742D" w14:textId="77777777" w:rsidR="003924FD" w:rsidRPr="003924FD" w:rsidRDefault="003924FD" w:rsidP="007270C9">
            <w:pPr>
              <w:pStyle w:val="Code"/>
            </w:pPr>
            <w:bookmarkStart w:id="0" w:name="_Toc310456022"/>
            <w:bookmarkStart w:id="1" w:name="_Toc310456073"/>
            <w:bookmarkStart w:id="2" w:name="_Toc310456109"/>
            <w:bookmarkStart w:id="3" w:name="_Toc20520455"/>
            <w:r w:rsidRPr="003924FD">
              <w:t>1</w:t>
            </w:r>
          </w:p>
          <w:p w14:paraId="5CFB96F2" w14:textId="77777777" w:rsidR="003924FD" w:rsidRPr="003924FD" w:rsidRDefault="003924FD" w:rsidP="007270C9">
            <w:pPr>
              <w:pStyle w:val="Code"/>
            </w:pPr>
            <w:r w:rsidRPr="003924FD">
              <w:t>2</w:t>
            </w:r>
          </w:p>
          <w:p w14:paraId="1DA8BC0D" w14:textId="77777777" w:rsidR="003924FD" w:rsidRDefault="003924FD" w:rsidP="007270C9">
            <w:pPr>
              <w:pStyle w:val="Code"/>
            </w:pPr>
            <w:r w:rsidRPr="003924FD">
              <w:t>3</w:t>
            </w:r>
          </w:p>
          <w:p w14:paraId="03A74853" w14:textId="77777777" w:rsidR="007270C9" w:rsidRDefault="007270C9" w:rsidP="007270C9">
            <w:pPr>
              <w:pStyle w:val="Code"/>
            </w:pPr>
            <w:r>
              <w:t>4</w:t>
            </w:r>
          </w:p>
          <w:p w14:paraId="4D3CED05" w14:textId="77777777" w:rsidR="007270C9" w:rsidRDefault="007270C9" w:rsidP="007270C9">
            <w:pPr>
              <w:pStyle w:val="Code"/>
            </w:pPr>
            <w:r>
              <w:t>5</w:t>
            </w:r>
          </w:p>
          <w:p w14:paraId="37A46668" w14:textId="77777777" w:rsidR="007270C9" w:rsidRDefault="007270C9" w:rsidP="007270C9">
            <w:pPr>
              <w:pStyle w:val="Code"/>
            </w:pPr>
            <w:r>
              <w:t>6</w:t>
            </w:r>
          </w:p>
          <w:p w14:paraId="7A782ECA" w14:textId="77777777" w:rsidR="007270C9" w:rsidRDefault="007270C9" w:rsidP="007270C9">
            <w:pPr>
              <w:pStyle w:val="Code"/>
            </w:pPr>
            <w:r>
              <w:t>7</w:t>
            </w:r>
          </w:p>
          <w:p w14:paraId="4FA4A7F0" w14:textId="77777777" w:rsidR="007270C9" w:rsidRDefault="007270C9" w:rsidP="007270C9">
            <w:pPr>
              <w:pStyle w:val="Code"/>
            </w:pPr>
            <w:r>
              <w:t>8</w:t>
            </w:r>
          </w:p>
          <w:p w14:paraId="6DFFAC14" w14:textId="4348FEED" w:rsidR="007270C9" w:rsidRDefault="007270C9" w:rsidP="007270C9">
            <w:pPr>
              <w:pStyle w:val="Code"/>
            </w:pPr>
            <w:r>
              <w:t>9</w:t>
            </w:r>
          </w:p>
          <w:p w14:paraId="6268B026" w14:textId="11EAE07E" w:rsidR="007270C9" w:rsidRDefault="007270C9" w:rsidP="007270C9">
            <w:pPr>
              <w:pStyle w:val="Code"/>
            </w:pPr>
            <w:r>
              <w:t>10</w:t>
            </w:r>
          </w:p>
          <w:p w14:paraId="172A239B" w14:textId="2E11C118" w:rsidR="007270C9" w:rsidRDefault="007270C9" w:rsidP="007270C9">
            <w:pPr>
              <w:pStyle w:val="Code"/>
            </w:pPr>
            <w:r>
              <w:t>11</w:t>
            </w:r>
          </w:p>
          <w:p w14:paraId="640FA535" w14:textId="77777777" w:rsidR="007270C9" w:rsidRDefault="007270C9" w:rsidP="007270C9">
            <w:pPr>
              <w:pStyle w:val="Code"/>
            </w:pPr>
            <w:r>
              <w:t>12</w:t>
            </w:r>
          </w:p>
          <w:p w14:paraId="2B731D6E" w14:textId="77777777" w:rsidR="007270C9" w:rsidRDefault="007270C9" w:rsidP="007270C9">
            <w:pPr>
              <w:pStyle w:val="Code"/>
            </w:pPr>
            <w:r>
              <w:t>13</w:t>
            </w:r>
          </w:p>
          <w:p w14:paraId="2718F8EC" w14:textId="77777777" w:rsidR="00EB4534" w:rsidRDefault="00EB4534" w:rsidP="007270C9">
            <w:pPr>
              <w:pStyle w:val="Code"/>
            </w:pPr>
            <w:r>
              <w:t>14</w:t>
            </w:r>
          </w:p>
          <w:p w14:paraId="690D4D31" w14:textId="77777777" w:rsidR="00EB4534" w:rsidRDefault="00EB4534" w:rsidP="007270C9">
            <w:pPr>
              <w:pStyle w:val="Code"/>
            </w:pPr>
            <w:r>
              <w:t>15</w:t>
            </w:r>
          </w:p>
          <w:p w14:paraId="585F8527" w14:textId="77777777" w:rsidR="00EB4534" w:rsidRDefault="00EB4534" w:rsidP="007270C9">
            <w:pPr>
              <w:pStyle w:val="Code"/>
            </w:pPr>
            <w:r>
              <w:t>16</w:t>
            </w:r>
          </w:p>
          <w:p w14:paraId="3ADAAF63" w14:textId="5D0397E9" w:rsidR="00EB4534" w:rsidRPr="003924FD" w:rsidRDefault="00EB4534" w:rsidP="007270C9">
            <w:pPr>
              <w:pStyle w:val="Code"/>
            </w:pPr>
            <w:r>
              <w:t>17</w:t>
            </w:r>
          </w:p>
        </w:tc>
        <w:tc>
          <w:tcPr>
            <w:tcW w:w="8395" w:type="dxa"/>
            <w:shd w:val="clear" w:color="auto" w:fill="D9D9D9" w:themeFill="background1" w:themeFillShade="D9"/>
          </w:tcPr>
          <w:p w14:paraId="608B97A2" w14:textId="77777777" w:rsidR="00EB4534" w:rsidRDefault="00EB4534" w:rsidP="00EB4534">
            <w:pPr>
              <w:pStyle w:val="Code"/>
            </w:pPr>
            <w:proofErr w:type="spellStart"/>
            <w:r>
              <w:t>class</w:t>
            </w:r>
            <w:proofErr w:type="spellEnd"/>
            <w:r>
              <w:t xml:space="preserve"> Konto:</w:t>
            </w:r>
          </w:p>
          <w:p w14:paraId="664505F4" w14:textId="77777777" w:rsidR="00EB4534" w:rsidRDefault="00EB4534" w:rsidP="00EB4534">
            <w:pPr>
              <w:pStyle w:val="Code"/>
            </w:pPr>
            <w:r>
              <w:t xml:space="preserve">    </w:t>
            </w:r>
            <w:proofErr w:type="spellStart"/>
            <w:r>
              <w:t>def</w:t>
            </w:r>
            <w:proofErr w:type="spellEnd"/>
            <w:r>
              <w:t xml:space="preserve"> __</w:t>
            </w:r>
            <w:proofErr w:type="spellStart"/>
            <w:r>
              <w:t>init</w:t>
            </w:r>
            <w:proofErr w:type="spellEnd"/>
            <w:r>
              <w:t>__(</w:t>
            </w:r>
            <w:proofErr w:type="spellStart"/>
            <w:r>
              <w:t>self</w:t>
            </w:r>
            <w:proofErr w:type="spellEnd"/>
            <w:r>
              <w:t xml:space="preserve">, </w:t>
            </w:r>
            <w:proofErr w:type="spellStart"/>
            <w:r>
              <w:t>p_kontonummer</w:t>
            </w:r>
            <w:proofErr w:type="spellEnd"/>
            <w:r>
              <w:t xml:space="preserve">, </w:t>
            </w:r>
            <w:proofErr w:type="spellStart"/>
            <w:r>
              <w:t>p_inhaber</w:t>
            </w:r>
            <w:proofErr w:type="spellEnd"/>
            <w:r>
              <w:t xml:space="preserve">, </w:t>
            </w:r>
            <w:proofErr w:type="spellStart"/>
            <w:r>
              <w:t>p_kontostand</w:t>
            </w:r>
            <w:proofErr w:type="spellEnd"/>
            <w:r>
              <w:t>):</w:t>
            </w:r>
          </w:p>
          <w:p w14:paraId="01025542" w14:textId="2467605A" w:rsidR="00EB4534" w:rsidRDefault="002C212E" w:rsidP="00EB4534">
            <w:pPr>
              <w:pStyle w:val="Code"/>
            </w:pPr>
            <w:r>
              <w:t xml:space="preserve">        </w:t>
            </w:r>
            <w:proofErr w:type="spellStart"/>
            <w:r w:rsidR="00EB4534">
              <w:t>self.kontonummer</w:t>
            </w:r>
            <w:proofErr w:type="spellEnd"/>
            <w:r w:rsidR="00EB4534">
              <w:t xml:space="preserve"> = </w:t>
            </w:r>
            <w:proofErr w:type="spellStart"/>
            <w:r w:rsidR="008F77D1">
              <w:t>int</w:t>
            </w:r>
            <w:proofErr w:type="spellEnd"/>
            <w:r w:rsidR="008F77D1">
              <w:t>(</w:t>
            </w:r>
            <w:proofErr w:type="spellStart"/>
            <w:r w:rsidR="00EB4534">
              <w:t>p_kontonummer</w:t>
            </w:r>
            <w:proofErr w:type="spellEnd"/>
            <w:r w:rsidR="008F77D1">
              <w:t>)</w:t>
            </w:r>
          </w:p>
          <w:p w14:paraId="518D82DE" w14:textId="588FEA8C" w:rsidR="00EB4534" w:rsidRDefault="00EB4534" w:rsidP="00EB4534">
            <w:pPr>
              <w:pStyle w:val="Code"/>
            </w:pPr>
            <w:r>
              <w:t xml:space="preserve">        </w:t>
            </w:r>
            <w:proofErr w:type="spellStart"/>
            <w:r>
              <w:t>self.inhaber</w:t>
            </w:r>
            <w:proofErr w:type="spellEnd"/>
            <w:r>
              <w:t xml:space="preserve"> = </w:t>
            </w:r>
            <w:proofErr w:type="spellStart"/>
            <w:r w:rsidR="00B66DB0">
              <w:t>str</w:t>
            </w:r>
            <w:proofErr w:type="spellEnd"/>
            <w:r w:rsidR="00B66DB0">
              <w:t>(</w:t>
            </w:r>
            <w:proofErr w:type="spellStart"/>
            <w:r>
              <w:t>p_inhaber</w:t>
            </w:r>
            <w:proofErr w:type="spellEnd"/>
            <w:r w:rsidR="00B66DB0">
              <w:t>)</w:t>
            </w:r>
            <w:bookmarkStart w:id="4" w:name="_GoBack"/>
            <w:bookmarkEnd w:id="4"/>
          </w:p>
          <w:p w14:paraId="19AD848F" w14:textId="617000B4" w:rsidR="00A11522" w:rsidRDefault="00EB4534" w:rsidP="00EB4534">
            <w:pPr>
              <w:pStyle w:val="Code"/>
            </w:pPr>
            <w:r>
              <w:t xml:space="preserve">        </w:t>
            </w:r>
            <w:proofErr w:type="spellStart"/>
            <w:r>
              <w:t>self.kontostand</w:t>
            </w:r>
            <w:proofErr w:type="spellEnd"/>
            <w:r>
              <w:t xml:space="preserve"> = </w:t>
            </w:r>
            <w:proofErr w:type="spellStart"/>
            <w:r w:rsidR="008F77D1">
              <w:t>float</w:t>
            </w:r>
            <w:proofErr w:type="spellEnd"/>
            <w:r w:rsidR="008F77D1">
              <w:t>(</w:t>
            </w:r>
            <w:proofErr w:type="spellStart"/>
            <w:r>
              <w:t>p_kontostand</w:t>
            </w:r>
            <w:proofErr w:type="spellEnd"/>
            <w:r w:rsidR="008F77D1">
              <w:t>)</w:t>
            </w:r>
          </w:p>
          <w:p w14:paraId="77CE8E43" w14:textId="77777777" w:rsidR="00EB4534" w:rsidRPr="00576794" w:rsidRDefault="00EB4534" w:rsidP="00EB4534">
            <w:pPr>
              <w:pStyle w:val="Code"/>
            </w:pPr>
          </w:p>
          <w:p w14:paraId="5FC5217B" w14:textId="7F790E86" w:rsidR="003C31F0" w:rsidRPr="00576794" w:rsidRDefault="002C212E" w:rsidP="00576794">
            <w:pPr>
              <w:pStyle w:val="Code"/>
            </w:pPr>
            <w:r>
              <w:t xml:space="preserve">    </w:t>
            </w:r>
            <w:proofErr w:type="spellStart"/>
            <w:r w:rsidR="003C31F0" w:rsidRPr="00576794">
              <w:t>def</w:t>
            </w:r>
            <w:proofErr w:type="spellEnd"/>
            <w:r w:rsidR="003C31F0" w:rsidRPr="00576794">
              <w:t xml:space="preserve"> auszahlen(</w:t>
            </w:r>
            <w:proofErr w:type="spellStart"/>
            <w:r w:rsidR="003C31F0" w:rsidRPr="00576794">
              <w:t>self</w:t>
            </w:r>
            <w:proofErr w:type="spellEnd"/>
            <w:r w:rsidR="003C31F0" w:rsidRPr="00576794">
              <w:t xml:space="preserve">, </w:t>
            </w:r>
            <w:proofErr w:type="spellStart"/>
            <w:r>
              <w:t>p_</w:t>
            </w:r>
            <w:r w:rsidR="003C31F0" w:rsidRPr="00576794">
              <w:t>betrag</w:t>
            </w:r>
            <w:proofErr w:type="spellEnd"/>
            <w:r w:rsidR="003C31F0" w:rsidRPr="00576794">
              <w:t>):</w:t>
            </w:r>
          </w:p>
          <w:p w14:paraId="28A2570F" w14:textId="752846B6" w:rsidR="003C31F0" w:rsidRPr="00576794" w:rsidRDefault="002C212E" w:rsidP="00576794">
            <w:pPr>
              <w:pStyle w:val="Code"/>
            </w:pPr>
            <w:r>
              <w:t xml:space="preserve">        </w:t>
            </w:r>
            <w:proofErr w:type="spellStart"/>
            <w:r w:rsidR="003C31F0" w:rsidRPr="00576794">
              <w:rPr>
                <w:highlight w:val="green"/>
              </w:rPr>
              <w:t>if</w:t>
            </w:r>
            <w:proofErr w:type="spellEnd"/>
            <w:r w:rsidR="003C31F0" w:rsidRPr="00576794">
              <w:t xml:space="preserve"> </w:t>
            </w:r>
            <w:proofErr w:type="spellStart"/>
            <w:r w:rsidR="003C31F0" w:rsidRPr="00576794">
              <w:rPr>
                <w:highlight w:val="cyan"/>
              </w:rPr>
              <w:t>self.kontostand</w:t>
            </w:r>
            <w:proofErr w:type="spellEnd"/>
            <w:r w:rsidR="003C31F0" w:rsidRPr="00576794">
              <w:rPr>
                <w:highlight w:val="cyan"/>
              </w:rPr>
              <w:t xml:space="preserve"> &gt;= </w:t>
            </w:r>
            <w:proofErr w:type="spellStart"/>
            <w:r>
              <w:rPr>
                <w:highlight w:val="cyan"/>
              </w:rPr>
              <w:t>p_</w:t>
            </w:r>
            <w:r w:rsidR="003C31F0" w:rsidRPr="00576794">
              <w:rPr>
                <w:highlight w:val="cyan"/>
              </w:rPr>
              <w:t>betrag</w:t>
            </w:r>
            <w:proofErr w:type="spellEnd"/>
            <w:r w:rsidR="003C31F0" w:rsidRPr="00576794">
              <w:t>:</w:t>
            </w:r>
          </w:p>
          <w:p w14:paraId="11952F0B" w14:textId="45579C35" w:rsidR="003924FD" w:rsidRPr="00576794" w:rsidRDefault="002C212E" w:rsidP="00576794">
            <w:pPr>
              <w:pStyle w:val="Code"/>
            </w:pPr>
            <w:r>
              <w:t xml:space="preserve">            </w:t>
            </w:r>
            <w:proofErr w:type="spellStart"/>
            <w:r w:rsidR="003C31F0" w:rsidRPr="00576794">
              <w:t>self.kontostand</w:t>
            </w:r>
            <w:proofErr w:type="spellEnd"/>
            <w:r w:rsidR="003C31F0" w:rsidRPr="00576794">
              <w:t xml:space="preserve"> = </w:t>
            </w:r>
            <w:proofErr w:type="spellStart"/>
            <w:r w:rsidR="003C31F0" w:rsidRPr="00576794">
              <w:t>self.kontostand</w:t>
            </w:r>
            <w:proofErr w:type="spellEnd"/>
            <w:r w:rsidR="003C31F0" w:rsidRPr="00576794">
              <w:t xml:space="preserve"> </w:t>
            </w:r>
            <w:r w:rsidR="00023DBB">
              <w:t>-</w:t>
            </w:r>
            <w:r w:rsidR="003C31F0" w:rsidRPr="00576794">
              <w:t xml:space="preserve"> </w:t>
            </w:r>
            <w:proofErr w:type="spellStart"/>
            <w:r>
              <w:t>p_</w:t>
            </w:r>
            <w:r w:rsidR="003C31F0" w:rsidRPr="00576794">
              <w:t>betrag</w:t>
            </w:r>
            <w:proofErr w:type="spellEnd"/>
          </w:p>
          <w:p w14:paraId="0F7A8602" w14:textId="77777777" w:rsidR="00166276" w:rsidRPr="00576794" w:rsidRDefault="00166276" w:rsidP="00576794">
            <w:pPr>
              <w:pStyle w:val="Code"/>
            </w:pPr>
          </w:p>
          <w:p w14:paraId="669A5DEF" w14:textId="77777777" w:rsidR="00A11522" w:rsidRPr="00576794" w:rsidRDefault="00A11522" w:rsidP="00576794">
            <w:pPr>
              <w:pStyle w:val="Code"/>
            </w:pPr>
            <w:r w:rsidRPr="00576794">
              <w:t>#Hauptprogramm</w:t>
            </w:r>
          </w:p>
          <w:p w14:paraId="4B129142" w14:textId="15B6DF9C" w:rsidR="00A11522" w:rsidRPr="00576794" w:rsidRDefault="00A11522" w:rsidP="00576794">
            <w:pPr>
              <w:pStyle w:val="Code"/>
            </w:pPr>
            <w:r w:rsidRPr="00576794">
              <w:t>k1 = Konto(</w:t>
            </w:r>
            <w:r w:rsidR="00023DBB">
              <w:t xml:space="preserve">3456789, </w:t>
            </w:r>
            <w:r w:rsidRPr="00576794">
              <w:t>"Simon Amsel"</w:t>
            </w:r>
            <w:r w:rsidR="00023DBB">
              <w:t>, 0.0</w:t>
            </w:r>
            <w:r w:rsidRPr="00576794">
              <w:t>)</w:t>
            </w:r>
          </w:p>
          <w:p w14:paraId="37179937" w14:textId="6C446B20" w:rsidR="00A11522" w:rsidRPr="00576794" w:rsidRDefault="00A11522" w:rsidP="00576794">
            <w:pPr>
              <w:pStyle w:val="Code"/>
            </w:pPr>
            <w:r w:rsidRPr="00576794">
              <w:t>k1.einzahlen(100)</w:t>
            </w:r>
          </w:p>
          <w:p w14:paraId="2B31422A" w14:textId="17CEA74F" w:rsidR="00A11522" w:rsidRPr="00576794" w:rsidRDefault="00A11522" w:rsidP="00576794">
            <w:pPr>
              <w:pStyle w:val="Code"/>
            </w:pPr>
            <w:r w:rsidRPr="00576794">
              <w:t>k1.auszahlen(50)</w:t>
            </w:r>
          </w:p>
          <w:p w14:paraId="6DF53EC3" w14:textId="7475C077" w:rsidR="00A11522" w:rsidRPr="00576794" w:rsidRDefault="00A11522" w:rsidP="00576794">
            <w:pPr>
              <w:pStyle w:val="Code"/>
            </w:pPr>
            <w:proofErr w:type="spellStart"/>
            <w:r w:rsidRPr="00576794">
              <w:t>print</w:t>
            </w:r>
            <w:proofErr w:type="spellEnd"/>
            <w:r w:rsidRPr="00576794">
              <w:t>(k1.kontostand)</w:t>
            </w:r>
          </w:p>
          <w:p w14:paraId="1BC40E04" w14:textId="77777777" w:rsidR="00A11522" w:rsidRPr="00576794" w:rsidRDefault="00A11522" w:rsidP="00576794">
            <w:pPr>
              <w:pStyle w:val="Code"/>
            </w:pPr>
            <w:r w:rsidRPr="00576794">
              <w:t>k1.auszahlen(100)</w:t>
            </w:r>
          </w:p>
          <w:p w14:paraId="124E2393" w14:textId="4B5A713D" w:rsidR="00166276" w:rsidRPr="007270C9" w:rsidRDefault="00A11522" w:rsidP="00576794">
            <w:pPr>
              <w:pStyle w:val="Code"/>
            </w:pPr>
            <w:proofErr w:type="spellStart"/>
            <w:r w:rsidRPr="00576794">
              <w:t>print</w:t>
            </w:r>
            <w:proofErr w:type="spellEnd"/>
            <w:r w:rsidRPr="00576794">
              <w:t>(k1.kontostand)</w:t>
            </w:r>
          </w:p>
        </w:tc>
        <w:tc>
          <w:tcPr>
            <w:tcW w:w="1125" w:type="dxa"/>
          </w:tcPr>
          <w:p w14:paraId="45D5CDA8" w14:textId="77777777" w:rsidR="00A11522" w:rsidRPr="007270C9" w:rsidRDefault="00A11522" w:rsidP="007270C9">
            <w:pPr>
              <w:pStyle w:val="Code"/>
              <w:jc w:val="center"/>
              <w:rPr>
                <w:highlight w:val="yellow"/>
              </w:rPr>
            </w:pPr>
          </w:p>
          <w:p w14:paraId="3DB498B3" w14:textId="77777777" w:rsidR="00A11522" w:rsidRPr="007270C9" w:rsidRDefault="00A11522" w:rsidP="007270C9">
            <w:pPr>
              <w:pStyle w:val="Code"/>
              <w:jc w:val="center"/>
              <w:rPr>
                <w:highlight w:val="yellow"/>
              </w:rPr>
            </w:pPr>
          </w:p>
          <w:p w14:paraId="0C36DDE9" w14:textId="77777777" w:rsidR="00A11522" w:rsidRPr="007270C9" w:rsidRDefault="00A11522" w:rsidP="007270C9">
            <w:pPr>
              <w:pStyle w:val="Code"/>
              <w:jc w:val="center"/>
              <w:rPr>
                <w:highlight w:val="yellow"/>
              </w:rPr>
            </w:pPr>
          </w:p>
          <w:p w14:paraId="06313768" w14:textId="77777777" w:rsidR="00A11522" w:rsidRPr="007270C9" w:rsidRDefault="00A11522" w:rsidP="007270C9">
            <w:pPr>
              <w:pStyle w:val="Code"/>
              <w:jc w:val="center"/>
              <w:rPr>
                <w:highlight w:val="yellow"/>
              </w:rPr>
            </w:pPr>
          </w:p>
          <w:p w14:paraId="6169F58B" w14:textId="4A348AF6" w:rsidR="00A11522" w:rsidRDefault="00A11522" w:rsidP="007270C9">
            <w:pPr>
              <w:pStyle w:val="Code"/>
              <w:jc w:val="center"/>
              <w:rPr>
                <w:highlight w:val="yellow"/>
              </w:rPr>
            </w:pPr>
          </w:p>
          <w:p w14:paraId="5CC3EB7D" w14:textId="632DF85E" w:rsidR="00EB4534" w:rsidRDefault="00EB4534" w:rsidP="007270C9">
            <w:pPr>
              <w:pStyle w:val="Code"/>
              <w:jc w:val="center"/>
              <w:rPr>
                <w:highlight w:val="yellow"/>
              </w:rPr>
            </w:pPr>
          </w:p>
          <w:p w14:paraId="759E25CE" w14:textId="4F1D531C" w:rsidR="00EB4534" w:rsidRDefault="00EB4534" w:rsidP="007270C9">
            <w:pPr>
              <w:pStyle w:val="Code"/>
              <w:jc w:val="center"/>
              <w:rPr>
                <w:highlight w:val="yellow"/>
              </w:rPr>
            </w:pPr>
          </w:p>
          <w:p w14:paraId="330A3C01" w14:textId="2AACBC3F" w:rsidR="00EB4534" w:rsidRDefault="00EB4534" w:rsidP="007270C9">
            <w:pPr>
              <w:pStyle w:val="Code"/>
              <w:jc w:val="center"/>
              <w:rPr>
                <w:highlight w:val="yellow"/>
              </w:rPr>
            </w:pPr>
          </w:p>
          <w:p w14:paraId="3FBE741C" w14:textId="77777777" w:rsidR="00EB4534" w:rsidRDefault="00EB4534" w:rsidP="007270C9">
            <w:pPr>
              <w:pStyle w:val="Code"/>
              <w:jc w:val="center"/>
              <w:rPr>
                <w:highlight w:val="yellow"/>
              </w:rPr>
            </w:pPr>
          </w:p>
          <w:p w14:paraId="5EB3E7B9" w14:textId="77777777" w:rsidR="007270C9" w:rsidRPr="007270C9" w:rsidRDefault="007270C9" w:rsidP="007270C9">
            <w:pPr>
              <w:pStyle w:val="Code"/>
              <w:jc w:val="center"/>
              <w:rPr>
                <w:highlight w:val="yellow"/>
              </w:rPr>
            </w:pPr>
          </w:p>
          <w:p w14:paraId="228D209B" w14:textId="29273D5E" w:rsidR="003924FD" w:rsidRPr="007270C9" w:rsidRDefault="00166276" w:rsidP="007270C9">
            <w:pPr>
              <w:pStyle w:val="Code"/>
              <w:jc w:val="center"/>
              <w:rPr>
                <w:highlight w:val="yellow"/>
              </w:rPr>
            </w:pPr>
            <w:r w:rsidRPr="007270C9">
              <w:rPr>
                <w:highlight w:val="yellow"/>
              </w:rPr>
              <w:t>Ausgabe</w:t>
            </w:r>
          </w:p>
          <w:p w14:paraId="021598AE" w14:textId="77777777" w:rsidR="00166276" w:rsidRPr="007270C9" w:rsidRDefault="00166276" w:rsidP="007270C9">
            <w:pPr>
              <w:pStyle w:val="Code"/>
              <w:jc w:val="center"/>
              <w:rPr>
                <w:highlight w:val="yellow"/>
              </w:rPr>
            </w:pPr>
          </w:p>
          <w:p w14:paraId="7F4ED24B" w14:textId="77777777" w:rsidR="00A11522" w:rsidRPr="007270C9" w:rsidRDefault="00A11522" w:rsidP="007270C9">
            <w:pPr>
              <w:pStyle w:val="Code"/>
              <w:jc w:val="center"/>
              <w:rPr>
                <w:highlight w:val="yellow"/>
              </w:rPr>
            </w:pPr>
          </w:p>
          <w:p w14:paraId="1BDE38AB" w14:textId="77777777" w:rsidR="00166276" w:rsidRPr="007270C9" w:rsidRDefault="00166276" w:rsidP="007270C9">
            <w:pPr>
              <w:pStyle w:val="Code"/>
              <w:jc w:val="center"/>
              <w:rPr>
                <w:highlight w:val="yellow"/>
              </w:rPr>
            </w:pPr>
          </w:p>
          <w:p w14:paraId="636FE484" w14:textId="018F3735" w:rsidR="007270C9" w:rsidRDefault="007270C9" w:rsidP="007270C9">
            <w:pPr>
              <w:pStyle w:val="Code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50</w:t>
            </w:r>
          </w:p>
          <w:p w14:paraId="0C91FABC" w14:textId="7BA77F3F" w:rsidR="007270C9" w:rsidRPr="007270C9" w:rsidRDefault="007270C9" w:rsidP="007270C9">
            <w:pPr>
              <w:pStyle w:val="Code"/>
              <w:jc w:val="center"/>
              <w:rPr>
                <w:highlight w:val="yellow"/>
              </w:rPr>
            </w:pPr>
          </w:p>
          <w:p w14:paraId="3B8706C4" w14:textId="48C716B8" w:rsidR="007270C9" w:rsidRPr="005274B6" w:rsidRDefault="007270C9" w:rsidP="005274B6">
            <w:pPr>
              <w:pStyle w:val="Code"/>
              <w:jc w:val="center"/>
              <w:rPr>
                <w:rFonts w:asciiTheme="majorHAnsi" w:hAnsiTheme="majorHAnsi"/>
                <w:szCs w:val="20"/>
                <w:highlight w:val="yellow"/>
              </w:rPr>
            </w:pPr>
            <w:r w:rsidRPr="005274B6">
              <w:rPr>
                <w:highlight w:val="yellow"/>
              </w:rPr>
              <w:t>50</w:t>
            </w:r>
          </w:p>
        </w:tc>
      </w:tr>
    </w:tbl>
    <w:bookmarkEnd w:id="0"/>
    <w:bookmarkEnd w:id="1"/>
    <w:bookmarkEnd w:id="2"/>
    <w:bookmarkEnd w:id="3"/>
    <w:p w14:paraId="06D0B945" w14:textId="00B90BD1" w:rsidR="00AC4B27" w:rsidRDefault="008B0017" w:rsidP="008E644B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Die einseitige Verzweigung beginnt mit dem Schlüsselwort </w:t>
      </w:r>
      <w:proofErr w:type="spellStart"/>
      <w:r w:rsidRPr="005274B6">
        <w:rPr>
          <w:rFonts w:ascii="Consolas" w:hAnsi="Consolas"/>
          <w:highlight w:val="green"/>
        </w:rPr>
        <w:t>if</w:t>
      </w:r>
      <w:proofErr w:type="spellEnd"/>
      <w:r>
        <w:rPr>
          <w:rFonts w:ascii="Calibri" w:hAnsi="Calibri"/>
        </w:rPr>
        <w:t xml:space="preserve">. Darauf folgt eine </w:t>
      </w:r>
      <w:r w:rsidRPr="005274B6">
        <w:rPr>
          <w:rFonts w:ascii="Calibri" w:hAnsi="Calibri"/>
          <w:highlight w:val="cyan"/>
        </w:rPr>
        <w:t>Bedingung</w:t>
      </w:r>
      <w:r w:rsidR="007452E5">
        <w:rPr>
          <w:rFonts w:ascii="Calibri" w:hAnsi="Calibri"/>
        </w:rPr>
        <w:t xml:space="preserve"> (</w:t>
      </w:r>
      <w:proofErr w:type="spellStart"/>
      <w:r w:rsidR="007452E5">
        <w:rPr>
          <w:rFonts w:ascii="Calibri" w:hAnsi="Calibri"/>
        </w:rPr>
        <w:t>self.kontostand</w:t>
      </w:r>
      <w:proofErr w:type="spellEnd"/>
      <w:r w:rsidR="007452E5">
        <w:rPr>
          <w:rFonts w:ascii="Calibri" w:hAnsi="Calibri"/>
        </w:rPr>
        <w:t xml:space="preserve"> &gt;</w:t>
      </w:r>
      <w:r w:rsidR="0006676B">
        <w:rPr>
          <w:rFonts w:ascii="Calibri" w:hAnsi="Calibri"/>
        </w:rPr>
        <w:t>=</w:t>
      </w:r>
      <w:r w:rsidR="007452E5">
        <w:rPr>
          <w:rFonts w:ascii="Calibri" w:hAnsi="Calibri"/>
        </w:rPr>
        <w:t xml:space="preserve"> betrag). Trifft diese Bedingung zu</w:t>
      </w:r>
      <w:r w:rsidR="00A20AED">
        <w:rPr>
          <w:rFonts w:ascii="Calibri" w:hAnsi="Calibri"/>
        </w:rPr>
        <w:t>,</w:t>
      </w:r>
      <w:r w:rsidR="004E065A">
        <w:rPr>
          <w:rFonts w:ascii="Calibri" w:hAnsi="Calibri"/>
        </w:rPr>
        <w:t xml:space="preserve"> </w:t>
      </w:r>
      <w:r w:rsidR="00F523C2">
        <w:rPr>
          <w:rFonts w:ascii="Calibri" w:hAnsi="Calibri"/>
        </w:rPr>
        <w:t>wird d</w:t>
      </w:r>
      <w:r w:rsidR="004311A5">
        <w:rPr>
          <w:rFonts w:ascii="Calibri" w:hAnsi="Calibri"/>
        </w:rPr>
        <w:t>er Anweisungsblock ausgeführt.</w:t>
      </w:r>
      <w:r w:rsidR="005404E6">
        <w:rPr>
          <w:rFonts w:ascii="Calibri" w:hAnsi="Calibri"/>
        </w:rPr>
        <w:t xml:space="preserve"> </w:t>
      </w:r>
      <w:r w:rsidR="005404E6" w:rsidRPr="005404E6">
        <w:rPr>
          <w:rFonts w:ascii="Calibri" w:hAnsi="Calibri"/>
        </w:rPr>
        <w:t>Dieser Block wird in Python gebildet, indem nach der Bedingung ein Doppelpunkt kommt</w:t>
      </w:r>
      <w:r w:rsidR="00117FAC">
        <w:rPr>
          <w:rFonts w:ascii="Calibri" w:hAnsi="Calibri"/>
        </w:rPr>
        <w:t xml:space="preserve">. </w:t>
      </w:r>
      <w:r w:rsidR="00334C68">
        <w:rPr>
          <w:rFonts w:ascii="Calibri" w:hAnsi="Calibri"/>
        </w:rPr>
        <w:t xml:space="preserve">Alle zum </w:t>
      </w:r>
      <w:proofErr w:type="spellStart"/>
      <w:r w:rsidR="005404E6" w:rsidRPr="00334C68">
        <w:rPr>
          <w:rFonts w:ascii="Consolas" w:hAnsi="Consolas"/>
        </w:rPr>
        <w:t>if</w:t>
      </w:r>
      <w:proofErr w:type="spellEnd"/>
      <w:r w:rsidR="005404E6" w:rsidRPr="005404E6">
        <w:rPr>
          <w:rFonts w:ascii="Calibri" w:hAnsi="Calibri"/>
        </w:rPr>
        <w:t xml:space="preserve">-Block gehörigen Anweisungen </w:t>
      </w:r>
      <w:r w:rsidR="00334C68">
        <w:rPr>
          <w:rFonts w:ascii="Calibri" w:hAnsi="Calibri"/>
        </w:rPr>
        <w:t xml:space="preserve">werden darunter </w:t>
      </w:r>
      <w:r w:rsidR="005404E6" w:rsidRPr="005404E6">
        <w:rPr>
          <w:rFonts w:ascii="Calibri" w:hAnsi="Calibri"/>
        </w:rPr>
        <w:t xml:space="preserve">eingerückt </w:t>
      </w:r>
      <w:r w:rsidR="00334C68">
        <w:rPr>
          <w:rFonts w:ascii="Calibri" w:hAnsi="Calibri"/>
        </w:rPr>
        <w:t>geschrieben</w:t>
      </w:r>
      <w:r w:rsidR="005404E6" w:rsidRPr="005404E6">
        <w:rPr>
          <w:rFonts w:ascii="Calibri" w:hAnsi="Calibri"/>
        </w:rPr>
        <w:t xml:space="preserve"> (vgl. Zeile </w:t>
      </w:r>
      <w:r w:rsidR="00AC4B27">
        <w:rPr>
          <w:rFonts w:ascii="Calibri" w:hAnsi="Calibri"/>
        </w:rPr>
        <w:t>5</w:t>
      </w:r>
      <w:r w:rsidR="005404E6" w:rsidRPr="005404E6">
        <w:rPr>
          <w:rFonts w:ascii="Calibri" w:hAnsi="Calibri"/>
        </w:rPr>
        <w:t>). Ist der Block beendet, wird die Einrückung der Anweisungen beendet</w:t>
      </w:r>
      <w:r w:rsidR="00334C68">
        <w:rPr>
          <w:rFonts w:ascii="Calibri" w:hAnsi="Calibri"/>
        </w:rPr>
        <w:t>/zurückgeführt</w:t>
      </w:r>
      <w:r w:rsidR="00AC4B27">
        <w:rPr>
          <w:rFonts w:ascii="Calibri" w:hAnsi="Calibri"/>
        </w:rPr>
        <w:t>.</w:t>
      </w:r>
      <w:r w:rsidR="001A2E53">
        <w:rPr>
          <w:rFonts w:ascii="Calibri" w:hAnsi="Calibri"/>
        </w:rPr>
        <w:t xml:space="preserve"> </w:t>
      </w:r>
      <w:r w:rsidR="005B4005">
        <w:rPr>
          <w:rFonts w:ascii="Calibri" w:hAnsi="Calibri"/>
        </w:rPr>
        <w:t xml:space="preserve">Die einseitige Verzweigung verhindert </w:t>
      </w:r>
      <w:r w:rsidR="00BD3560">
        <w:rPr>
          <w:rFonts w:ascii="Calibri" w:hAnsi="Calibri"/>
        </w:rPr>
        <w:t>in diesem Beispiel</w:t>
      </w:r>
      <w:r w:rsidR="005B4005">
        <w:rPr>
          <w:rFonts w:ascii="Calibri" w:hAnsi="Calibri"/>
        </w:rPr>
        <w:t>, dass ein Kontostand durch eine Auszahlung negativ werden kann (vgl. Zeile</w:t>
      </w:r>
      <w:r w:rsidR="001A2E53">
        <w:rPr>
          <w:rFonts w:ascii="Calibri" w:hAnsi="Calibri"/>
        </w:rPr>
        <w:t xml:space="preserve"> 1</w:t>
      </w:r>
      <w:r w:rsidR="00EB4534">
        <w:rPr>
          <w:rFonts w:ascii="Calibri" w:hAnsi="Calibri"/>
        </w:rPr>
        <w:t>6</w:t>
      </w:r>
      <w:r w:rsidR="001A2E53">
        <w:rPr>
          <w:rFonts w:ascii="Calibri" w:hAnsi="Calibri"/>
        </w:rPr>
        <w:t>, 1</w:t>
      </w:r>
      <w:r w:rsidR="00EB4534">
        <w:rPr>
          <w:rFonts w:ascii="Calibri" w:hAnsi="Calibri"/>
        </w:rPr>
        <w:t>7</w:t>
      </w:r>
      <w:r w:rsidR="001A2E53">
        <w:rPr>
          <w:rFonts w:ascii="Calibri" w:hAnsi="Calibri"/>
        </w:rPr>
        <w:t>)</w:t>
      </w:r>
      <w:r w:rsidR="003669A8">
        <w:rPr>
          <w:rFonts w:ascii="Calibri" w:hAnsi="Calibri"/>
        </w:rPr>
        <w:t>.</w:t>
      </w:r>
    </w:p>
    <w:p w14:paraId="50A44F43" w14:textId="64C434BB" w:rsidR="001036E0" w:rsidRDefault="001036E0" w:rsidP="001036E0">
      <w:pPr>
        <w:rPr>
          <w:rFonts w:ascii="Calibri" w:hAnsi="Calibri"/>
        </w:rPr>
      </w:pPr>
    </w:p>
    <w:p w14:paraId="504EC06D" w14:textId="77777777" w:rsidR="00771AFF" w:rsidRPr="002C212E" w:rsidRDefault="00771AFF" w:rsidP="00771AFF">
      <w:pPr>
        <w:tabs>
          <w:tab w:val="left" w:pos="1276"/>
        </w:tabs>
        <w:spacing w:after="120"/>
        <w:jc w:val="both"/>
        <w:rPr>
          <w:rFonts w:cstheme="minorHAnsi"/>
          <w:b/>
        </w:rPr>
      </w:pPr>
      <w:r w:rsidRPr="002C212E">
        <w:rPr>
          <w:rFonts w:cstheme="minorHAnsi"/>
          <w:b/>
        </w:rPr>
        <w:t>Struktogramm:</w:t>
      </w:r>
    </w:p>
    <w:p w14:paraId="5627CF76" w14:textId="2B0AD09C" w:rsidR="00771AFF" w:rsidRDefault="00495E7C" w:rsidP="00F911FB">
      <w:pPr>
        <w:jc w:val="center"/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w:drawing>
          <wp:inline distT="0" distB="0" distL="0" distR="0" wp14:anchorId="58F1B754" wp14:editId="0A7B91DE">
            <wp:extent cx="4457700" cy="11811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1_1 auszahle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B94B9" w14:textId="219CEAB6" w:rsidR="001960FF" w:rsidRDefault="001960FF" w:rsidP="001036E0">
      <w:pPr>
        <w:rPr>
          <w:rFonts w:ascii="Calibri" w:hAnsi="Calibri"/>
        </w:rPr>
      </w:pPr>
    </w:p>
    <w:p w14:paraId="03F58A10" w14:textId="77777777" w:rsidR="00803945" w:rsidRPr="00B875C6" w:rsidRDefault="00803945" w:rsidP="00803945">
      <w:r>
        <w:rPr>
          <w:rFonts w:ascii="Calibri" w:hAnsi="Calibri"/>
        </w:rPr>
        <w:t xml:space="preserve">Wichtig: </w:t>
      </w:r>
      <w:r w:rsidRPr="00B875C6">
        <w:t>Beachten Sie die Liste der möglichen Vergleichsoperatoren auf der folgenden Seite.</w:t>
      </w:r>
    </w:p>
    <w:p w14:paraId="1BE4FA52" w14:textId="5C6AB02D" w:rsidR="001960FF" w:rsidRDefault="001960FF" w:rsidP="001036E0">
      <w:pPr>
        <w:rPr>
          <w:rFonts w:ascii="Calibri" w:hAnsi="Calibri"/>
        </w:rPr>
      </w:pPr>
    </w:p>
    <w:p w14:paraId="0EF75C53" w14:textId="4880F769" w:rsidR="001960FF" w:rsidRDefault="001960FF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D05AD28" w14:textId="000A29AA" w:rsidR="0000639E" w:rsidRPr="0000639E" w:rsidRDefault="0000639E" w:rsidP="006B0025">
      <w:pPr>
        <w:spacing w:after="120"/>
        <w:rPr>
          <w:rFonts w:ascii="Calibri" w:hAnsi="Calibri"/>
          <w:b/>
          <w:bCs/>
        </w:rPr>
      </w:pPr>
      <w:r w:rsidRPr="0000639E">
        <w:rPr>
          <w:rFonts w:ascii="Calibri" w:hAnsi="Calibri"/>
          <w:b/>
          <w:bCs/>
        </w:rPr>
        <w:lastRenderedPageBreak/>
        <w:t>Merke: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091"/>
        <w:gridCol w:w="3877"/>
      </w:tblGrid>
      <w:tr w:rsidR="006B0025" w14:paraId="68BCE161" w14:textId="77777777" w:rsidTr="00BE7163">
        <w:tc>
          <w:tcPr>
            <w:tcW w:w="9968" w:type="dxa"/>
            <w:gridSpan w:val="2"/>
          </w:tcPr>
          <w:p w14:paraId="07D7469E" w14:textId="3E9957B6" w:rsidR="006B0025" w:rsidRDefault="006B0025" w:rsidP="006B002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Einseitige Verzweigung</w:t>
            </w:r>
          </w:p>
        </w:tc>
      </w:tr>
      <w:tr w:rsidR="006B0025" w14:paraId="14BDA810" w14:textId="77777777" w:rsidTr="00F737DD">
        <w:tc>
          <w:tcPr>
            <w:tcW w:w="6091" w:type="dxa"/>
            <w:shd w:val="clear" w:color="auto" w:fill="D9D9D9" w:themeFill="background1" w:themeFillShade="D9"/>
          </w:tcPr>
          <w:p w14:paraId="4AA38D97" w14:textId="77777777" w:rsidR="00DA0CD6" w:rsidRPr="00767C54" w:rsidRDefault="00DA0CD6" w:rsidP="00767C54">
            <w:pPr>
              <w:pStyle w:val="Code"/>
            </w:pPr>
            <w:proofErr w:type="spellStart"/>
            <w:r w:rsidRPr="00767C54">
              <w:t>if</w:t>
            </w:r>
            <w:proofErr w:type="spellEnd"/>
            <w:r w:rsidRPr="00767C54">
              <w:t xml:space="preserve"> Bedingung:</w:t>
            </w:r>
          </w:p>
          <w:p w14:paraId="311F391B" w14:textId="3228F702" w:rsidR="006B0025" w:rsidRPr="00767C54" w:rsidRDefault="00DA0CD6" w:rsidP="00767C54">
            <w:pPr>
              <w:pStyle w:val="Code"/>
            </w:pPr>
            <w:r w:rsidRPr="00767C54">
              <w:t xml:space="preserve">    Anweisung</w:t>
            </w:r>
          </w:p>
        </w:tc>
        <w:tc>
          <w:tcPr>
            <w:tcW w:w="3877" w:type="dxa"/>
          </w:tcPr>
          <w:p w14:paraId="15DE85BF" w14:textId="46FDD886" w:rsidR="006B0025" w:rsidRDefault="00495E7C" w:rsidP="00B95D8F">
            <w:pPr>
              <w:spacing w:before="60" w:after="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lang w:eastAsia="de-DE"/>
              </w:rPr>
              <w:drawing>
                <wp:inline distT="0" distB="0" distL="0" distR="0" wp14:anchorId="136873A2" wp14:editId="48B58A18">
                  <wp:extent cx="1800225" cy="1066800"/>
                  <wp:effectExtent l="0" t="0" r="952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2_1_1 merk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4ECE69" w14:textId="77777777" w:rsidR="0000639E" w:rsidRDefault="0000639E" w:rsidP="001E0262">
      <w:pPr>
        <w:rPr>
          <w:rFonts w:ascii="Calibri" w:hAnsi="Calibri"/>
        </w:rPr>
      </w:pPr>
    </w:p>
    <w:p w14:paraId="72207F9E" w14:textId="77777777" w:rsidR="0000639E" w:rsidRPr="0000639E" w:rsidRDefault="0000639E" w:rsidP="001E0262">
      <w:pPr>
        <w:rPr>
          <w:rFonts w:ascii="Calibri" w:hAnsi="Calibri"/>
        </w:rPr>
      </w:pPr>
    </w:p>
    <w:p w14:paraId="012D1306" w14:textId="6D7BAF6C" w:rsidR="001E0262" w:rsidRPr="001E0262" w:rsidRDefault="001E0262" w:rsidP="001E0262">
      <w:pPr>
        <w:rPr>
          <w:rFonts w:ascii="Calibri" w:hAnsi="Calibri"/>
          <w:b/>
          <w:bCs/>
        </w:rPr>
      </w:pPr>
      <w:r w:rsidRPr="001E0262">
        <w:rPr>
          <w:rFonts w:ascii="Calibri" w:hAnsi="Calibri"/>
          <w:b/>
          <w:bCs/>
        </w:rPr>
        <w:t xml:space="preserve">Vergleichsoperatoren </w:t>
      </w:r>
    </w:p>
    <w:p w14:paraId="393F7365" w14:textId="65DDA483" w:rsidR="001E0262" w:rsidRDefault="001E0262" w:rsidP="001E0262">
      <w:pPr>
        <w:rPr>
          <w:rFonts w:ascii="Calibri" w:hAnsi="Calibri"/>
        </w:rPr>
      </w:pPr>
      <w:r w:rsidRPr="001E0262">
        <w:rPr>
          <w:rFonts w:ascii="Calibri" w:hAnsi="Calibri"/>
        </w:rPr>
        <w:t xml:space="preserve">Vergleichsoperatoren werden immer zum Vergleich zweier Werte </w:t>
      </w:r>
      <w:r w:rsidR="00A55B9D">
        <w:rPr>
          <w:rFonts w:ascii="Calibri" w:hAnsi="Calibri"/>
        </w:rPr>
        <w:t>verwendet</w:t>
      </w:r>
      <w:r w:rsidRPr="001E0262">
        <w:rPr>
          <w:rFonts w:ascii="Calibri" w:hAnsi="Calibri"/>
        </w:rPr>
        <w:t xml:space="preserve"> und finden ihre Anwendung zumeist </w:t>
      </w:r>
      <w:r w:rsidR="00D07BCF">
        <w:rPr>
          <w:rFonts w:ascii="Calibri" w:hAnsi="Calibri"/>
        </w:rPr>
        <w:t xml:space="preserve">bei </w:t>
      </w:r>
      <w:r w:rsidRPr="001E0262">
        <w:rPr>
          <w:rFonts w:ascii="Calibri" w:hAnsi="Calibri"/>
        </w:rPr>
        <w:t xml:space="preserve">Wiederholungen oder Alternativen. Als Ergebnis des Vergleichs wird ein boolescher Wert (True / </w:t>
      </w:r>
      <w:proofErr w:type="spellStart"/>
      <w:r w:rsidRPr="001E0262">
        <w:rPr>
          <w:rFonts w:ascii="Calibri" w:hAnsi="Calibri"/>
        </w:rPr>
        <w:t>False</w:t>
      </w:r>
      <w:proofErr w:type="spellEnd"/>
      <w:r w:rsidRPr="001E0262">
        <w:rPr>
          <w:rFonts w:ascii="Calibri" w:hAnsi="Calibri"/>
        </w:rPr>
        <w:t xml:space="preserve">) zurückgegeben. Meist </w:t>
      </w:r>
      <w:r w:rsidR="00CA75B3">
        <w:rPr>
          <w:rFonts w:ascii="Calibri" w:hAnsi="Calibri"/>
        </w:rPr>
        <w:t>wird</w:t>
      </w:r>
      <w:r w:rsidRPr="001E0262">
        <w:rPr>
          <w:rFonts w:ascii="Calibri" w:hAnsi="Calibri"/>
        </w:rPr>
        <w:t xml:space="preserve"> eine Variable mit einem festen Wert oder eine Variable mit einer anderen Variablen verglichen.</w:t>
      </w:r>
    </w:p>
    <w:p w14:paraId="4337BBA2" w14:textId="77777777" w:rsidR="009305A1" w:rsidRPr="001E0262" w:rsidRDefault="009305A1" w:rsidP="001E0262">
      <w:pPr>
        <w:rPr>
          <w:rFonts w:ascii="Calibri" w:hAnsi="Calibri"/>
        </w:rPr>
      </w:pPr>
    </w:p>
    <w:p w14:paraId="523AB598" w14:textId="77777777" w:rsidR="001E0262" w:rsidRPr="001E0262" w:rsidRDefault="001E0262" w:rsidP="001E0262">
      <w:pPr>
        <w:rPr>
          <w:rFonts w:ascii="Calibri" w:hAnsi="Calibri"/>
        </w:rPr>
      </w:pPr>
      <w:r w:rsidRPr="001E0262">
        <w:rPr>
          <w:rFonts w:ascii="Calibri" w:hAnsi="Calibri"/>
        </w:rPr>
        <w:t xml:space="preserve">(Hinweis: </w:t>
      </w:r>
      <w:r w:rsidRPr="001E0262">
        <w:rPr>
          <w:rFonts w:ascii="Calibri" w:hAnsi="Calibri"/>
        </w:rPr>
        <w:tab/>
        <w:t>In Python werden auch Textvergleiche mit dem Operator „==“ durchgeführt.)</w:t>
      </w:r>
    </w:p>
    <w:p w14:paraId="31556D99" w14:textId="77777777" w:rsidR="001E0262" w:rsidRPr="001E0262" w:rsidRDefault="001E0262" w:rsidP="001E0262">
      <w:pPr>
        <w:rPr>
          <w:rFonts w:ascii="Calibri" w:hAnsi="Calibri"/>
        </w:rPr>
      </w:pPr>
    </w:p>
    <w:tbl>
      <w:tblPr>
        <w:tblStyle w:val="Tabellenraster3"/>
        <w:tblW w:w="0" w:type="auto"/>
        <w:jc w:val="center"/>
        <w:tblLook w:val="04A0" w:firstRow="1" w:lastRow="0" w:firstColumn="1" w:lastColumn="0" w:noHBand="0" w:noVBand="1"/>
      </w:tblPr>
      <w:tblGrid>
        <w:gridCol w:w="1897"/>
        <w:gridCol w:w="2067"/>
        <w:gridCol w:w="3329"/>
      </w:tblGrid>
      <w:tr w:rsidR="008C3AFF" w:rsidRPr="008C3AFF" w14:paraId="0E1F68E8" w14:textId="77777777" w:rsidTr="00127481">
        <w:trPr>
          <w:trHeight w:hRule="exact" w:val="408"/>
          <w:jc w:val="center"/>
        </w:trPr>
        <w:tc>
          <w:tcPr>
            <w:tcW w:w="1897" w:type="dxa"/>
          </w:tcPr>
          <w:p w14:paraId="2BF3A95F" w14:textId="77777777" w:rsidR="008C3AFF" w:rsidRPr="008C3AFF" w:rsidRDefault="008C3AFF" w:rsidP="008C3AFF">
            <w:pPr>
              <w:spacing w:after="200" w:line="360" w:lineRule="auto"/>
              <w:jc w:val="center"/>
              <w:rPr>
                <w:rFonts w:ascii="Calibri" w:eastAsia="Times New Roman" w:hAnsi="Calibri"/>
                <w:b/>
                <w:sz w:val="28"/>
                <w:szCs w:val="28"/>
              </w:rPr>
            </w:pPr>
            <w:r w:rsidRPr="008C3AFF">
              <w:rPr>
                <w:rFonts w:ascii="Calibri" w:eastAsia="Times New Roman" w:hAnsi="Calibri"/>
                <w:b/>
                <w:sz w:val="28"/>
                <w:szCs w:val="28"/>
              </w:rPr>
              <w:t>Operator</w:t>
            </w:r>
          </w:p>
        </w:tc>
        <w:tc>
          <w:tcPr>
            <w:tcW w:w="2067" w:type="dxa"/>
          </w:tcPr>
          <w:p w14:paraId="3DB5652C" w14:textId="77777777" w:rsidR="008C3AFF" w:rsidRPr="008C3AFF" w:rsidRDefault="008C3AFF" w:rsidP="008C3AFF">
            <w:pPr>
              <w:spacing w:after="200" w:line="360" w:lineRule="auto"/>
              <w:jc w:val="center"/>
              <w:rPr>
                <w:rFonts w:ascii="Calibri" w:eastAsia="Times New Roman" w:hAnsi="Calibri"/>
                <w:b/>
                <w:sz w:val="28"/>
                <w:szCs w:val="28"/>
              </w:rPr>
            </w:pPr>
            <w:r w:rsidRPr="008C3AFF">
              <w:rPr>
                <w:rFonts w:ascii="Calibri" w:eastAsia="Times New Roman" w:hAnsi="Calibri"/>
                <w:b/>
                <w:sz w:val="28"/>
                <w:szCs w:val="28"/>
              </w:rPr>
              <w:t>Beispiel</w:t>
            </w:r>
          </w:p>
        </w:tc>
        <w:tc>
          <w:tcPr>
            <w:tcW w:w="3329" w:type="dxa"/>
          </w:tcPr>
          <w:p w14:paraId="72F723A5" w14:textId="77777777" w:rsidR="008C3AFF" w:rsidRPr="008C3AFF" w:rsidRDefault="008C3AFF" w:rsidP="008C3AFF">
            <w:pPr>
              <w:spacing w:after="200" w:line="360" w:lineRule="auto"/>
              <w:jc w:val="center"/>
              <w:rPr>
                <w:rFonts w:ascii="Calibri" w:eastAsia="Times New Roman" w:hAnsi="Calibri"/>
                <w:b/>
                <w:sz w:val="28"/>
                <w:szCs w:val="28"/>
              </w:rPr>
            </w:pPr>
            <w:r w:rsidRPr="008C3AFF">
              <w:rPr>
                <w:rFonts w:ascii="Calibri" w:eastAsia="Times New Roman" w:hAnsi="Calibri"/>
                <w:b/>
                <w:sz w:val="28"/>
                <w:szCs w:val="28"/>
              </w:rPr>
              <w:t>Beschreibung</w:t>
            </w:r>
          </w:p>
        </w:tc>
      </w:tr>
      <w:tr w:rsidR="008C3AFF" w:rsidRPr="008C3AFF" w14:paraId="27D55685" w14:textId="77777777" w:rsidTr="00127481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66083869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&lt;</w:t>
            </w:r>
          </w:p>
        </w:tc>
        <w:tc>
          <w:tcPr>
            <w:tcW w:w="2067" w:type="dxa"/>
            <w:vAlign w:val="center"/>
          </w:tcPr>
          <w:p w14:paraId="646913D2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a &lt; b</w:t>
            </w:r>
          </w:p>
        </w:tc>
        <w:tc>
          <w:tcPr>
            <w:tcW w:w="3329" w:type="dxa"/>
            <w:vAlign w:val="center"/>
          </w:tcPr>
          <w:p w14:paraId="2E2A4CE9" w14:textId="77777777" w:rsidR="008C3AFF" w:rsidRPr="002C212E" w:rsidRDefault="008C3AFF" w:rsidP="008C3AFF">
            <w:pPr>
              <w:spacing w:after="200" w:line="360" w:lineRule="auto"/>
              <w:rPr>
                <w:rFonts w:ascii="Calibri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a ist kleiner als b</w:t>
            </w:r>
          </w:p>
        </w:tc>
      </w:tr>
      <w:tr w:rsidR="008C3AFF" w:rsidRPr="008C3AFF" w14:paraId="7B4A13DA" w14:textId="77777777" w:rsidTr="00127481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3E64F7EB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&lt;=</w:t>
            </w:r>
          </w:p>
        </w:tc>
        <w:tc>
          <w:tcPr>
            <w:tcW w:w="2067" w:type="dxa"/>
            <w:vAlign w:val="center"/>
          </w:tcPr>
          <w:p w14:paraId="4287D6C6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a &lt;= b</w:t>
            </w:r>
          </w:p>
        </w:tc>
        <w:tc>
          <w:tcPr>
            <w:tcW w:w="3329" w:type="dxa"/>
            <w:vAlign w:val="center"/>
          </w:tcPr>
          <w:p w14:paraId="7047530D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 xml:space="preserve">a ist kleiner oder gleich b </w:t>
            </w:r>
          </w:p>
        </w:tc>
      </w:tr>
      <w:tr w:rsidR="008C3AFF" w:rsidRPr="008C3AFF" w14:paraId="605CB9BE" w14:textId="77777777" w:rsidTr="00127481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63E89565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&gt;</w:t>
            </w:r>
          </w:p>
        </w:tc>
        <w:tc>
          <w:tcPr>
            <w:tcW w:w="2067" w:type="dxa"/>
            <w:vAlign w:val="center"/>
          </w:tcPr>
          <w:p w14:paraId="6CB81FA0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a &gt; b</w:t>
            </w:r>
          </w:p>
        </w:tc>
        <w:tc>
          <w:tcPr>
            <w:tcW w:w="3329" w:type="dxa"/>
            <w:vAlign w:val="center"/>
          </w:tcPr>
          <w:p w14:paraId="6EA23874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 xml:space="preserve">a ist größer als b </w:t>
            </w:r>
          </w:p>
        </w:tc>
      </w:tr>
      <w:tr w:rsidR="008C3AFF" w:rsidRPr="008C3AFF" w14:paraId="20476DCB" w14:textId="77777777" w:rsidTr="00127481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604E94C0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&gt;=</w:t>
            </w:r>
          </w:p>
        </w:tc>
        <w:tc>
          <w:tcPr>
            <w:tcW w:w="2067" w:type="dxa"/>
            <w:vAlign w:val="center"/>
          </w:tcPr>
          <w:p w14:paraId="41AD64B7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a &gt;= b</w:t>
            </w:r>
          </w:p>
        </w:tc>
        <w:tc>
          <w:tcPr>
            <w:tcW w:w="3329" w:type="dxa"/>
            <w:vAlign w:val="center"/>
          </w:tcPr>
          <w:p w14:paraId="33FD8797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 xml:space="preserve">a ist größer oder gleich b </w:t>
            </w:r>
          </w:p>
        </w:tc>
      </w:tr>
      <w:tr w:rsidR="008C3AFF" w:rsidRPr="008C3AFF" w14:paraId="3E5C740D" w14:textId="77777777" w:rsidTr="00127481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6F4BD897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==</w:t>
            </w:r>
          </w:p>
        </w:tc>
        <w:tc>
          <w:tcPr>
            <w:tcW w:w="2067" w:type="dxa"/>
            <w:vAlign w:val="center"/>
          </w:tcPr>
          <w:p w14:paraId="4BC0FC82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a == b</w:t>
            </w:r>
          </w:p>
        </w:tc>
        <w:tc>
          <w:tcPr>
            <w:tcW w:w="3329" w:type="dxa"/>
            <w:vAlign w:val="center"/>
          </w:tcPr>
          <w:p w14:paraId="45A3F78B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 xml:space="preserve">a ist gleich b </w:t>
            </w:r>
          </w:p>
        </w:tc>
      </w:tr>
      <w:tr w:rsidR="008C3AFF" w:rsidRPr="008C3AFF" w14:paraId="51C035AD" w14:textId="77777777" w:rsidTr="00127481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7BDCE76B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!=</w:t>
            </w:r>
          </w:p>
        </w:tc>
        <w:tc>
          <w:tcPr>
            <w:tcW w:w="2067" w:type="dxa"/>
            <w:vAlign w:val="center"/>
          </w:tcPr>
          <w:p w14:paraId="64A6E5C3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>a != b</w:t>
            </w:r>
          </w:p>
        </w:tc>
        <w:tc>
          <w:tcPr>
            <w:tcW w:w="3329" w:type="dxa"/>
            <w:vAlign w:val="center"/>
          </w:tcPr>
          <w:p w14:paraId="71C94746" w14:textId="77777777" w:rsidR="008C3AFF" w:rsidRPr="002C212E" w:rsidRDefault="008C3AFF" w:rsidP="008C3AFF">
            <w:pPr>
              <w:spacing w:after="200" w:line="36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2C212E">
              <w:rPr>
                <w:rFonts w:ascii="Calibri" w:eastAsia="Times New Roman" w:hAnsi="Calibri"/>
                <w:sz w:val="24"/>
                <w:szCs w:val="24"/>
              </w:rPr>
              <w:t xml:space="preserve">a ist ungleich b </w:t>
            </w:r>
          </w:p>
        </w:tc>
      </w:tr>
    </w:tbl>
    <w:p w14:paraId="4203BA64" w14:textId="7D239184" w:rsidR="008C3AFF" w:rsidRDefault="008C3AFF">
      <w:pPr>
        <w:rPr>
          <w:rFonts w:ascii="Calibri" w:hAnsi="Calibri"/>
        </w:rPr>
      </w:pPr>
    </w:p>
    <w:sectPr w:rsidR="008C3AFF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DF4DE" w14:textId="77777777" w:rsidR="00386DF1" w:rsidRDefault="00386DF1" w:rsidP="00C70A0A">
      <w:r>
        <w:separator/>
      </w:r>
    </w:p>
  </w:endnote>
  <w:endnote w:type="continuationSeparator" w:id="0">
    <w:p w14:paraId="1DD84C67" w14:textId="77777777" w:rsidR="00386DF1" w:rsidRDefault="00386DF1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6229C" w14:textId="77777777" w:rsidR="00161AF6" w:rsidRDefault="00161AF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2BE29DE5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5420B2">
            <w:rPr>
              <w:rFonts w:cstheme="minorHAnsi"/>
              <w:noProof/>
              <w:sz w:val="16"/>
              <w:szCs w:val="16"/>
            </w:rPr>
            <w:t>L2_1_1 Info einseitige Alternativen.docx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7230A601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161AF6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16E00EB9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F911FB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F911FB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9F8C1" w14:textId="77777777" w:rsidR="00161AF6" w:rsidRDefault="00161AF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BA313" w14:textId="77777777" w:rsidR="00386DF1" w:rsidRDefault="00386DF1" w:rsidP="00C70A0A">
      <w:r>
        <w:separator/>
      </w:r>
    </w:p>
  </w:footnote>
  <w:footnote w:type="continuationSeparator" w:id="0">
    <w:p w14:paraId="4812C616" w14:textId="77777777" w:rsidR="00386DF1" w:rsidRDefault="00386DF1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FE91B" w14:textId="77777777" w:rsidR="00161AF6" w:rsidRDefault="00161AF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461B6" w14:textId="77777777" w:rsidR="00161AF6" w:rsidRDefault="00161A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C4AEEF0E"/>
    <w:lvl w:ilvl="0">
      <w:start w:val="1"/>
      <w:numFmt w:val="decimal"/>
      <w:pStyle w:val="berschrift1"/>
      <w:lvlText w:val="L2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2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2018"/>
    <w:rsid w:val="000042F8"/>
    <w:rsid w:val="0000624C"/>
    <w:rsid w:val="0000639E"/>
    <w:rsid w:val="0001110C"/>
    <w:rsid w:val="000140D7"/>
    <w:rsid w:val="00022436"/>
    <w:rsid w:val="00023DBB"/>
    <w:rsid w:val="0004647C"/>
    <w:rsid w:val="000501CD"/>
    <w:rsid w:val="00065828"/>
    <w:rsid w:val="0006676B"/>
    <w:rsid w:val="00067762"/>
    <w:rsid w:val="00070734"/>
    <w:rsid w:val="000843A8"/>
    <w:rsid w:val="00091C62"/>
    <w:rsid w:val="00093F89"/>
    <w:rsid w:val="000952D2"/>
    <w:rsid w:val="000E4399"/>
    <w:rsid w:val="001010B3"/>
    <w:rsid w:val="001036E0"/>
    <w:rsid w:val="00114AE1"/>
    <w:rsid w:val="00117FAC"/>
    <w:rsid w:val="00122CAF"/>
    <w:rsid w:val="001318B3"/>
    <w:rsid w:val="00147D66"/>
    <w:rsid w:val="00151606"/>
    <w:rsid w:val="0016146C"/>
    <w:rsid w:val="00161AF6"/>
    <w:rsid w:val="00166276"/>
    <w:rsid w:val="001813DA"/>
    <w:rsid w:val="00184B6B"/>
    <w:rsid w:val="0018598B"/>
    <w:rsid w:val="001960FF"/>
    <w:rsid w:val="001A1A8A"/>
    <w:rsid w:val="001A1E6E"/>
    <w:rsid w:val="001A2E53"/>
    <w:rsid w:val="001B5428"/>
    <w:rsid w:val="001B77A6"/>
    <w:rsid w:val="001C4BD4"/>
    <w:rsid w:val="001D4A48"/>
    <w:rsid w:val="001E0262"/>
    <w:rsid w:val="001E0599"/>
    <w:rsid w:val="001E1D8D"/>
    <w:rsid w:val="001E5E5F"/>
    <w:rsid w:val="001F782C"/>
    <w:rsid w:val="00205542"/>
    <w:rsid w:val="002130A7"/>
    <w:rsid w:val="00213BAF"/>
    <w:rsid w:val="0021526B"/>
    <w:rsid w:val="0022134D"/>
    <w:rsid w:val="00223E9F"/>
    <w:rsid w:val="00231568"/>
    <w:rsid w:val="00240287"/>
    <w:rsid w:val="00240C00"/>
    <w:rsid w:val="00261C2E"/>
    <w:rsid w:val="00265A5D"/>
    <w:rsid w:val="00286238"/>
    <w:rsid w:val="002A19D3"/>
    <w:rsid w:val="002A4C9E"/>
    <w:rsid w:val="002B0730"/>
    <w:rsid w:val="002B6200"/>
    <w:rsid w:val="002C212E"/>
    <w:rsid w:val="002F1B70"/>
    <w:rsid w:val="003001A5"/>
    <w:rsid w:val="00302076"/>
    <w:rsid w:val="00315C29"/>
    <w:rsid w:val="00327D95"/>
    <w:rsid w:val="003325CB"/>
    <w:rsid w:val="00334C68"/>
    <w:rsid w:val="003371C8"/>
    <w:rsid w:val="003435FF"/>
    <w:rsid w:val="00345DC4"/>
    <w:rsid w:val="00352A02"/>
    <w:rsid w:val="00363855"/>
    <w:rsid w:val="00366102"/>
    <w:rsid w:val="003669A8"/>
    <w:rsid w:val="0037381F"/>
    <w:rsid w:val="00386DF1"/>
    <w:rsid w:val="00391928"/>
    <w:rsid w:val="003924FD"/>
    <w:rsid w:val="00394108"/>
    <w:rsid w:val="003A10CA"/>
    <w:rsid w:val="003B0428"/>
    <w:rsid w:val="003B5E1F"/>
    <w:rsid w:val="003C1A7E"/>
    <w:rsid w:val="003C31F0"/>
    <w:rsid w:val="003D1B03"/>
    <w:rsid w:val="003D1BEA"/>
    <w:rsid w:val="003D3632"/>
    <w:rsid w:val="003D5FD0"/>
    <w:rsid w:val="003E0429"/>
    <w:rsid w:val="003E65E5"/>
    <w:rsid w:val="003F37F4"/>
    <w:rsid w:val="004219B4"/>
    <w:rsid w:val="004311A5"/>
    <w:rsid w:val="004311EF"/>
    <w:rsid w:val="00432977"/>
    <w:rsid w:val="004336D8"/>
    <w:rsid w:val="00441554"/>
    <w:rsid w:val="004460F1"/>
    <w:rsid w:val="004468D7"/>
    <w:rsid w:val="00450A54"/>
    <w:rsid w:val="0046727E"/>
    <w:rsid w:val="00485052"/>
    <w:rsid w:val="00495E7C"/>
    <w:rsid w:val="004A28BB"/>
    <w:rsid w:val="004A3452"/>
    <w:rsid w:val="004B1769"/>
    <w:rsid w:val="004B3C44"/>
    <w:rsid w:val="004C1935"/>
    <w:rsid w:val="004C3827"/>
    <w:rsid w:val="004C56C3"/>
    <w:rsid w:val="004D6991"/>
    <w:rsid w:val="004D7089"/>
    <w:rsid w:val="004E065A"/>
    <w:rsid w:val="004E1327"/>
    <w:rsid w:val="004E44FE"/>
    <w:rsid w:val="004E543D"/>
    <w:rsid w:val="004F63EC"/>
    <w:rsid w:val="0052007D"/>
    <w:rsid w:val="00520081"/>
    <w:rsid w:val="00521106"/>
    <w:rsid w:val="005274B6"/>
    <w:rsid w:val="0054031D"/>
    <w:rsid w:val="005404E6"/>
    <w:rsid w:val="005418E5"/>
    <w:rsid w:val="005420B2"/>
    <w:rsid w:val="00547A04"/>
    <w:rsid w:val="00555787"/>
    <w:rsid w:val="00561154"/>
    <w:rsid w:val="005623FF"/>
    <w:rsid w:val="00576794"/>
    <w:rsid w:val="00580DC4"/>
    <w:rsid w:val="00585C6E"/>
    <w:rsid w:val="00586FC0"/>
    <w:rsid w:val="005931AA"/>
    <w:rsid w:val="0059449D"/>
    <w:rsid w:val="005B0FDA"/>
    <w:rsid w:val="005B2D75"/>
    <w:rsid w:val="005B4005"/>
    <w:rsid w:val="005B54AC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4758D"/>
    <w:rsid w:val="00656460"/>
    <w:rsid w:val="00670E20"/>
    <w:rsid w:val="0068351D"/>
    <w:rsid w:val="006924FC"/>
    <w:rsid w:val="00695809"/>
    <w:rsid w:val="006973CE"/>
    <w:rsid w:val="006A4605"/>
    <w:rsid w:val="006B0025"/>
    <w:rsid w:val="006D54F0"/>
    <w:rsid w:val="006E47E0"/>
    <w:rsid w:val="00705A7D"/>
    <w:rsid w:val="007258E0"/>
    <w:rsid w:val="007270C9"/>
    <w:rsid w:val="00733950"/>
    <w:rsid w:val="0074058F"/>
    <w:rsid w:val="0074265C"/>
    <w:rsid w:val="007452E5"/>
    <w:rsid w:val="00746391"/>
    <w:rsid w:val="00755BEB"/>
    <w:rsid w:val="00755CF9"/>
    <w:rsid w:val="0076604C"/>
    <w:rsid w:val="00767C54"/>
    <w:rsid w:val="00771AFF"/>
    <w:rsid w:val="0077402A"/>
    <w:rsid w:val="00777B82"/>
    <w:rsid w:val="007A3DE1"/>
    <w:rsid w:val="007D29CB"/>
    <w:rsid w:val="007D59DA"/>
    <w:rsid w:val="007E5E3F"/>
    <w:rsid w:val="00803945"/>
    <w:rsid w:val="008109DD"/>
    <w:rsid w:val="00817DDE"/>
    <w:rsid w:val="0082442C"/>
    <w:rsid w:val="008418C1"/>
    <w:rsid w:val="00870896"/>
    <w:rsid w:val="00876DF0"/>
    <w:rsid w:val="00881176"/>
    <w:rsid w:val="00891472"/>
    <w:rsid w:val="00894959"/>
    <w:rsid w:val="008A48BB"/>
    <w:rsid w:val="008B0017"/>
    <w:rsid w:val="008B0EDA"/>
    <w:rsid w:val="008B16C0"/>
    <w:rsid w:val="008C016A"/>
    <w:rsid w:val="008C3AFF"/>
    <w:rsid w:val="008C59FA"/>
    <w:rsid w:val="008C778E"/>
    <w:rsid w:val="008D43D6"/>
    <w:rsid w:val="008D5D27"/>
    <w:rsid w:val="008D711C"/>
    <w:rsid w:val="008E2AC6"/>
    <w:rsid w:val="008E644B"/>
    <w:rsid w:val="008F3E83"/>
    <w:rsid w:val="008F77D1"/>
    <w:rsid w:val="00900362"/>
    <w:rsid w:val="00917F6E"/>
    <w:rsid w:val="009305A1"/>
    <w:rsid w:val="00935C58"/>
    <w:rsid w:val="00944104"/>
    <w:rsid w:val="0094509A"/>
    <w:rsid w:val="00960BA3"/>
    <w:rsid w:val="009639FD"/>
    <w:rsid w:val="009B42AA"/>
    <w:rsid w:val="009B51F5"/>
    <w:rsid w:val="009B5480"/>
    <w:rsid w:val="009C1EF6"/>
    <w:rsid w:val="009C2563"/>
    <w:rsid w:val="009C6E63"/>
    <w:rsid w:val="009D1BF9"/>
    <w:rsid w:val="009D6AAC"/>
    <w:rsid w:val="009E3058"/>
    <w:rsid w:val="00A03ECB"/>
    <w:rsid w:val="00A04885"/>
    <w:rsid w:val="00A05E93"/>
    <w:rsid w:val="00A0788D"/>
    <w:rsid w:val="00A11522"/>
    <w:rsid w:val="00A12E45"/>
    <w:rsid w:val="00A16287"/>
    <w:rsid w:val="00A20AED"/>
    <w:rsid w:val="00A27A4F"/>
    <w:rsid w:val="00A34A33"/>
    <w:rsid w:val="00A44254"/>
    <w:rsid w:val="00A5217A"/>
    <w:rsid w:val="00A55B9D"/>
    <w:rsid w:val="00A61645"/>
    <w:rsid w:val="00A74C4F"/>
    <w:rsid w:val="00A76130"/>
    <w:rsid w:val="00A80E1D"/>
    <w:rsid w:val="00A82143"/>
    <w:rsid w:val="00A92451"/>
    <w:rsid w:val="00A9276C"/>
    <w:rsid w:val="00AC4B27"/>
    <w:rsid w:val="00AD2DEB"/>
    <w:rsid w:val="00AE1554"/>
    <w:rsid w:val="00AE20E6"/>
    <w:rsid w:val="00AE306E"/>
    <w:rsid w:val="00AE6344"/>
    <w:rsid w:val="00AF37C1"/>
    <w:rsid w:val="00B03B1A"/>
    <w:rsid w:val="00B253E4"/>
    <w:rsid w:val="00B3045A"/>
    <w:rsid w:val="00B340BE"/>
    <w:rsid w:val="00B43311"/>
    <w:rsid w:val="00B569AB"/>
    <w:rsid w:val="00B62F66"/>
    <w:rsid w:val="00B66DB0"/>
    <w:rsid w:val="00B776E7"/>
    <w:rsid w:val="00B95D8F"/>
    <w:rsid w:val="00BA34C8"/>
    <w:rsid w:val="00BB3AD1"/>
    <w:rsid w:val="00BB572D"/>
    <w:rsid w:val="00BB68E4"/>
    <w:rsid w:val="00BD3560"/>
    <w:rsid w:val="00BE34C7"/>
    <w:rsid w:val="00BE7312"/>
    <w:rsid w:val="00BF0E7E"/>
    <w:rsid w:val="00BF5E0C"/>
    <w:rsid w:val="00C04D39"/>
    <w:rsid w:val="00C07C8E"/>
    <w:rsid w:val="00C15C01"/>
    <w:rsid w:val="00C20D81"/>
    <w:rsid w:val="00C43C63"/>
    <w:rsid w:val="00C45EAE"/>
    <w:rsid w:val="00C561CB"/>
    <w:rsid w:val="00C56363"/>
    <w:rsid w:val="00C70A0A"/>
    <w:rsid w:val="00C90010"/>
    <w:rsid w:val="00C9076A"/>
    <w:rsid w:val="00C929C4"/>
    <w:rsid w:val="00CA75B3"/>
    <w:rsid w:val="00CA7AB4"/>
    <w:rsid w:val="00CB4F98"/>
    <w:rsid w:val="00CB6C86"/>
    <w:rsid w:val="00CC5AA8"/>
    <w:rsid w:val="00CE1940"/>
    <w:rsid w:val="00CE6E72"/>
    <w:rsid w:val="00D07BCF"/>
    <w:rsid w:val="00D171BA"/>
    <w:rsid w:val="00D528FF"/>
    <w:rsid w:val="00D52B1D"/>
    <w:rsid w:val="00D53681"/>
    <w:rsid w:val="00D61FBE"/>
    <w:rsid w:val="00DA0CD6"/>
    <w:rsid w:val="00DA2B95"/>
    <w:rsid w:val="00DA5F3C"/>
    <w:rsid w:val="00DB093C"/>
    <w:rsid w:val="00DE4EF7"/>
    <w:rsid w:val="00E0386D"/>
    <w:rsid w:val="00E119B2"/>
    <w:rsid w:val="00E773B3"/>
    <w:rsid w:val="00E91FDF"/>
    <w:rsid w:val="00EB2007"/>
    <w:rsid w:val="00EB4534"/>
    <w:rsid w:val="00EC1E91"/>
    <w:rsid w:val="00ED7A71"/>
    <w:rsid w:val="00EE6B0C"/>
    <w:rsid w:val="00EF0E86"/>
    <w:rsid w:val="00EF2785"/>
    <w:rsid w:val="00F16D2B"/>
    <w:rsid w:val="00F17933"/>
    <w:rsid w:val="00F30A56"/>
    <w:rsid w:val="00F46445"/>
    <w:rsid w:val="00F523C2"/>
    <w:rsid w:val="00F53197"/>
    <w:rsid w:val="00F57BCA"/>
    <w:rsid w:val="00F636FE"/>
    <w:rsid w:val="00F73352"/>
    <w:rsid w:val="00F737DD"/>
    <w:rsid w:val="00F73A47"/>
    <w:rsid w:val="00F757F8"/>
    <w:rsid w:val="00F86219"/>
    <w:rsid w:val="00F911FB"/>
    <w:rsid w:val="00FB084C"/>
    <w:rsid w:val="00FB6646"/>
    <w:rsid w:val="00FD5B0C"/>
    <w:rsid w:val="00F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table" w:customStyle="1" w:styleId="Tabellenraster3">
    <w:name w:val="Tabellenraster3"/>
    <w:basedOn w:val="NormaleTabelle"/>
    <w:next w:val="Tabellenraster"/>
    <w:uiPriority w:val="39"/>
    <w:rsid w:val="008C3AFF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95FD-916B-4048-9F7B-F03A9EC2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42</cp:revision>
  <cp:lastPrinted>2016-12-07T08:05:00Z</cp:lastPrinted>
  <dcterms:created xsi:type="dcterms:W3CDTF">2019-10-21T14:13:00Z</dcterms:created>
  <dcterms:modified xsi:type="dcterms:W3CDTF">2020-03-30T15:56:00Z</dcterms:modified>
</cp:coreProperties>
</file>