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6320" w14:textId="1C23EC26" w:rsidR="0023656E" w:rsidRDefault="00957C10" w:rsidP="007F63E6">
      <w:pPr>
        <w:pStyle w:val="Titel"/>
      </w:pPr>
      <w:r>
        <w:t>Katzenmusik komponieren</w:t>
      </w:r>
    </w:p>
    <w:p w14:paraId="6AB0AF68" w14:textId="29DEE768" w:rsidR="00C52FB2" w:rsidRDefault="00957C10" w:rsidP="00957C10">
      <w:pPr>
        <w:pStyle w:val="Untertitel"/>
      </w:pPr>
      <w:r>
        <w:t>Bildungsplanbezug: Sekundarstufe 1</w:t>
      </w:r>
      <w:r w:rsidR="00C52FB2">
        <w:t xml:space="preserve"> und Gymnasium</w:t>
      </w:r>
      <w:r>
        <w:t>,</w:t>
      </w:r>
      <w:r w:rsidR="00C52FB2">
        <w:t xml:space="preserve"> Musik,</w:t>
      </w:r>
      <w:r>
        <w:t xml:space="preserve"> Klasse 5/6</w:t>
      </w:r>
    </w:p>
    <w:p w14:paraId="67605D2A" w14:textId="7C455F8C" w:rsidR="00C52FB2" w:rsidRPr="00C52FB2" w:rsidRDefault="00C52FB2" w:rsidP="00C52FB2">
      <w:pPr>
        <w:pStyle w:val="Untertitel"/>
      </w:pPr>
      <w:r>
        <w:t>2.2: Prozessbezogene Kompetenzen: Gemeinschaft und Verantwortung</w:t>
      </w:r>
    </w:p>
    <w:p w14:paraId="736C4F23" w14:textId="1265E937" w:rsidR="00957C10" w:rsidRDefault="00C52FB2" w:rsidP="00957C10">
      <w:pPr>
        <w:pStyle w:val="Untertitel"/>
      </w:pPr>
      <w:r>
        <w:t xml:space="preserve">3.1.1: </w:t>
      </w:r>
      <w:r w:rsidR="00957C10">
        <w:t xml:space="preserve">Musik gestalten und erleben </w:t>
      </w:r>
    </w:p>
    <w:p w14:paraId="6E33C58D" w14:textId="24CFFF5D" w:rsidR="007E2775" w:rsidRDefault="00957C10" w:rsidP="007E2775">
      <w:pPr>
        <w:pStyle w:val="Untertitel"/>
      </w:pPr>
      <w:r>
        <w:t xml:space="preserve">Kompetenz </w:t>
      </w:r>
      <w:r w:rsidR="007E2775">
        <w:t>6) Musik erfinden und präsentieren: Klangexperiment, grafische und traditionelle Notation</w:t>
      </w:r>
    </w:p>
    <w:p w14:paraId="0CEE96A0" w14:textId="03FAD610" w:rsidR="004E28B6" w:rsidRDefault="007E2775" w:rsidP="007E2775">
      <w:pPr>
        <w:pStyle w:val="Untertitel"/>
      </w:pPr>
      <w:r>
        <w:t xml:space="preserve">Kompetenz </w:t>
      </w:r>
      <w:r w:rsidR="00957C10">
        <w:t xml:space="preserve">7) Bild, Szene oder Text </w:t>
      </w:r>
      <w:proofErr w:type="spellStart"/>
      <w:r w:rsidR="00957C10">
        <w:t>verklanglichen</w:t>
      </w:r>
      <w:proofErr w:type="spellEnd"/>
    </w:p>
    <w:p w14:paraId="38151CFE" w14:textId="76D0489A" w:rsidR="004E28B6" w:rsidRDefault="001F08A4" w:rsidP="008C0EC6">
      <w:pPr>
        <w:pStyle w:val="berschrift1"/>
      </w:pPr>
      <w:r>
        <w:t xml:space="preserve">Didaktische </w:t>
      </w:r>
      <w:r w:rsidR="004B5C58">
        <w:t>Konzeption</w:t>
      </w:r>
    </w:p>
    <w:p w14:paraId="76B0DFB7" w14:textId="7BD60A8B" w:rsidR="001F08A4" w:rsidRDefault="001F08A4" w:rsidP="00287703">
      <w:r>
        <w:t xml:space="preserve">Das tödliche Spiel zwischen Katze und Maus ist vielfach </w:t>
      </w:r>
      <w:r w:rsidR="004B5C58">
        <w:t>künstlerisch verarbeitet</w:t>
      </w:r>
      <w:r>
        <w:t xml:space="preserve"> worden, z.B. </w:t>
      </w:r>
      <w:r w:rsidR="009219C6">
        <w:t xml:space="preserve">musikalisch </w:t>
      </w:r>
      <w:r>
        <w:t xml:space="preserve">von Aaron Copland in „The </w:t>
      </w:r>
      <w:proofErr w:type="spellStart"/>
      <w:r>
        <w:t>cat</w:t>
      </w:r>
      <w:proofErr w:type="spellEnd"/>
      <w:r>
        <w:t xml:space="preserve"> </w:t>
      </w:r>
      <w:proofErr w:type="spellStart"/>
      <w:r>
        <w:t>and</w:t>
      </w:r>
      <w:proofErr w:type="spellEnd"/>
      <w:r>
        <w:t xml:space="preserve"> </w:t>
      </w:r>
      <w:proofErr w:type="spellStart"/>
      <w:r>
        <w:t>the</w:t>
      </w:r>
      <w:proofErr w:type="spellEnd"/>
      <w:r>
        <w:t xml:space="preserve"> </w:t>
      </w:r>
      <w:proofErr w:type="spellStart"/>
      <w:r>
        <w:t>mouse</w:t>
      </w:r>
      <w:proofErr w:type="spellEnd"/>
      <w:r>
        <w:t xml:space="preserve">“. Auch die Schülerinnen und Schüler haben eine konkrete, bildliche Vorstellung vom Ablauf eines solchen Kampfes. Hier sind sie aufgefordert, in Partnerarbeit für jedes Tier eine eigene Stimme in Form eines kurzen Motivs zu erfinden und mit diesen Motiven einen Kampfablauf auf den Klasseninstrumenten einzustudieren und zu präsentieren. </w:t>
      </w:r>
    </w:p>
    <w:p w14:paraId="64D8EE1A" w14:textId="77777777" w:rsidR="007E2775" w:rsidRDefault="001F08A4" w:rsidP="00287703">
      <w:r>
        <w:t xml:space="preserve">Nach der anschließenden Feedbackrunde wird die Szene </w:t>
      </w:r>
      <w:proofErr w:type="gramStart"/>
      <w:r>
        <w:t>im Stile</w:t>
      </w:r>
      <w:proofErr w:type="gramEnd"/>
      <w:r>
        <w:t xml:space="preserve"> „Tom und Jerrys“ umgedreht. Die kleine Maus holt ihre Geschwister zu Hilfe und gemeinsam schlagen sie die Katze in die Flucht. Diese Komposition entwickeln die Schülerinnen und Schüler in Gruppenarbeit</w:t>
      </w:r>
      <w:r w:rsidR="0075336D">
        <w:t>. Sie gehen dabei</w:t>
      </w:r>
      <w:r>
        <w:t xml:space="preserve"> entweder von den zuvor komponierten Motiven </w:t>
      </w:r>
      <w:r w:rsidR="0075336D">
        <w:t xml:space="preserve">aus, was Probleme birgt, wenn alle ihre Motive „behalten“ wollen </w:t>
      </w:r>
      <w:r>
        <w:t xml:space="preserve">oder die Lehrkraft </w:t>
      </w:r>
      <w:r w:rsidR="0075336D">
        <w:t>gibt neue</w:t>
      </w:r>
      <w:r>
        <w:t xml:space="preserve"> Motive</w:t>
      </w:r>
      <w:r w:rsidR="0075336D">
        <w:t xml:space="preserve"> vor</w:t>
      </w:r>
      <w:r>
        <w:t>.</w:t>
      </w:r>
      <w:r w:rsidR="0075336D">
        <w:t xml:space="preserve"> </w:t>
      </w:r>
      <w:r w:rsidR="007E2775">
        <w:t xml:space="preserve">Das Maus-Motiv soll variiert werden, um klanglich deutlich zu machen, dass die Mäuse zusammengehören und gemeinsam gegen die Katze vorgehen. Auch diese Kompositionen werden einstudiert und vorgespielt. </w:t>
      </w:r>
    </w:p>
    <w:p w14:paraId="1D05FDD7" w14:textId="6C99CE4B" w:rsidR="0063216C" w:rsidRDefault="007E2775" w:rsidP="00287703">
      <w:r>
        <w:t xml:space="preserve">Neben </w:t>
      </w:r>
      <w:r w:rsidR="00F9164A">
        <w:t xml:space="preserve">den </w:t>
      </w:r>
      <w:r w:rsidR="004B5C58">
        <w:t xml:space="preserve">inhaltsbezogenen </w:t>
      </w:r>
      <w:r w:rsidR="00F9164A">
        <w:t xml:space="preserve">musikalischen </w:t>
      </w:r>
      <w:r w:rsidR="009C54F0">
        <w:t xml:space="preserve">und kreativen </w:t>
      </w:r>
      <w:r w:rsidR="00F9164A">
        <w:t xml:space="preserve">Kompetenzen </w:t>
      </w:r>
      <w:r w:rsidR="004B5C58">
        <w:t>werden prozessbezogene Kompetenzen wie</w:t>
      </w:r>
      <w:r w:rsidR="00F9164A">
        <w:t xml:space="preserve"> das soziale Miteinander trainiert. </w:t>
      </w:r>
      <w:r w:rsidR="009C54F0">
        <w:t>Ohne</w:t>
      </w:r>
      <w:r w:rsidR="00F9164A">
        <w:t xml:space="preserve"> das Zuhören, Aufeinander-</w:t>
      </w:r>
      <w:r w:rsidR="009C54F0">
        <w:t xml:space="preserve">Eingehen, </w:t>
      </w:r>
      <w:r w:rsidR="00FB0C35">
        <w:t>Reagieren</w:t>
      </w:r>
      <w:r w:rsidR="004B5C58">
        <w:t>, Kooperieren</w:t>
      </w:r>
      <w:r w:rsidR="00FB0C35">
        <w:t xml:space="preserve"> sind die Aufgaben nicht </w:t>
      </w:r>
      <w:r w:rsidR="004B5C58">
        <w:t>zufriedenstellend</w:t>
      </w:r>
      <w:r w:rsidR="00FB0C35">
        <w:t xml:space="preserve"> lösbar.</w:t>
      </w:r>
      <w:r w:rsidR="00E00157">
        <w:t xml:space="preserve"> Diese Prozesse sollten genauso Teil der Reflexion und des Feedbacks sein wie die musikalische Lösung der Aufgaben.</w:t>
      </w:r>
    </w:p>
    <w:p w14:paraId="365CA7FB" w14:textId="48E45C72" w:rsidR="004B5C58" w:rsidRDefault="008C6B4B" w:rsidP="00287703">
      <w:pPr>
        <w:rPr>
          <w:rFonts w:asciiTheme="minorHAnsi" w:eastAsiaTheme="minorHAnsi" w:hAnsiTheme="minorHAnsi" w:cstheme="minorHAnsi"/>
          <w:szCs w:val="22"/>
          <w:lang w:eastAsia="en-US"/>
        </w:rPr>
      </w:pPr>
      <w:hyperlink r:id="rId8" w:history="1">
        <w:r w:rsidR="004B5C58" w:rsidRPr="004B5C58">
          <w:rPr>
            <w:rStyle w:val="Hyperlink"/>
            <w:rFonts w:asciiTheme="minorHAnsi" w:eastAsiaTheme="minorHAnsi" w:hAnsiTheme="minorHAnsi" w:cstheme="minorHAnsi"/>
            <w:szCs w:val="22"/>
            <w:lang w:eastAsia="en-US"/>
          </w:rPr>
          <w:t>http://www.bildungsplaene-bw.de/,Lde/LS/BP2016BW/ALLG/SEK1/MUS/PK/02</w:t>
        </w:r>
      </w:hyperlink>
    </w:p>
    <w:p w14:paraId="7BBB661D" w14:textId="717F78F1" w:rsidR="004804BF" w:rsidRPr="004B5C58" w:rsidRDefault="004804BF" w:rsidP="00287703">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In der Vorbereitung müssen die Instrumente bereitgestellt </w:t>
      </w:r>
      <w:r w:rsidR="00E00157">
        <w:rPr>
          <w:rFonts w:asciiTheme="minorHAnsi" w:eastAsiaTheme="minorHAnsi" w:hAnsiTheme="minorHAnsi" w:cstheme="minorHAnsi"/>
          <w:szCs w:val="22"/>
          <w:lang w:eastAsia="en-US"/>
        </w:rPr>
        <w:t xml:space="preserve">oder von den Kindern mitgebracht </w:t>
      </w:r>
      <w:r>
        <w:rPr>
          <w:rFonts w:asciiTheme="minorHAnsi" w:eastAsiaTheme="minorHAnsi" w:hAnsiTheme="minorHAnsi" w:cstheme="minorHAnsi"/>
          <w:szCs w:val="22"/>
          <w:lang w:eastAsia="en-US"/>
        </w:rPr>
        <w:t>werden. Häufig kann es sinnvoll sein, wenn die Lehrkraft die Gruppen für die zweite Arbeitsphase einteilt.</w:t>
      </w:r>
      <w:r w:rsidR="00E00157">
        <w:rPr>
          <w:rFonts w:asciiTheme="minorHAnsi" w:eastAsiaTheme="minorHAnsi" w:hAnsiTheme="minorHAnsi" w:cstheme="minorHAnsi"/>
          <w:szCs w:val="22"/>
          <w:lang w:eastAsia="en-US"/>
        </w:rPr>
        <w:t xml:space="preserve"> Je nach Klasse sollte man musikalisch versierte Kinder mit den weniger geübten Kindern in einer Gruppe mischen, um der Heterogenität entgegenzuwirken oder gezielt Kinder mit privatem Instrumentalunterricht und Vorerfahrungen in eine Gruppe einteilen und die Anforderungen dann differenzieren.</w:t>
      </w:r>
    </w:p>
    <w:p w14:paraId="46308F2F" w14:textId="3C8E484C" w:rsidR="00A25960" w:rsidRDefault="00750C8A" w:rsidP="00312FD7">
      <w:pPr>
        <w:pStyle w:val="berschrift1"/>
      </w:pPr>
      <w:r>
        <w:lastRenderedPageBreak/>
        <w:t xml:space="preserve">Unterrichtsablauf und </w:t>
      </w:r>
      <w:r w:rsidR="004804BF">
        <w:t>Aufgabenstellung</w:t>
      </w:r>
      <w:r>
        <w:t>en</w:t>
      </w:r>
      <w:r w:rsidR="004804BF">
        <w:t xml:space="preserve"> für die Schülerinnen und Schüler</w:t>
      </w:r>
    </w:p>
    <w:p w14:paraId="065E71CA" w14:textId="00F920A6" w:rsidR="00750C8A" w:rsidRDefault="00750C8A" w:rsidP="00750C8A">
      <w:pPr>
        <w:pStyle w:val="berschrift2"/>
      </w:pPr>
      <w:r>
        <w:t>Einstieg</w:t>
      </w:r>
      <w:r w:rsidR="0095543F">
        <w:t>simpuls: Bild</w:t>
      </w:r>
    </w:p>
    <w:p w14:paraId="252BDEB8" w14:textId="757FA647" w:rsidR="00D95132" w:rsidRDefault="00D95132" w:rsidP="00164923">
      <w:r>
        <w:t xml:space="preserve">Ein Bild einer mit einer Maus spielenden Katze wird projiziert. </w:t>
      </w:r>
    </w:p>
    <w:p w14:paraId="22999667" w14:textId="6BFB5F8A" w:rsidR="00164923" w:rsidRDefault="00D95132" w:rsidP="00164923">
      <w:r>
        <w:t xml:space="preserve">Moderation: </w:t>
      </w:r>
      <w:r w:rsidR="00164923">
        <w:t xml:space="preserve">Hast du schon einmal die Jagd einer Katze auf eine Maus beobachtet? Häufig wirkt es so, als würde die Katze mit der Maus spielen, aber zum Schluss ist die Maus doch tot. </w:t>
      </w:r>
    </w:p>
    <w:p w14:paraId="25C9944B" w14:textId="7F62695C" w:rsidR="00164923" w:rsidRDefault="00BA0807" w:rsidP="00BA0807">
      <w:pPr>
        <w:pStyle w:val="berschrift2"/>
      </w:pPr>
      <w:r>
        <w:t xml:space="preserve">Phase 1: Erarbeitung in </w:t>
      </w:r>
      <w:r w:rsidR="00164923">
        <w:t>Partnerarbeit</w:t>
      </w:r>
    </w:p>
    <w:p w14:paraId="254DDFEB" w14:textId="34859440" w:rsidR="00164923" w:rsidRDefault="00164923" w:rsidP="00164923">
      <w:r>
        <w:t xml:space="preserve">Aufgabe 1: Komponiert mit den Instrumenten ein Motiv für die Maus und ein Motiv für die Katze. </w:t>
      </w:r>
    </w:p>
    <w:p w14:paraId="792BBF16" w14:textId="15EB9423" w:rsidR="00164923" w:rsidRPr="00BA0807" w:rsidRDefault="00164923" w:rsidP="00164923">
      <w:pPr>
        <w:rPr>
          <w:rStyle w:val="Hervorhebung"/>
        </w:rPr>
      </w:pPr>
      <w:r w:rsidRPr="00BA0807">
        <w:rPr>
          <w:rStyle w:val="Hervorhebung"/>
        </w:rPr>
        <w:t xml:space="preserve">Erklärung: Ein Motiv ist eine kurze, einprägsame Tonfolge, die für ein Musikstück </w:t>
      </w:r>
      <w:r w:rsidR="00BA0807">
        <w:rPr>
          <w:rStyle w:val="Hervorhebung"/>
        </w:rPr>
        <w:t xml:space="preserve">und seinen Charakter </w:t>
      </w:r>
      <w:r w:rsidRPr="00BA0807">
        <w:rPr>
          <w:rStyle w:val="Hervorhebung"/>
        </w:rPr>
        <w:t xml:space="preserve">eine wichtige Rolle spielt. Das Wort kommt von dem lateinischen Begriff </w:t>
      </w:r>
      <w:proofErr w:type="spellStart"/>
      <w:r w:rsidRPr="00BA0807">
        <w:rPr>
          <w:rStyle w:val="Hervorhebung"/>
        </w:rPr>
        <w:t>motivus</w:t>
      </w:r>
      <w:proofErr w:type="spellEnd"/>
      <w:r w:rsidRPr="00BA0807">
        <w:rPr>
          <w:rStyle w:val="Hervorhebung"/>
        </w:rPr>
        <w:t xml:space="preserve">, was „beweglich“ bedeutet. </w:t>
      </w:r>
    </w:p>
    <w:p w14:paraId="2BDF6386" w14:textId="77777777" w:rsidR="00BA0807" w:rsidRDefault="00164923" w:rsidP="00164923">
      <w:r>
        <w:t xml:space="preserve">Aufgabe 2: Erarbeitet den Ablauf einer Spiel- und Fangszene zwischen Katze und Maus, den ihr mit euren beiden musikalischen Motiven hörbar macht. </w:t>
      </w:r>
    </w:p>
    <w:p w14:paraId="1E4EAEBF" w14:textId="78A58A76" w:rsidR="00164923" w:rsidRDefault="00164923" w:rsidP="00164923">
      <w:r>
        <w:t>Dabei habt ihr viele musikalische Möglichkeiten: Die Motive können gleichzeitig, nacheinander oder überlappend gespielt werden. Sie können schnell oder langsam sein</w:t>
      </w:r>
      <w:r w:rsidR="00BA0807">
        <w:t xml:space="preserve"> oder l</w:t>
      </w:r>
      <w:r>
        <w:t>aut und leise. Sie können mehrfach wiederholt oder abgekürzt</w:t>
      </w:r>
      <w:r w:rsidR="00BA0807" w:rsidRPr="00BA0807">
        <w:t xml:space="preserve"> </w:t>
      </w:r>
      <w:r w:rsidR="00BA0807">
        <w:t>werden</w:t>
      </w:r>
      <w:r>
        <w:t>. Sie können in verschiedenen Lagen gespielt werden.</w:t>
      </w:r>
    </w:p>
    <w:p w14:paraId="4B92A3B0" w14:textId="29200AD1" w:rsidR="00164923" w:rsidRDefault="008D7F6E" w:rsidP="00164923">
      <w:r>
        <w:t xml:space="preserve">Aufgabe 3: </w:t>
      </w:r>
      <w:r w:rsidR="00164923">
        <w:t>Macht euch Notizen zu eurer Komposition, damit ihr euch alles merken könnt. Übt euer Stück ein, so dass ihr es vorspielen könnt.</w:t>
      </w:r>
    </w:p>
    <w:p w14:paraId="7128DA50" w14:textId="4576793D" w:rsidR="00BA0807" w:rsidRDefault="00BA0807" w:rsidP="00BA0807">
      <w:pPr>
        <w:pStyle w:val="berschrift2"/>
      </w:pPr>
      <w:r>
        <w:t>Phase 2: Plenum</w:t>
      </w:r>
    </w:p>
    <w:p w14:paraId="7F48403F" w14:textId="310E7EE6" w:rsidR="00164923" w:rsidRDefault="00BA0807" w:rsidP="00164923">
      <w:r>
        <w:t xml:space="preserve">Die </w:t>
      </w:r>
      <w:r w:rsidR="00164923">
        <w:t>Stücke</w:t>
      </w:r>
      <w:r>
        <w:t xml:space="preserve"> werden vorgespielt. Jedes Paar sucht sich drei andere Kinder aus, die ihnen ein </w:t>
      </w:r>
      <w:r w:rsidR="00164923">
        <w:t>Feedback</w:t>
      </w:r>
      <w:r>
        <w:t xml:space="preserve"> geben. </w:t>
      </w:r>
    </w:p>
    <w:p w14:paraId="0652D49C" w14:textId="7AD63B90" w:rsidR="00750C8A" w:rsidRDefault="00750C8A" w:rsidP="00750C8A">
      <w:pPr>
        <w:pStyle w:val="berschrift2"/>
      </w:pPr>
      <w:r>
        <w:t>Phase 3: Feedback zur Partnerarbeit</w:t>
      </w:r>
    </w:p>
    <w:p w14:paraId="07B7F9A1" w14:textId="707FF23E" w:rsidR="00750C8A" w:rsidRPr="00750C8A" w:rsidRDefault="00750C8A" w:rsidP="00750C8A">
      <w:r>
        <w:t>Schreibe deinem Partner / deiner Partnerin einen kurzen Brief, wie du eure Zusammenarbeit erlebt hast. Was hat gut geklappt? Was müsst ihr beim nächsten Mal verbessern? Welche Stärken hast du, welche Stärken hat dein Partner zur Lösung der Aufgabe eingebracht?</w:t>
      </w:r>
    </w:p>
    <w:p w14:paraId="361624C7" w14:textId="2D96CE8D" w:rsidR="00BA0807" w:rsidRDefault="00BA0807" w:rsidP="00BA0807">
      <w:pPr>
        <w:pStyle w:val="berschrift2"/>
      </w:pPr>
      <w:r>
        <w:t xml:space="preserve">Phase </w:t>
      </w:r>
      <w:r w:rsidR="00750C8A">
        <w:t>4</w:t>
      </w:r>
      <w:r>
        <w:t>: Vertiefung in Gruppenarbeit</w:t>
      </w:r>
    </w:p>
    <w:p w14:paraId="4C5DE898" w14:textId="77777777" w:rsidR="00750C8A" w:rsidRDefault="00750C8A" w:rsidP="00164923">
      <w:r>
        <w:t xml:space="preserve">Ihr kennt bestimmt „Tom und Jerry“, da gewinnt immer die Maus! Stellt euch vor, eure Maus ruft ihre Geschwister zu Hilfe, um die Katze zu überlisten. Weil die Mäuse alle aus einer Familie stammen, klingen ihre Stimmen ähnlich, aber nicht ganz gleich. Eine ist vielleicht etwas langsamer und eine schneller, eine quietscht etwas höher oder tiefer, die andere mit anderen Intervallen (=Tonabständen). </w:t>
      </w:r>
    </w:p>
    <w:p w14:paraId="52C445D9" w14:textId="29456BEF" w:rsidR="00164923" w:rsidRDefault="00750C8A" w:rsidP="00164923">
      <w:r>
        <w:t>Aufgabe 1:</w:t>
      </w:r>
      <w:r w:rsidR="00164923">
        <w:t xml:space="preserve"> </w:t>
      </w:r>
      <w:r>
        <w:t xml:space="preserve">Einigt euch zunächst auf die </w:t>
      </w:r>
      <w:r w:rsidR="00164923">
        <w:t>Katzen- und Mäusemotiv</w:t>
      </w:r>
      <w:r>
        <w:t>e, die ihr verwenden wollt</w:t>
      </w:r>
      <w:r w:rsidR="00164923">
        <w:t>.</w:t>
      </w:r>
      <w:r>
        <w:t xml:space="preserve"> Übt sie miteinander ein.</w:t>
      </w:r>
    </w:p>
    <w:p w14:paraId="31B49630" w14:textId="6E5EEED9" w:rsidR="009219C6" w:rsidRDefault="00DC4C6A" w:rsidP="00164923">
      <w:r>
        <w:t xml:space="preserve">Aufgabe 2: </w:t>
      </w:r>
      <w:r w:rsidR="00164923">
        <w:t xml:space="preserve">Variiert </w:t>
      </w:r>
      <w:r w:rsidR="00A218F6">
        <w:t xml:space="preserve">(=verändert) </w:t>
      </w:r>
      <w:r w:rsidR="00164923">
        <w:t>das Mäusemotiv</w:t>
      </w:r>
      <w:r w:rsidR="00750C8A">
        <w:t xml:space="preserve"> mit den Ideen oben</w:t>
      </w:r>
      <w:r w:rsidR="00164923">
        <w:t xml:space="preserve">, so dass jeder von euch eine eigene Mäusestimme hat. </w:t>
      </w:r>
    </w:p>
    <w:p w14:paraId="4EB880E7" w14:textId="15232897" w:rsidR="00164923" w:rsidRDefault="009219C6" w:rsidP="00164923">
      <w:r>
        <w:lastRenderedPageBreak/>
        <w:t xml:space="preserve">Aufgabe 3: </w:t>
      </w:r>
      <w:r w:rsidR="00164923">
        <w:t>Entwerft eine neue Szene zwischen der Katze und mehreren Mäusen, an deren Ende die Mäuse gerettet sind</w:t>
      </w:r>
      <w:r w:rsidR="00750C8A">
        <w:t xml:space="preserve"> und die Katze in die Flucht geschlagen ist</w:t>
      </w:r>
      <w:r w:rsidR="00164923">
        <w:t xml:space="preserve">. </w:t>
      </w:r>
      <w:r w:rsidR="00DC4C6A">
        <w:t xml:space="preserve">Macht euch Notizen zu eurer Komposition, damit ihr euch alles merken könnt. </w:t>
      </w:r>
      <w:r w:rsidR="00EB0934">
        <w:t>Studiert</w:t>
      </w:r>
      <w:r w:rsidR="00164923">
        <w:t xml:space="preserve"> euer Stück ein.</w:t>
      </w:r>
      <w:r w:rsidR="00DC4C6A" w:rsidRPr="00DC4C6A">
        <w:t xml:space="preserve"> </w:t>
      </w:r>
    </w:p>
    <w:p w14:paraId="61C1CBC4" w14:textId="139476EB" w:rsidR="00750C8A" w:rsidRDefault="00750C8A" w:rsidP="00750C8A">
      <w:pPr>
        <w:pStyle w:val="berschrift2"/>
      </w:pPr>
      <w:r>
        <w:t>Phase 5: Plenum</w:t>
      </w:r>
    </w:p>
    <w:p w14:paraId="17360D6A" w14:textId="45D95AD4" w:rsidR="00164923" w:rsidRDefault="00750C8A" w:rsidP="00164923">
      <w:r>
        <w:t>Die neuen</w:t>
      </w:r>
      <w:r w:rsidR="00164923">
        <w:t xml:space="preserve"> Stücke</w:t>
      </w:r>
      <w:r>
        <w:t xml:space="preserve"> werden präsentiert</w:t>
      </w:r>
      <w:r w:rsidR="00164923">
        <w:t xml:space="preserve">, </w:t>
      </w:r>
      <w:r w:rsidR="00413F02">
        <w:t xml:space="preserve">die </w:t>
      </w:r>
      <w:r w:rsidR="00164923">
        <w:t>Reflektion</w:t>
      </w:r>
      <w:r w:rsidR="00413F02">
        <w:t xml:space="preserve"> wird im Unterrichtsgespräch durch die Lehrkraft gelenkt.</w:t>
      </w:r>
    </w:p>
    <w:p w14:paraId="0FF99D47" w14:textId="79A83812" w:rsidR="00750C8A" w:rsidRDefault="00750C8A" w:rsidP="00750C8A">
      <w:pPr>
        <w:pStyle w:val="berschrift2"/>
      </w:pPr>
      <w:r>
        <w:t>Phase 6: Feedback zur Gruppenarbeit</w:t>
      </w:r>
    </w:p>
    <w:p w14:paraId="688AE3CD" w14:textId="58FC353F" w:rsidR="00750C8A" w:rsidRDefault="00750C8A" w:rsidP="00750C8A">
      <w:r>
        <w:t xml:space="preserve">Das Feedback zur Arbeit in der Gruppe erfolgt per „Fadenkreuz“ </w:t>
      </w:r>
      <w:r w:rsidR="006F1077">
        <w:t xml:space="preserve">(siehe Abbildung) </w:t>
      </w:r>
      <w:r>
        <w:t>zu folgenden Kategorien:</w:t>
      </w:r>
    </w:p>
    <w:p w14:paraId="53D284CB" w14:textId="0EDA2BCC" w:rsidR="00750C8A" w:rsidRPr="00413F02" w:rsidRDefault="00750C8A" w:rsidP="00413F02">
      <w:pPr>
        <w:pStyle w:val="Listenabsatz"/>
        <w:numPr>
          <w:ilvl w:val="0"/>
          <w:numId w:val="8"/>
        </w:numPr>
        <w:rPr>
          <w:sz w:val="24"/>
          <w:szCs w:val="24"/>
        </w:rPr>
      </w:pPr>
      <w:r w:rsidRPr="00413F02">
        <w:rPr>
          <w:sz w:val="24"/>
          <w:szCs w:val="24"/>
        </w:rPr>
        <w:t>Wir haben in der Gruppe gut zusammengearbeitet.</w:t>
      </w:r>
    </w:p>
    <w:p w14:paraId="62CEEF99" w14:textId="6E866EAB" w:rsidR="00750C8A" w:rsidRPr="00413F02" w:rsidRDefault="00750C8A" w:rsidP="00413F02">
      <w:pPr>
        <w:pStyle w:val="Listenabsatz"/>
        <w:numPr>
          <w:ilvl w:val="0"/>
          <w:numId w:val="8"/>
        </w:numPr>
        <w:rPr>
          <w:sz w:val="24"/>
          <w:szCs w:val="24"/>
        </w:rPr>
      </w:pPr>
      <w:r w:rsidRPr="00413F02">
        <w:rPr>
          <w:sz w:val="24"/>
          <w:szCs w:val="24"/>
        </w:rPr>
        <w:t>Ich habe etwas Neues gelernt.</w:t>
      </w:r>
    </w:p>
    <w:p w14:paraId="36508D1C" w14:textId="7FA8A63A" w:rsidR="00750C8A" w:rsidRPr="00413F02" w:rsidRDefault="00750C8A" w:rsidP="00413F02">
      <w:pPr>
        <w:pStyle w:val="Listenabsatz"/>
        <w:numPr>
          <w:ilvl w:val="0"/>
          <w:numId w:val="8"/>
        </w:numPr>
        <w:rPr>
          <w:sz w:val="24"/>
          <w:szCs w:val="24"/>
        </w:rPr>
      </w:pPr>
      <w:r w:rsidRPr="00413F02">
        <w:rPr>
          <w:sz w:val="24"/>
          <w:szCs w:val="24"/>
        </w:rPr>
        <w:t>Ich konnte meine Stärken in die Arbeit einbringen.</w:t>
      </w:r>
    </w:p>
    <w:p w14:paraId="1CD294C6" w14:textId="77777777" w:rsidR="006F1077" w:rsidRDefault="00750C8A" w:rsidP="006F1077">
      <w:pPr>
        <w:pStyle w:val="Listenabsatz"/>
        <w:numPr>
          <w:ilvl w:val="0"/>
          <w:numId w:val="8"/>
        </w:numPr>
        <w:rPr>
          <w:sz w:val="24"/>
          <w:szCs w:val="24"/>
        </w:rPr>
      </w:pPr>
      <w:r w:rsidRPr="00413F02">
        <w:rPr>
          <w:sz w:val="24"/>
          <w:szCs w:val="24"/>
        </w:rPr>
        <w:t xml:space="preserve">Die </w:t>
      </w:r>
      <w:r w:rsidR="00715F1D">
        <w:rPr>
          <w:sz w:val="24"/>
          <w:szCs w:val="24"/>
        </w:rPr>
        <w:t xml:space="preserve">musikalische </w:t>
      </w:r>
      <w:r w:rsidRPr="00413F02">
        <w:rPr>
          <w:sz w:val="24"/>
          <w:szCs w:val="24"/>
        </w:rPr>
        <w:t>Arbeit in der Gruppe hat Spaß gemacht.</w:t>
      </w:r>
    </w:p>
    <w:p w14:paraId="50F6D557" w14:textId="6D4F789A" w:rsidR="006F1077" w:rsidRPr="006F1077" w:rsidRDefault="006F1077" w:rsidP="006F1077">
      <w:pPr>
        <w:pStyle w:val="Listenabsatz"/>
        <w:rPr>
          <w:sz w:val="24"/>
          <w:szCs w:val="24"/>
        </w:rPr>
      </w:pPr>
      <w:r>
        <w:rPr>
          <w:noProof/>
          <w:sz w:val="24"/>
          <w:szCs w:val="24"/>
        </w:rPr>
        <mc:AlternateContent>
          <mc:Choice Requires="wps">
            <w:drawing>
              <wp:anchor distT="0" distB="0" distL="114300" distR="114300" simplePos="0" relativeHeight="251659264" behindDoc="0" locked="0" layoutInCell="1" allowOverlap="1" wp14:anchorId="723C0764" wp14:editId="693071AF">
                <wp:simplePos x="0" y="0"/>
                <wp:positionH relativeFrom="column">
                  <wp:posOffset>-296756</wp:posOffset>
                </wp:positionH>
                <wp:positionV relativeFrom="paragraph">
                  <wp:posOffset>242147</wp:posOffset>
                </wp:positionV>
                <wp:extent cx="6772064" cy="3877733"/>
                <wp:effectExtent l="0" t="0" r="10160" b="8890"/>
                <wp:wrapNone/>
                <wp:docPr id="6" name="Textfeld 6"/>
                <wp:cNvGraphicFramePr/>
                <a:graphic xmlns:a="http://schemas.openxmlformats.org/drawingml/2006/main">
                  <a:graphicData uri="http://schemas.microsoft.com/office/word/2010/wordprocessingShape">
                    <wps:wsp>
                      <wps:cNvSpPr txBox="1"/>
                      <wps:spPr>
                        <a:xfrm>
                          <a:off x="0" y="0"/>
                          <a:ext cx="6772064" cy="3877733"/>
                        </a:xfrm>
                        <a:prstGeom prst="rect">
                          <a:avLst/>
                        </a:prstGeom>
                        <a:solidFill>
                          <a:schemeClr val="lt1"/>
                        </a:solidFill>
                        <a:ln w="6350">
                          <a:solidFill>
                            <a:prstClr val="black"/>
                          </a:solidFill>
                        </a:ln>
                      </wps:spPr>
                      <wps:txbx>
                        <w:txbxContent>
                          <w:p w14:paraId="25B75F50" w14:textId="06CECC7F" w:rsidR="006F1077" w:rsidRDefault="006F1077">
                            <w:r>
                              <w:rPr>
                                <w:noProof/>
                              </w:rPr>
                              <w:drawing>
                                <wp:inline distT="0" distB="0" distL="0" distR="0" wp14:anchorId="4687E660" wp14:editId="46F4A52A">
                                  <wp:extent cx="6582410" cy="3702685"/>
                                  <wp:effectExtent l="0" t="0" r="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a:extLst>
                                              <a:ext uri="{28A0092B-C50C-407E-A947-70E740481C1C}">
                                                <a14:useLocalDpi xmlns:a14="http://schemas.microsoft.com/office/drawing/2010/main" val="0"/>
                                              </a:ext>
                                            </a:extLst>
                                          </a:blip>
                                          <a:stretch>
                                            <a:fillRect/>
                                          </a:stretch>
                                        </pic:blipFill>
                                        <pic:spPr>
                                          <a:xfrm>
                                            <a:off x="0" y="0"/>
                                            <a:ext cx="6582410" cy="3702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3C0764" id="_x0000_t202" coordsize="21600,21600" o:spt="202" path="m,l,21600r21600,l21600,xe">
                <v:stroke joinstyle="miter"/>
                <v:path gradientshapeok="t" o:connecttype="rect"/>
              </v:shapetype>
              <v:shape id="Textfeld 6" o:spid="_x0000_s1026" type="#_x0000_t202" style="position:absolute;left:0;text-align:left;margin-left:-23.35pt;margin-top:19.05pt;width:533.25pt;height:30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" fillcolor="white [3201]" strokeweight=".5pt">
                <v:textbox>
                  <w:txbxContent>
                    <w:p w14:paraId="25B75F50" w14:textId="06CECC7F" w:rsidR="006F1077" w:rsidRDefault="006F1077">
                      <w:r>
                        <w:rPr>
                          <w:noProof/>
                        </w:rPr>
                        <w:drawing>
                          <wp:inline distT="0" distB="0" distL="0" distR="0" wp14:anchorId="4687E660" wp14:editId="46F4A52A">
                            <wp:extent cx="6582410" cy="3702685"/>
                            <wp:effectExtent l="0" t="0" r="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a:extLst>
                                        <a:ext uri="{28A0092B-C50C-407E-A947-70E740481C1C}">
                                          <a14:useLocalDpi xmlns:a14="http://schemas.microsoft.com/office/drawing/2010/main" val="0"/>
                                        </a:ext>
                                      </a:extLst>
                                    </a:blip>
                                    <a:stretch>
                                      <a:fillRect/>
                                    </a:stretch>
                                  </pic:blipFill>
                                  <pic:spPr>
                                    <a:xfrm>
                                      <a:off x="0" y="0"/>
                                      <a:ext cx="6582410" cy="3702685"/>
                                    </a:xfrm>
                                    <a:prstGeom prst="rect">
                                      <a:avLst/>
                                    </a:prstGeom>
                                  </pic:spPr>
                                </pic:pic>
                              </a:graphicData>
                            </a:graphic>
                          </wp:inline>
                        </w:drawing>
                      </w:r>
                    </w:p>
                  </w:txbxContent>
                </v:textbox>
              </v:shape>
            </w:pict>
          </mc:Fallback>
        </mc:AlternateContent>
      </w:r>
    </w:p>
    <w:sectPr w:rsidR="006F1077" w:rsidRPr="006F1077" w:rsidSect="00E5487E">
      <w:headerReference w:type="default" r:id="rId10"/>
      <w:footerReference w:type="default" r:id="rId11"/>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220D" w14:textId="77777777" w:rsidR="008C6B4B" w:rsidRDefault="008C6B4B">
      <w:r>
        <w:separator/>
      </w:r>
    </w:p>
  </w:endnote>
  <w:endnote w:type="continuationSeparator" w:id="0">
    <w:p w14:paraId="45A1A70D" w14:textId="77777777" w:rsidR="008C6B4B" w:rsidRDefault="008C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5E90"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7D0B932D"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46EB" w14:textId="77777777" w:rsidR="008C6B4B" w:rsidRDefault="008C6B4B">
      <w:r>
        <w:rPr>
          <w:color w:val="000000"/>
        </w:rPr>
        <w:separator/>
      </w:r>
    </w:p>
  </w:footnote>
  <w:footnote w:type="continuationSeparator" w:id="0">
    <w:p w14:paraId="4FEDE70B" w14:textId="77777777" w:rsidR="008C6B4B" w:rsidRDefault="008C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D1C2" w14:textId="77777777"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186D6599" wp14:editId="37DF6DA2">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1CE3873B"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186D6599"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" filled="f" stroked="f">
              <v:textbox>
                <w:txbxContent>
                  <w:p w14:paraId="1CE3873B"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117DAB88" wp14:editId="1D2A456B">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79B5D882" wp14:editId="503FEDBC">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3F901E89" wp14:editId="16F0546D">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2313D3C6" w14:textId="77777777" w:rsidR="001606BD" w:rsidRDefault="008C6B4B">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199"/>
    <w:multiLevelType w:val="hybridMultilevel"/>
    <w:tmpl w:val="2612C7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343854"/>
    <w:multiLevelType w:val="hybridMultilevel"/>
    <w:tmpl w:val="59D244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1"/>
  </w:num>
  <w:num w:numId="4">
    <w:abstractNumId w:val="4"/>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22"/>
    <w:rsid w:val="0001245B"/>
    <w:rsid w:val="00110CBC"/>
    <w:rsid w:val="001502C2"/>
    <w:rsid w:val="00161B83"/>
    <w:rsid w:val="00163CD8"/>
    <w:rsid w:val="00164923"/>
    <w:rsid w:val="001718B9"/>
    <w:rsid w:val="001F08A4"/>
    <w:rsid w:val="0023656E"/>
    <w:rsid w:val="002413FE"/>
    <w:rsid w:val="00257934"/>
    <w:rsid w:val="00287703"/>
    <w:rsid w:val="002B5FFA"/>
    <w:rsid w:val="002C2F5B"/>
    <w:rsid w:val="002E465A"/>
    <w:rsid w:val="00301860"/>
    <w:rsid w:val="00302A4B"/>
    <w:rsid w:val="00312FD7"/>
    <w:rsid w:val="00374B21"/>
    <w:rsid w:val="00390FFF"/>
    <w:rsid w:val="003D332C"/>
    <w:rsid w:val="003D4AED"/>
    <w:rsid w:val="003E3562"/>
    <w:rsid w:val="00413E99"/>
    <w:rsid w:val="00413F02"/>
    <w:rsid w:val="00473322"/>
    <w:rsid w:val="004804BF"/>
    <w:rsid w:val="004B5081"/>
    <w:rsid w:val="004B5C58"/>
    <w:rsid w:val="004E1888"/>
    <w:rsid w:val="004E28B6"/>
    <w:rsid w:val="00506DDF"/>
    <w:rsid w:val="00526B5A"/>
    <w:rsid w:val="005937A4"/>
    <w:rsid w:val="005B4BF9"/>
    <w:rsid w:val="005B6F27"/>
    <w:rsid w:val="005C6DCB"/>
    <w:rsid w:val="00621CA7"/>
    <w:rsid w:val="0063216C"/>
    <w:rsid w:val="006F1077"/>
    <w:rsid w:val="006F48A4"/>
    <w:rsid w:val="00715F1D"/>
    <w:rsid w:val="00750C8A"/>
    <w:rsid w:val="0075336D"/>
    <w:rsid w:val="00771BE5"/>
    <w:rsid w:val="007C0486"/>
    <w:rsid w:val="007C2E6A"/>
    <w:rsid w:val="007E2775"/>
    <w:rsid w:val="007F5EBD"/>
    <w:rsid w:val="007F63E6"/>
    <w:rsid w:val="0082147A"/>
    <w:rsid w:val="00827591"/>
    <w:rsid w:val="00841BEE"/>
    <w:rsid w:val="008C0EC6"/>
    <w:rsid w:val="008C6B4B"/>
    <w:rsid w:val="008D20A0"/>
    <w:rsid w:val="008D7F6E"/>
    <w:rsid w:val="008E524C"/>
    <w:rsid w:val="009219C6"/>
    <w:rsid w:val="0095543F"/>
    <w:rsid w:val="00957C10"/>
    <w:rsid w:val="00995329"/>
    <w:rsid w:val="009C54F0"/>
    <w:rsid w:val="00A218F6"/>
    <w:rsid w:val="00A25960"/>
    <w:rsid w:val="00A358FE"/>
    <w:rsid w:val="00A5554F"/>
    <w:rsid w:val="00A75697"/>
    <w:rsid w:val="00A95839"/>
    <w:rsid w:val="00AA136F"/>
    <w:rsid w:val="00AC3427"/>
    <w:rsid w:val="00AC53E5"/>
    <w:rsid w:val="00AC7122"/>
    <w:rsid w:val="00AD7361"/>
    <w:rsid w:val="00B814D9"/>
    <w:rsid w:val="00BA0807"/>
    <w:rsid w:val="00BD1F4A"/>
    <w:rsid w:val="00C52FB2"/>
    <w:rsid w:val="00C577AD"/>
    <w:rsid w:val="00CA60C7"/>
    <w:rsid w:val="00CE1D47"/>
    <w:rsid w:val="00D4672C"/>
    <w:rsid w:val="00D63A83"/>
    <w:rsid w:val="00D86BF0"/>
    <w:rsid w:val="00D95132"/>
    <w:rsid w:val="00DA209F"/>
    <w:rsid w:val="00DC3371"/>
    <w:rsid w:val="00DC4C6A"/>
    <w:rsid w:val="00DD3631"/>
    <w:rsid w:val="00E00157"/>
    <w:rsid w:val="00E15366"/>
    <w:rsid w:val="00E5487E"/>
    <w:rsid w:val="00E864F2"/>
    <w:rsid w:val="00EB0934"/>
    <w:rsid w:val="00ED0A3F"/>
    <w:rsid w:val="00EF103F"/>
    <w:rsid w:val="00EF7A3C"/>
    <w:rsid w:val="00F01EA1"/>
    <w:rsid w:val="00F416C7"/>
    <w:rsid w:val="00F7292E"/>
    <w:rsid w:val="00F85569"/>
    <w:rsid w:val="00F9164A"/>
    <w:rsid w:val="00F95086"/>
    <w:rsid w:val="00FB0C35"/>
    <w:rsid w:val="00FB7D32"/>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816E"/>
  <w15:docId w15:val="{1834BABC-E478-7C4F-8D20-631DB8D8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styleId="NichtaufgelsteErwhnung">
    <w:name w:val="Unresolved Mention"/>
    <w:basedOn w:val="Absatz-Standardschriftart"/>
    <w:uiPriority w:val="99"/>
    <w:semiHidden/>
    <w:unhideWhenUsed/>
    <w:rsid w:val="004B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901524564">
      <w:bodyDiv w:val="1"/>
      <w:marLeft w:val="0"/>
      <w:marRight w:val="0"/>
      <w:marTop w:val="0"/>
      <w:marBottom w:val="0"/>
      <w:divBdr>
        <w:top w:val="none" w:sz="0" w:space="0" w:color="auto"/>
        <w:left w:val="none" w:sz="0" w:space="0" w:color="auto"/>
        <w:bottom w:val="none" w:sz="0" w:space="0" w:color="auto"/>
        <w:right w:val="none" w:sz="0" w:space="0" w:color="auto"/>
      </w:divBdr>
      <w:divsChild>
        <w:div w:id="2089188411">
          <w:marLeft w:val="0"/>
          <w:marRight w:val="0"/>
          <w:marTop w:val="0"/>
          <w:marBottom w:val="0"/>
          <w:divBdr>
            <w:top w:val="none" w:sz="0" w:space="0" w:color="auto"/>
            <w:left w:val="none" w:sz="0" w:space="0" w:color="auto"/>
            <w:bottom w:val="none" w:sz="0" w:space="0" w:color="auto"/>
            <w:right w:val="none" w:sz="0" w:space="0" w:color="auto"/>
          </w:divBdr>
        </w:div>
        <w:div w:id="35931692">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725368132">
      <w:bodyDiv w:val="1"/>
      <w:marLeft w:val="0"/>
      <w:marRight w:val="0"/>
      <w:marTop w:val="0"/>
      <w:marBottom w:val="0"/>
      <w:divBdr>
        <w:top w:val="none" w:sz="0" w:space="0" w:color="auto"/>
        <w:left w:val="none" w:sz="0" w:space="0" w:color="auto"/>
        <w:bottom w:val="none" w:sz="0" w:space="0" w:color="auto"/>
        <w:right w:val="none" w:sz="0" w:space="0" w:color="auto"/>
      </w:divBdr>
      <w:divsChild>
        <w:div w:id="491916804">
          <w:marLeft w:val="0"/>
          <w:marRight w:val="0"/>
          <w:marTop w:val="0"/>
          <w:marBottom w:val="0"/>
          <w:divBdr>
            <w:top w:val="none" w:sz="0" w:space="0" w:color="auto"/>
            <w:left w:val="none" w:sz="0" w:space="0" w:color="auto"/>
            <w:bottom w:val="none" w:sz="0" w:space="0" w:color="auto"/>
            <w:right w:val="none" w:sz="0" w:space="0" w:color="auto"/>
          </w:divBdr>
        </w:div>
        <w:div w:id="1198619286">
          <w:marLeft w:val="0"/>
          <w:marRight w:val="0"/>
          <w:marTop w:val="0"/>
          <w:marBottom w:val="0"/>
          <w:divBdr>
            <w:top w:val="none" w:sz="0" w:space="0" w:color="auto"/>
            <w:left w:val="none" w:sz="0" w:space="0" w:color="auto"/>
            <w:bottom w:val="none" w:sz="0" w:space="0" w:color="auto"/>
            <w:right w:val="none" w:sz="0" w:space="0" w:color="auto"/>
          </w:divBdr>
        </w:div>
      </w:divsChild>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SEK1/MUS/PK/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2.png"/><Relationship Id="rId1" Type="http://schemas.openxmlformats.org/officeDocument/2006/relationships/hyperlink" Target="https://km-bw.de/" TargetMode="External"/><Relationship Id="rId6" Type="http://schemas.openxmlformats.org/officeDocument/2006/relationships/image" Target="media/image4.jpg"/><Relationship Id="rId5" Type="http://schemas.openxmlformats.org/officeDocument/2006/relationships/hyperlink" Target="https://ibbw.kultus-bw.de/" TargetMode="External"/><Relationship Id="rId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Downloads/Word-Dokumentvorlage%20fu&#776;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0012-C79A-4940-BD9E-E0B38C01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für LBS - mit integrierten Tipps und Tricks zur Maschinenlesbarkeit und Barrierefreiheit.dotx</Template>
  <TotalTime>0</TotalTime>
  <Pages>3</Pages>
  <Words>763</Words>
  <Characters>4814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cp:keywords>Landesbildungsserver; Baden-Württemberg,Landesbildungsserver Baden-Württemberg; LBS; BW; LBS BW; Unterrichtsmaterialien; Lernmaterialien; Arbeitsblatt; AB</cp:keywords>
  <cp:lastModifiedBy>Anne Hennicke</cp:lastModifiedBy>
  <cp:revision>23</cp:revision>
  <dcterms:created xsi:type="dcterms:W3CDTF">2021-10-21T16:34:00Z</dcterms:created>
  <dcterms:modified xsi:type="dcterms:W3CDTF">2021-10-28T11:02:00Z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