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4A" w:rsidRPr="00CB1679" w:rsidRDefault="0092114A" w:rsidP="006C02E7">
      <w:pPr>
        <w:pStyle w:val="Titel"/>
        <w:rPr>
          <w:rFonts w:asciiTheme="minorHAnsi" w:hAnsiTheme="minorHAnsi"/>
          <w:color w:val="auto"/>
          <w:sz w:val="28"/>
        </w:rPr>
      </w:pPr>
      <w:r w:rsidRPr="00CB1679">
        <w:rPr>
          <w:rFonts w:asciiTheme="minorHAnsi" w:hAnsiTheme="minorHAnsi"/>
          <w:color w:val="auto"/>
          <w:sz w:val="28"/>
        </w:rPr>
        <w:t xml:space="preserve">KS 1 / Deutsch </w:t>
      </w:r>
      <w:r w:rsidRPr="00CB1679">
        <w:rPr>
          <w:rFonts w:asciiTheme="minorHAnsi" w:hAnsiTheme="minorHAnsi"/>
          <w:color w:val="auto"/>
          <w:sz w:val="28"/>
        </w:rPr>
        <w:tab/>
        <w:t>Schriftliche Zusatzaufgabe</w:t>
      </w:r>
    </w:p>
    <w:p w:rsidR="0092114A" w:rsidRDefault="0092114A" w:rsidP="0092114A">
      <w:pPr>
        <w:tabs>
          <w:tab w:val="right" w:pos="9498"/>
        </w:tabs>
        <w:rPr>
          <w:b/>
        </w:rPr>
      </w:pPr>
      <w:r w:rsidRPr="00A247CB">
        <w:rPr>
          <w:b/>
        </w:rPr>
        <w:t xml:space="preserve">Abgabe in </w:t>
      </w:r>
      <w:r w:rsidRPr="00A247CB">
        <w:rPr>
          <w:b/>
          <w:u w:val="single"/>
        </w:rPr>
        <w:t>digitaler</w:t>
      </w:r>
      <w:r w:rsidRPr="00A247CB">
        <w:rPr>
          <w:b/>
        </w:rPr>
        <w:t xml:space="preserve"> Form bis spätestens </w:t>
      </w:r>
      <w:r>
        <w:rPr>
          <w:b/>
        </w:rPr>
        <w:t>__________________.</w:t>
      </w:r>
    </w:p>
    <w:p w:rsidR="0092114A" w:rsidRDefault="0092114A" w:rsidP="0092114A">
      <w:pPr>
        <w:tabs>
          <w:tab w:val="right" w:pos="9498"/>
        </w:tabs>
      </w:pPr>
      <w:r>
        <w:t xml:space="preserve">Der Text wird benotet und zählt wie ein </w:t>
      </w:r>
      <w:proofErr w:type="spellStart"/>
      <w:r>
        <w:t>Kurztest</w:t>
      </w:r>
      <w:proofErr w:type="spellEnd"/>
      <w:r>
        <w:t xml:space="preserve">. </w:t>
      </w:r>
    </w:p>
    <w:p w:rsidR="0092114A" w:rsidRDefault="0092114A" w:rsidP="0092114A">
      <w:pPr>
        <w:tabs>
          <w:tab w:val="right" w:pos="9498"/>
        </w:tabs>
        <w:rPr>
          <w:b/>
        </w:rPr>
      </w:pPr>
      <w:r>
        <w:rPr>
          <w:b/>
        </w:rPr>
        <w:t>Wähle eine der folgenden Aufgaben aus:</w:t>
      </w:r>
    </w:p>
    <w:p w:rsidR="0092114A" w:rsidRPr="00CB1679" w:rsidRDefault="0092114A" w:rsidP="0092114A">
      <w:pPr>
        <w:pStyle w:val="Listenabsatz"/>
        <w:numPr>
          <w:ilvl w:val="0"/>
          <w:numId w:val="1"/>
        </w:numPr>
        <w:tabs>
          <w:tab w:val="right" w:pos="9498"/>
        </w:tabs>
        <w:rPr>
          <w:b/>
        </w:rPr>
      </w:pPr>
      <w:r w:rsidRPr="00F86175">
        <w:rPr>
          <w:b/>
        </w:rPr>
        <w:t>Essay</w:t>
      </w:r>
      <w:r w:rsidR="008C7D0C">
        <w:rPr>
          <w:b/>
        </w:rPr>
        <w:t>istischer Text</w:t>
      </w:r>
      <w:r>
        <w:t xml:space="preserve"> zum Thema: „Was soll ich (heute noch) mit Lyrik?“ oder „Wir Deutschen lieben die Natur“ / „</w:t>
      </w:r>
      <w:r w:rsidRPr="007C0B81">
        <w:rPr>
          <w:i/>
        </w:rPr>
        <w:t>Warum wir reisen</w:t>
      </w:r>
      <w:r>
        <w:t>“, oder ein verwandtes Thema; dieses jedoch bitte im Vorfeld mit mir abklären.</w:t>
      </w:r>
    </w:p>
    <w:p w:rsidR="00CB1679" w:rsidRPr="00A247CB" w:rsidRDefault="00CB1679" w:rsidP="00CB1679">
      <w:pPr>
        <w:pStyle w:val="Listenabsatz"/>
        <w:tabs>
          <w:tab w:val="right" w:pos="9498"/>
        </w:tabs>
        <w:rPr>
          <w:b/>
        </w:rPr>
      </w:pPr>
    </w:p>
    <w:p w:rsidR="0092114A" w:rsidRPr="003306D0" w:rsidRDefault="0092114A" w:rsidP="0092114A">
      <w:pPr>
        <w:pStyle w:val="Listenabsatz"/>
        <w:numPr>
          <w:ilvl w:val="0"/>
          <w:numId w:val="1"/>
        </w:numPr>
        <w:tabs>
          <w:tab w:val="right" w:pos="9498"/>
        </w:tabs>
        <w:rPr>
          <w:b/>
        </w:rPr>
      </w:pPr>
      <w:r>
        <w:t xml:space="preserve">Ein (bis zwei) </w:t>
      </w:r>
      <w:r w:rsidRPr="00F86175">
        <w:rPr>
          <w:b/>
        </w:rPr>
        <w:t>Gedichte</w:t>
      </w:r>
      <w:r>
        <w:t xml:space="preserve"> zu unserem Rahmenthema: Natur und Mensch / </w:t>
      </w:r>
      <w:r w:rsidRPr="007C0B81">
        <w:rPr>
          <w:i/>
        </w:rPr>
        <w:t>Reisen</w:t>
      </w:r>
      <w:r>
        <w:br/>
        <w:t xml:space="preserve">Das Ganze ausgestalten mit </w:t>
      </w:r>
      <w:r w:rsidR="008C7D0C">
        <w:t xml:space="preserve">passenden </w:t>
      </w:r>
      <w:r>
        <w:t>Bildern</w:t>
      </w:r>
      <w:r w:rsidR="008C7D0C">
        <w:t>, die neben dem Gedicht abgedruckt werden</w:t>
      </w:r>
      <w:r>
        <w:t xml:space="preserve"> und einem </w:t>
      </w:r>
      <w:r w:rsidRPr="00F86175">
        <w:rPr>
          <w:u w:val="single"/>
        </w:rPr>
        <w:t>kurzen</w:t>
      </w:r>
      <w:r>
        <w:t xml:space="preserve"> Begleittext über den Gestaltungsprozess.</w:t>
      </w:r>
    </w:p>
    <w:p w:rsidR="009C067B" w:rsidRDefault="009C067B" w:rsidP="007C0B81">
      <w:pPr>
        <w:pStyle w:val="Titel"/>
        <w:rPr>
          <w:rFonts w:asciiTheme="minorHAnsi" w:hAnsiTheme="minorHAnsi"/>
          <w:color w:val="auto"/>
          <w:sz w:val="24"/>
        </w:rPr>
      </w:pPr>
    </w:p>
    <w:p w:rsidR="009C067B" w:rsidRDefault="009C067B" w:rsidP="007C0B81">
      <w:pPr>
        <w:pStyle w:val="Titel"/>
        <w:rPr>
          <w:rFonts w:asciiTheme="minorHAnsi" w:hAnsiTheme="minorHAnsi"/>
          <w:color w:val="auto"/>
          <w:sz w:val="24"/>
        </w:rPr>
      </w:pPr>
    </w:p>
    <w:p w:rsidR="009C067B" w:rsidRDefault="009C067B" w:rsidP="007C0B81">
      <w:pPr>
        <w:pStyle w:val="Titel"/>
        <w:rPr>
          <w:rFonts w:asciiTheme="minorHAnsi" w:hAnsiTheme="minorHAnsi"/>
          <w:color w:val="auto"/>
          <w:sz w:val="24"/>
        </w:rPr>
      </w:pPr>
    </w:p>
    <w:p w:rsidR="009C067B" w:rsidRDefault="009C067B" w:rsidP="007C0B81">
      <w:pPr>
        <w:pStyle w:val="Titel"/>
        <w:rPr>
          <w:rFonts w:asciiTheme="minorHAnsi" w:hAnsiTheme="minorHAnsi"/>
          <w:color w:val="auto"/>
          <w:sz w:val="24"/>
        </w:rPr>
      </w:pPr>
    </w:p>
    <w:p w:rsidR="008C7D0C" w:rsidRPr="00CB1679" w:rsidRDefault="008C7D0C" w:rsidP="007C0B81">
      <w:pPr>
        <w:pStyle w:val="Titel"/>
        <w:rPr>
          <w:rFonts w:asciiTheme="minorHAnsi" w:hAnsiTheme="minorHAnsi"/>
          <w:color w:val="auto"/>
          <w:sz w:val="28"/>
        </w:rPr>
      </w:pPr>
      <w:r w:rsidRPr="00CB1679">
        <w:rPr>
          <w:rFonts w:asciiTheme="minorHAnsi" w:hAnsiTheme="minorHAnsi"/>
          <w:color w:val="auto"/>
          <w:sz w:val="28"/>
        </w:rPr>
        <w:t>Didaktischer Hinweis:</w:t>
      </w:r>
    </w:p>
    <w:p w:rsidR="008C7D0C" w:rsidRPr="00CB1679" w:rsidRDefault="008C7D0C" w:rsidP="00B70A49">
      <w:pPr>
        <w:jc w:val="both"/>
        <w:rPr>
          <w:b/>
          <w:i/>
          <w:sz w:val="24"/>
        </w:rPr>
      </w:pPr>
      <w:r w:rsidRPr="00CB1679">
        <w:rPr>
          <w:b/>
          <w:i/>
          <w:sz w:val="24"/>
        </w:rPr>
        <w:t xml:space="preserve">Die kreative Schreibaufgabe wurde am Ende der Einheit Lyrik (Abitur 2019: Natur und Mensch) gestellt. </w:t>
      </w:r>
      <w:r w:rsidR="007C0B81" w:rsidRPr="00CB1679">
        <w:rPr>
          <w:b/>
          <w:i/>
          <w:sz w:val="24"/>
        </w:rPr>
        <w:t>Für spätere Jahrgänge (Abitur ab 2020: Reiselyrik) können die kursiv gedruckten Themenstellungen verwendet werden.</w:t>
      </w:r>
    </w:p>
    <w:p w:rsidR="008C7D0C" w:rsidRPr="00CB1679" w:rsidRDefault="008C7D0C" w:rsidP="00B70A49">
      <w:pPr>
        <w:jc w:val="both"/>
        <w:rPr>
          <w:i/>
          <w:sz w:val="24"/>
        </w:rPr>
      </w:pPr>
      <w:r w:rsidRPr="00CB1679">
        <w:rPr>
          <w:i/>
          <w:sz w:val="24"/>
        </w:rPr>
        <w:t xml:space="preserve">Für die Erfüllung dieser Zusatzaufgabe sollten die </w:t>
      </w:r>
      <w:proofErr w:type="spellStart"/>
      <w:r w:rsidRPr="00CB1679">
        <w:rPr>
          <w:i/>
          <w:sz w:val="24"/>
        </w:rPr>
        <w:t>SuS</w:t>
      </w:r>
      <w:proofErr w:type="spellEnd"/>
      <w:r w:rsidRPr="00CB1679">
        <w:rPr>
          <w:i/>
          <w:sz w:val="24"/>
        </w:rPr>
        <w:t xml:space="preserve"> mindestens eine Woche (besser zwei Wochen) Zeit bekommen. Zudem ist es wesentlich, dass die </w:t>
      </w:r>
      <w:proofErr w:type="spellStart"/>
      <w:r w:rsidRPr="00CB1679">
        <w:rPr>
          <w:i/>
          <w:sz w:val="24"/>
        </w:rPr>
        <w:t>SuS</w:t>
      </w:r>
      <w:proofErr w:type="spellEnd"/>
      <w:r w:rsidRPr="00CB1679">
        <w:rPr>
          <w:i/>
          <w:sz w:val="24"/>
        </w:rPr>
        <w:t xml:space="preserve"> mit der Textsorte vertraut sind und Erfahrung im Schreiben von Essays bzw. Gedichten haben.</w:t>
      </w:r>
      <w:r w:rsidR="007C0B81" w:rsidRPr="00CB1679">
        <w:rPr>
          <w:i/>
          <w:sz w:val="24"/>
        </w:rPr>
        <w:t xml:space="preserve"> Der </w:t>
      </w:r>
      <w:r w:rsidR="007C0B81" w:rsidRPr="00CB1679">
        <w:rPr>
          <w:b/>
          <w:i/>
          <w:sz w:val="24"/>
        </w:rPr>
        <w:t>Bewertungsbogen</w:t>
      </w:r>
      <w:r w:rsidR="007C0B81" w:rsidRPr="00CB1679">
        <w:rPr>
          <w:i/>
          <w:sz w:val="24"/>
        </w:rPr>
        <w:t xml:space="preserve"> sollte den </w:t>
      </w:r>
      <w:proofErr w:type="spellStart"/>
      <w:r w:rsidR="007C0B81" w:rsidRPr="00CB1679">
        <w:rPr>
          <w:i/>
          <w:sz w:val="24"/>
        </w:rPr>
        <w:t>SuS</w:t>
      </w:r>
      <w:proofErr w:type="spellEnd"/>
      <w:r w:rsidR="007C0B81" w:rsidRPr="00CB1679">
        <w:rPr>
          <w:i/>
          <w:sz w:val="24"/>
        </w:rPr>
        <w:t xml:space="preserve"> bekannt sein.</w:t>
      </w:r>
    </w:p>
    <w:p w:rsidR="00B70A49" w:rsidRPr="00CB1679" w:rsidRDefault="008C7D0C" w:rsidP="00B70A49">
      <w:pPr>
        <w:jc w:val="both"/>
        <w:rPr>
          <w:i/>
          <w:sz w:val="24"/>
        </w:rPr>
      </w:pPr>
      <w:r w:rsidRPr="00CB1679">
        <w:rPr>
          <w:i/>
          <w:sz w:val="24"/>
        </w:rPr>
        <w:t xml:space="preserve">Diese kreative Aufgabe unterscheidet sich von der üblichen Klausurform, da den </w:t>
      </w:r>
      <w:proofErr w:type="spellStart"/>
      <w:r w:rsidRPr="00CB1679">
        <w:rPr>
          <w:i/>
          <w:sz w:val="24"/>
        </w:rPr>
        <w:t>SuS</w:t>
      </w:r>
      <w:proofErr w:type="spellEnd"/>
      <w:r w:rsidRPr="00CB1679">
        <w:rPr>
          <w:i/>
          <w:sz w:val="24"/>
        </w:rPr>
        <w:t xml:space="preserve"> kein Dossier zur Verfügung gestellt wird.</w:t>
      </w:r>
      <w:r w:rsidR="007C0B81" w:rsidRPr="00CB1679">
        <w:rPr>
          <w:i/>
          <w:sz w:val="24"/>
        </w:rPr>
        <w:t xml:space="preserve"> Das ermöglicht ein freies Schreiben, einen </w:t>
      </w:r>
      <w:proofErr w:type="spellStart"/>
      <w:r w:rsidR="007C0B81" w:rsidRPr="00CB1679">
        <w:rPr>
          <w:i/>
          <w:sz w:val="24"/>
        </w:rPr>
        <w:t>ungelenkten</w:t>
      </w:r>
      <w:proofErr w:type="spellEnd"/>
      <w:r w:rsidR="007C0B81" w:rsidRPr="00CB1679">
        <w:rPr>
          <w:i/>
          <w:sz w:val="24"/>
        </w:rPr>
        <w:t xml:space="preserve"> Zugang zum Thema.</w:t>
      </w:r>
      <w:r w:rsidR="00B70A49" w:rsidRPr="00CB1679">
        <w:rPr>
          <w:i/>
          <w:sz w:val="24"/>
        </w:rPr>
        <w:t xml:space="preserve"> </w:t>
      </w:r>
    </w:p>
    <w:p w:rsidR="00B70A49" w:rsidRPr="00CB1679" w:rsidRDefault="00B70A49" w:rsidP="00B70A49">
      <w:pPr>
        <w:jc w:val="both"/>
        <w:rPr>
          <w:i/>
          <w:sz w:val="24"/>
        </w:rPr>
      </w:pPr>
      <w:r w:rsidRPr="00CB1679">
        <w:rPr>
          <w:i/>
          <w:sz w:val="24"/>
        </w:rPr>
        <w:t xml:space="preserve">Die Produkte dieser Aufgabenstellung – sowie anderer produktiver Aufgabenstellungen – lassen sich wunderbar in einem kleinen Workshop digital bearbeiten und als literarisches Heft am Ende der Kursstufe </w:t>
      </w:r>
      <w:r w:rsidR="009C067B" w:rsidRPr="00CB1679">
        <w:rPr>
          <w:i/>
          <w:sz w:val="24"/>
        </w:rPr>
        <w:t>jedem Kursteilnehmer austeilen</w:t>
      </w:r>
      <w:r w:rsidRPr="00CB1679">
        <w:rPr>
          <w:i/>
          <w:sz w:val="24"/>
        </w:rPr>
        <w:t xml:space="preserve">. </w:t>
      </w:r>
    </w:p>
    <w:p w:rsidR="009C067B" w:rsidRPr="00CB1679" w:rsidRDefault="009C067B">
      <w:pPr>
        <w:rPr>
          <w:i/>
          <w:sz w:val="24"/>
        </w:rPr>
      </w:pPr>
      <w:r w:rsidRPr="00CB1679">
        <w:rPr>
          <w:i/>
          <w:sz w:val="24"/>
        </w:rPr>
        <w:br w:type="page"/>
      </w:r>
    </w:p>
    <w:p w:rsidR="009C067B" w:rsidRPr="00CB1679" w:rsidRDefault="00CB1679" w:rsidP="00CB1679">
      <w:pPr>
        <w:jc w:val="both"/>
        <w:rPr>
          <w:i/>
          <w:sz w:val="24"/>
        </w:rPr>
      </w:pPr>
      <w:r w:rsidRPr="00CB1679">
        <w:rPr>
          <w:i/>
          <w:sz w:val="24"/>
        </w:rPr>
        <w:lastRenderedPageBreak/>
        <w:t xml:space="preserve">Ohne entsprechende vorangegangene produktive Erfahrungen mit essayistischen und lyrischen Texten stellt die Zusatzaufgabe sicherlich eine Überforderung dar.  </w:t>
      </w:r>
      <w:r w:rsidR="009C067B" w:rsidRPr="00CB1679">
        <w:rPr>
          <w:i/>
          <w:sz w:val="24"/>
        </w:rPr>
        <w:t xml:space="preserve">Deshalb folgt eine kleine Anregung </w:t>
      </w:r>
      <w:r w:rsidRPr="00CB1679">
        <w:rPr>
          <w:i/>
          <w:sz w:val="24"/>
        </w:rPr>
        <w:t>für solche Schreibaufgaben:</w:t>
      </w:r>
    </w:p>
    <w:p w:rsidR="009C067B" w:rsidRDefault="009C067B" w:rsidP="00CB1679">
      <w:pPr>
        <w:pStyle w:val="Titel"/>
        <w:jc w:val="both"/>
        <w:rPr>
          <w:i/>
        </w:rPr>
      </w:pPr>
      <w:r w:rsidRPr="009C067B">
        <w:rPr>
          <w:rFonts w:asciiTheme="minorHAnsi" w:hAnsiTheme="minorHAnsi"/>
          <w:color w:val="auto"/>
          <w:sz w:val="24"/>
        </w:rPr>
        <w:t>Prosa / essayistische Texte</w:t>
      </w:r>
    </w:p>
    <w:p w:rsidR="009C067B" w:rsidRDefault="009C067B" w:rsidP="00CB1679">
      <w:pPr>
        <w:jc w:val="both"/>
        <w:rPr>
          <w:i/>
        </w:rPr>
      </w:pPr>
      <w:r>
        <w:rPr>
          <w:i/>
        </w:rPr>
        <w:t xml:space="preserve">Warum nicht den Einstieg in eine Lektüre </w:t>
      </w:r>
      <w:r w:rsidR="00005E21">
        <w:rPr>
          <w:i/>
        </w:rPr>
        <w:t xml:space="preserve">mit einem kreativen Schreibauftrag </w:t>
      </w:r>
      <w:r>
        <w:rPr>
          <w:i/>
        </w:rPr>
        <w:t xml:space="preserve">beginnen? So könnte man vor der Behandlung von </w:t>
      </w:r>
      <w:proofErr w:type="spellStart"/>
      <w:r>
        <w:rPr>
          <w:i/>
        </w:rPr>
        <w:t>Hesses</w:t>
      </w:r>
      <w:proofErr w:type="spellEnd"/>
      <w:r>
        <w:rPr>
          <w:i/>
        </w:rPr>
        <w:t xml:space="preserve"> „Steppenwolf“ oder von Goethes „Faust“ (ab Abitur 2019) folgende Schreibaufgabe stellen:</w:t>
      </w:r>
    </w:p>
    <w:p w:rsidR="009C067B" w:rsidRDefault="009C067B" w:rsidP="00CB1679">
      <w:pPr>
        <w:tabs>
          <w:tab w:val="left" w:pos="1134"/>
        </w:tabs>
        <w:ind w:left="708"/>
        <w:jc w:val="center"/>
        <w:rPr>
          <w:i/>
        </w:rPr>
      </w:pPr>
      <w:r>
        <w:rPr>
          <w:i/>
        </w:rPr>
        <w:t xml:space="preserve">Engelchen und Teufelchen – In jeder Brust wohnen zwei Seelen. </w:t>
      </w:r>
      <w:r>
        <w:rPr>
          <w:i/>
        </w:rPr>
        <w:br/>
        <w:t>Kennst du dieses Gefühl der inneren Ze</w:t>
      </w:r>
      <w:r w:rsidR="00CB1679">
        <w:rPr>
          <w:i/>
        </w:rPr>
        <w:t>r</w:t>
      </w:r>
      <w:r>
        <w:rPr>
          <w:i/>
        </w:rPr>
        <w:t>rissenheit?</w:t>
      </w:r>
      <w:r>
        <w:rPr>
          <w:i/>
        </w:rPr>
        <w:br/>
      </w:r>
      <w:r>
        <w:rPr>
          <w:i/>
        </w:rPr>
        <w:sym w:font="Wingdings" w:char="F021"/>
      </w:r>
      <w:r>
        <w:rPr>
          <w:i/>
        </w:rPr>
        <w:tab/>
      </w:r>
      <w:r w:rsidRPr="00F97A2B">
        <w:rPr>
          <w:b/>
          <w:i/>
        </w:rPr>
        <w:t xml:space="preserve">Schreibe einen Text zu diesem Thema. </w:t>
      </w:r>
      <w:r w:rsidR="00F97A2B" w:rsidRPr="00F97A2B">
        <w:rPr>
          <w:b/>
          <w:i/>
        </w:rPr>
        <w:br/>
      </w:r>
      <w:r w:rsidR="00F97A2B">
        <w:rPr>
          <w:i/>
        </w:rPr>
        <w:tab/>
      </w:r>
      <w:r>
        <w:rPr>
          <w:i/>
        </w:rPr>
        <w:t xml:space="preserve">Er sollte nicht länger als zwei (handschriftliche) Seiten </w:t>
      </w:r>
      <w:r w:rsidR="00CB1679">
        <w:rPr>
          <w:i/>
        </w:rPr>
        <w:t>umfassen</w:t>
      </w:r>
      <w:r>
        <w:rPr>
          <w:i/>
        </w:rPr>
        <w:t>.</w:t>
      </w:r>
    </w:p>
    <w:p w:rsidR="00F97A2B" w:rsidRDefault="00F97A2B" w:rsidP="00CB1679">
      <w:pPr>
        <w:jc w:val="both"/>
        <w:rPr>
          <w:i/>
        </w:rPr>
      </w:pPr>
      <w:r>
        <w:rPr>
          <w:i/>
        </w:rPr>
        <w:t xml:space="preserve">Zur Vorentlastung kann man die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an der Tafel Ideen zu diesem Gefühl sammeln lassen. Die Produkte können ein Tagebucheintrag, ein Gedicht, eine Erzählung, ein essayistischer Text o. Ä. sein. </w:t>
      </w:r>
      <w:r>
        <w:rPr>
          <w:i/>
        </w:rPr>
        <w:br/>
        <w:t xml:space="preserve">Einer meiner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hat sogar ein Auszug aus dem  Krankenprotokoll eines Schizophrenen geschrieben.</w:t>
      </w:r>
    </w:p>
    <w:p w:rsidR="00F97A2B" w:rsidRPr="00F97A2B" w:rsidRDefault="00005E21" w:rsidP="00CB1679">
      <w:pPr>
        <w:pStyle w:val="Listenabsatz"/>
        <w:numPr>
          <w:ilvl w:val="0"/>
          <w:numId w:val="3"/>
        </w:numPr>
        <w:jc w:val="both"/>
        <w:rPr>
          <w:i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3264432" wp14:editId="0E12EFC2">
            <wp:simplePos x="0" y="0"/>
            <wp:positionH relativeFrom="margin">
              <wp:posOffset>5193030</wp:posOffset>
            </wp:positionH>
            <wp:positionV relativeFrom="margin">
              <wp:posOffset>3547110</wp:posOffset>
            </wp:positionV>
            <wp:extent cx="650875" cy="583565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A2B">
        <w:rPr>
          <w:i/>
        </w:rPr>
        <w:t>Jegliche kreative Produkte müssen entsprechend gewürdigt werden, d.h. man kann sie zum Beispiel in Kleingruppen lesen, nach Kriterien bewerten (</w:t>
      </w:r>
      <w:proofErr w:type="spellStart"/>
      <w:r w:rsidR="00F97A2B">
        <w:rPr>
          <w:i/>
        </w:rPr>
        <w:t>Punktesytem</w:t>
      </w:r>
      <w:proofErr w:type="spellEnd"/>
      <w:r w:rsidR="00F97A2B">
        <w:rPr>
          <w:i/>
        </w:rPr>
        <w:t xml:space="preserve"> von 1 – 5 zu folgenden Fragen: Wurde das Thema ausreichend dargestellt? Wie kreativ ist die Umsetzung? Wie bewertet ihr die gedankliche Tiefe?), einen Gruppensieger küren und die besten Produkte dann</w:t>
      </w:r>
      <w:r w:rsidRPr="00005E21">
        <w:rPr>
          <w:noProof/>
          <w:lang w:eastAsia="de-DE"/>
        </w:rPr>
        <w:t xml:space="preserve"> </w:t>
      </w:r>
      <w:r w:rsidR="00F97A2B">
        <w:rPr>
          <w:i/>
        </w:rPr>
        <w:t xml:space="preserve"> vorlesen.  </w:t>
      </w:r>
    </w:p>
    <w:p w:rsidR="00005E21" w:rsidRDefault="00005E21" w:rsidP="009C067B">
      <w:pPr>
        <w:pStyle w:val="Titel"/>
        <w:rPr>
          <w:rFonts w:asciiTheme="minorHAnsi" w:hAnsiTheme="minorHAnsi"/>
          <w:color w:val="auto"/>
          <w:sz w:val="24"/>
        </w:rPr>
      </w:pPr>
    </w:p>
    <w:p w:rsidR="009C067B" w:rsidRPr="009C067B" w:rsidRDefault="009C067B" w:rsidP="009C067B">
      <w:pPr>
        <w:pStyle w:val="Titel"/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color w:val="auto"/>
          <w:sz w:val="24"/>
        </w:rPr>
        <w:t>Lyrik</w:t>
      </w:r>
    </w:p>
    <w:p w:rsidR="007C0B81" w:rsidRDefault="00B70A49" w:rsidP="00CB1679">
      <w:pPr>
        <w:jc w:val="both"/>
        <w:rPr>
          <w:i/>
        </w:rPr>
      </w:pPr>
      <w:r>
        <w:rPr>
          <w:i/>
        </w:rPr>
        <w:t xml:space="preserve">Da viele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Ressentiments gegenüber Gedichten haben, ist es von Vorteil jeglicher analytischer Arbeit mit lyrischen Texten, die produktive Auseinandersetzung mit dieser Textsorte voranzustellen. </w:t>
      </w:r>
      <w:r w:rsidR="007C0B81">
        <w:rPr>
          <w:i/>
        </w:rPr>
        <w:t xml:space="preserve">Mit meinen </w:t>
      </w:r>
      <w:proofErr w:type="spellStart"/>
      <w:r w:rsidR="007C0B81">
        <w:rPr>
          <w:i/>
        </w:rPr>
        <w:t>SuS</w:t>
      </w:r>
      <w:proofErr w:type="spellEnd"/>
      <w:r w:rsidR="007C0B81">
        <w:rPr>
          <w:i/>
        </w:rPr>
        <w:t xml:space="preserve"> beginne ich </w:t>
      </w:r>
      <w:r w:rsidR="007C0B81" w:rsidRPr="006C02E7">
        <w:rPr>
          <w:i/>
          <w:u w:val="single"/>
        </w:rPr>
        <w:t>beim Einstieg in das Thema Lyrik</w:t>
      </w:r>
      <w:r w:rsidR="007C0B81">
        <w:rPr>
          <w:i/>
        </w:rPr>
        <w:t xml:space="preserve"> </w:t>
      </w:r>
      <w:r>
        <w:rPr>
          <w:i/>
        </w:rPr>
        <w:t xml:space="preserve">gern </w:t>
      </w:r>
      <w:r w:rsidR="007C0B81">
        <w:rPr>
          <w:i/>
        </w:rPr>
        <w:t xml:space="preserve">mit dem Verdichten von eigenen Texten. Dafür wird den </w:t>
      </w:r>
      <w:proofErr w:type="spellStart"/>
      <w:r w:rsidR="007C0B81">
        <w:rPr>
          <w:i/>
        </w:rPr>
        <w:t>SuS</w:t>
      </w:r>
      <w:proofErr w:type="spellEnd"/>
      <w:r w:rsidR="007C0B81">
        <w:rPr>
          <w:i/>
        </w:rPr>
        <w:t xml:space="preserve"> eine kleine Schreibaufgabe gestellt</w:t>
      </w:r>
      <w:r w:rsidR="00CB1679">
        <w:rPr>
          <w:i/>
        </w:rPr>
        <w:t>. Zum Beispiel</w:t>
      </w:r>
      <w:r w:rsidR="007C0B81">
        <w:rPr>
          <w:i/>
        </w:rPr>
        <w:t xml:space="preserve">: </w:t>
      </w:r>
    </w:p>
    <w:p w:rsidR="00CB1679" w:rsidRDefault="00005E21" w:rsidP="00CB1679">
      <w:pPr>
        <w:rPr>
          <w:b/>
          <w:i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ED6120F" wp14:editId="457F87B8">
            <wp:simplePos x="0" y="0"/>
            <wp:positionH relativeFrom="margin">
              <wp:posOffset>-67310</wp:posOffset>
            </wp:positionH>
            <wp:positionV relativeFrom="margin">
              <wp:posOffset>6167120</wp:posOffset>
            </wp:positionV>
            <wp:extent cx="2051685" cy="1419225"/>
            <wp:effectExtent l="171450" t="171450" r="386715" b="3714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81">
        <w:rPr>
          <w:i/>
        </w:rPr>
        <w:sym w:font="Wingdings" w:char="F021"/>
      </w:r>
      <w:r w:rsidR="007C0B81">
        <w:rPr>
          <w:i/>
        </w:rPr>
        <w:t xml:space="preserve">   </w:t>
      </w:r>
      <w:r w:rsidR="007C0B81" w:rsidRPr="006C02E7">
        <w:rPr>
          <w:b/>
          <w:i/>
        </w:rPr>
        <w:t>Schreibt einen kurzen (halbseitigen) Text über eine Naturbeobachtung</w:t>
      </w:r>
      <w:r w:rsidR="00CB1679">
        <w:rPr>
          <w:b/>
          <w:i/>
        </w:rPr>
        <w:t xml:space="preserve"> / eine Reiseerfahrung</w:t>
      </w:r>
      <w:r w:rsidR="007C0B81" w:rsidRPr="006C02E7">
        <w:rPr>
          <w:b/>
          <w:i/>
        </w:rPr>
        <w:t>.</w:t>
      </w:r>
    </w:p>
    <w:p w:rsidR="00A2498A" w:rsidRDefault="00CB1679" w:rsidP="00CB1679">
      <w:pPr>
        <w:rPr>
          <w:i/>
        </w:rPr>
      </w:pPr>
      <w:r>
        <w:rPr>
          <w:i/>
        </w:rPr>
        <w:t>Vom Prosatext</w:t>
      </w:r>
      <w:r w:rsidR="006C02E7">
        <w:rPr>
          <w:i/>
        </w:rPr>
        <w:t xml:space="preserve"> zum Gedicht:</w:t>
      </w:r>
      <w:r w:rsidR="006C02E7">
        <w:rPr>
          <w:i/>
        </w:rPr>
        <w:br/>
      </w:r>
      <w:r w:rsidR="007C0B81">
        <w:rPr>
          <w:i/>
        </w:rPr>
        <w:t>Diese Texte werden dann in Partnerarbeit gekürzt, jeder darf abwechselnd Worte ausstreichen.</w:t>
      </w:r>
      <w:r w:rsidR="006C02E7">
        <w:rPr>
          <w:i/>
        </w:rPr>
        <w:t xml:space="preserve"> </w:t>
      </w:r>
      <w:r w:rsidR="006C02E7">
        <w:rPr>
          <w:i/>
        </w:rPr>
        <w:br/>
        <w:t>Dann werden Zeilenumbrüche eingefügt (</w:t>
      </w:r>
      <w:r w:rsidR="006C02E7" w:rsidRPr="006C02E7">
        <w:rPr>
          <w:i/>
        </w:rPr>
        <w:sym w:font="Wingdings" w:char="F0E0"/>
      </w:r>
      <w:r w:rsidR="006C02E7">
        <w:rPr>
          <w:i/>
        </w:rPr>
        <w:t xml:space="preserve"> Verse).</w:t>
      </w:r>
      <w:r w:rsidR="006C02E7">
        <w:rPr>
          <w:i/>
        </w:rPr>
        <w:br/>
        <w:t>Als nächstes werden sie aufgefordert ein Gedicht daraus zu schaffen. Manche versuchen sich sogar an Reimen und an Metren, Wiederholungen, und anderen Stilmitteln.</w:t>
      </w:r>
      <w:r>
        <w:rPr>
          <w:i/>
        </w:rPr>
        <w:t xml:space="preserve"> </w:t>
      </w:r>
      <w:r w:rsidR="006C02E7">
        <w:rPr>
          <w:i/>
        </w:rPr>
        <w:t xml:space="preserve">Dann werden größere Gruppen gebildet. Die Produkte vorgestellt, eines ausgewählt und eventuell gemeinsam </w:t>
      </w:r>
      <w:r>
        <w:rPr>
          <w:i/>
        </w:rPr>
        <w:t>„</w:t>
      </w:r>
      <w:r w:rsidR="006C02E7">
        <w:rPr>
          <w:i/>
        </w:rPr>
        <w:t>optimiert</w:t>
      </w:r>
      <w:r>
        <w:rPr>
          <w:i/>
        </w:rPr>
        <w:t>“</w:t>
      </w:r>
      <w:r w:rsidR="006C02E7">
        <w:rPr>
          <w:i/>
        </w:rPr>
        <w:t>.</w:t>
      </w:r>
    </w:p>
    <w:p w:rsidR="00A2498A" w:rsidRPr="0020309E" w:rsidRDefault="00A2498A" w:rsidP="00A2498A">
      <w:pPr>
        <w:jc w:val="right"/>
        <w:rPr>
          <w:b/>
        </w:rPr>
      </w:pPr>
      <w:bookmarkStart w:id="0" w:name="_GoBack"/>
      <w:bookmarkEnd w:id="0"/>
      <w:r w:rsidRPr="0020309E">
        <w:rPr>
          <w:b/>
        </w:rPr>
        <w:lastRenderedPageBreak/>
        <w:t xml:space="preserve">Bewertungsbogen literarische Zusatzaufgabe </w:t>
      </w:r>
    </w:p>
    <w:p w:rsidR="00A2498A" w:rsidRDefault="00A2498A" w:rsidP="00A2498A">
      <w:pPr>
        <w:tabs>
          <w:tab w:val="right" w:pos="9498"/>
        </w:tabs>
        <w:spacing w:after="240" w:line="240" w:lineRule="auto"/>
        <w:rPr>
          <w:sz w:val="24"/>
          <w:u w:val="dotted"/>
        </w:rPr>
      </w:pPr>
      <w:r>
        <w:rPr>
          <w:b/>
          <w:sz w:val="24"/>
        </w:rPr>
        <w:t xml:space="preserve">Name: </w:t>
      </w:r>
      <w:r>
        <w:rPr>
          <w:sz w:val="24"/>
        </w:rPr>
        <w:t xml:space="preserve"> </w:t>
      </w:r>
      <w:r>
        <w:rPr>
          <w:sz w:val="24"/>
          <w:u w:val="dotted"/>
        </w:rPr>
        <w:tab/>
      </w:r>
    </w:p>
    <w:p w:rsidR="00A2498A" w:rsidRDefault="00A2498A" w:rsidP="00A2498A">
      <w:pPr>
        <w:pStyle w:val="Listenabsatz"/>
        <w:numPr>
          <w:ilvl w:val="0"/>
          <w:numId w:val="4"/>
        </w:numPr>
        <w:spacing w:before="240" w:after="240"/>
        <w:ind w:left="714" w:hanging="357"/>
        <w:contextualSpacing w:val="0"/>
        <w:rPr>
          <w:sz w:val="24"/>
        </w:rPr>
      </w:pPr>
      <w:r w:rsidRPr="004D6E5E">
        <w:rPr>
          <w:sz w:val="24"/>
        </w:rPr>
        <w:t xml:space="preserve">Abgabefrist eingehalten </w:t>
      </w:r>
      <w:r w:rsidRPr="004D6E5E">
        <w:rPr>
          <w:sz w:val="24"/>
        </w:rPr>
        <w:tab/>
      </w:r>
      <w:r w:rsidRPr="004D6E5E">
        <w:rPr>
          <w:sz w:val="24"/>
        </w:rPr>
        <w:sym w:font="Wingdings" w:char="F06F"/>
      </w:r>
      <w:r w:rsidRPr="004D6E5E">
        <w:rPr>
          <w:sz w:val="24"/>
        </w:rPr>
        <w:t xml:space="preserve"> ja</w:t>
      </w:r>
      <w:r w:rsidRPr="004D6E5E">
        <w:rPr>
          <w:sz w:val="24"/>
        </w:rPr>
        <w:tab/>
      </w:r>
      <w:r w:rsidRPr="004D6E5E">
        <w:rPr>
          <w:sz w:val="24"/>
        </w:rPr>
        <w:tab/>
      </w:r>
      <w:r w:rsidRPr="004D6E5E">
        <w:rPr>
          <w:sz w:val="24"/>
        </w:rPr>
        <w:sym w:font="Wingdings" w:char="F06F"/>
      </w:r>
      <w:r w:rsidRPr="004D6E5E">
        <w:rPr>
          <w:sz w:val="24"/>
        </w:rPr>
        <w:t xml:space="preserve"> nein</w:t>
      </w:r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9"/>
        <w:gridCol w:w="690"/>
        <w:gridCol w:w="706"/>
        <w:gridCol w:w="677"/>
        <w:gridCol w:w="643"/>
        <w:gridCol w:w="582"/>
      </w:tblGrid>
      <w:tr w:rsidR="00A2498A" w:rsidTr="00AD01BA">
        <w:trPr>
          <w:trHeight w:val="30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rPr>
                <w:sz w:val="24"/>
              </w:rPr>
              <w:t>ESSAY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  <w:jc w:val="center"/>
            </w:pPr>
            <w:r>
              <w:rPr>
                <w:b/>
                <w:bCs/>
              </w:rPr>
              <w:t>+ +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  <w:jc w:val="center"/>
            </w:pPr>
            <w:r>
              <w:rPr>
                <w:b/>
                <w:bCs/>
              </w:rPr>
              <w:t>+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>
            <w:pPr>
              <w:jc w:val="center"/>
              <w:rPr>
                <w:b/>
              </w:rPr>
            </w:pPr>
            <w:r w:rsidRPr="00F55DF6">
              <w:rPr>
                <w:b/>
              </w:rPr>
              <w:t>=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  <w:jc w:val="center"/>
            </w:pPr>
            <w:r>
              <w:rPr>
                <w:b/>
                <w:bCs/>
              </w:rPr>
              <w:t>- -</w:t>
            </w:r>
          </w:p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r w:rsidRPr="009D79C3">
              <w:rPr>
                <w:rFonts w:ascii="Helvetica" w:eastAsia="Helvetica" w:hAnsi="Helvetica" w:cs="Helvetica"/>
                <w:color w:val="000000"/>
              </w:rPr>
              <w:t>Umsetzung der Vorgaben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>Gedankliche Tiefe / Vielfalt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>Kreativität (kreative und originelle Gedanken, die über die persönlichen Erfahrungen hinausgehen)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>Sprachliche Gestaltungsmittel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 w:rsidRPr="009D79C3">
              <w:t>Rechtschreibung, Grammatik, Zeichensetzung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9D79C3" w:rsidRDefault="00A2498A" w:rsidP="00AD01BA">
            <w:pPr>
              <w:pStyle w:val="Tabellenstil2"/>
            </w:pPr>
            <w:r>
              <w:t>Klare Gliederung (inhaltlich und formal)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>Insgesamt: Textsortenkonformität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>Insgesamt: Inhalt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</w:tbl>
    <w:p w:rsidR="00A2498A" w:rsidRPr="00C54BB8" w:rsidRDefault="00A2498A" w:rsidP="00A2498A">
      <w:pPr>
        <w:spacing w:after="0"/>
        <w:rPr>
          <w:sz w:val="24"/>
        </w:rPr>
      </w:pPr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9"/>
        <w:gridCol w:w="690"/>
        <w:gridCol w:w="706"/>
        <w:gridCol w:w="677"/>
        <w:gridCol w:w="643"/>
        <w:gridCol w:w="582"/>
      </w:tblGrid>
      <w:tr w:rsidR="00A2498A" w:rsidTr="00AD01BA">
        <w:trPr>
          <w:trHeight w:val="30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rPr>
                <w:sz w:val="24"/>
              </w:rPr>
              <w:t>GEDICHT(E)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  <w:jc w:val="center"/>
            </w:pPr>
            <w:r>
              <w:rPr>
                <w:b/>
                <w:bCs/>
              </w:rPr>
              <w:t>+ +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  <w:jc w:val="center"/>
            </w:pPr>
            <w:r>
              <w:rPr>
                <w:b/>
                <w:bCs/>
              </w:rPr>
              <w:t>+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>
            <w:pPr>
              <w:jc w:val="center"/>
              <w:rPr>
                <w:b/>
              </w:rPr>
            </w:pPr>
            <w:r w:rsidRPr="00F55DF6">
              <w:rPr>
                <w:b/>
              </w:rPr>
              <w:t>=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  <w:jc w:val="center"/>
            </w:pPr>
            <w:r>
              <w:rPr>
                <w:b/>
                <w:bCs/>
              </w:rPr>
              <w:t>- -</w:t>
            </w:r>
          </w:p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r w:rsidRPr="009D79C3">
              <w:rPr>
                <w:rFonts w:ascii="Helvetica" w:eastAsia="Helvetica" w:hAnsi="Helvetica" w:cs="Helvetica"/>
                <w:color w:val="000000"/>
              </w:rPr>
              <w:t>Umsetzung der Vorgaben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>Gedankliche Tiefe / Vielfalt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 xml:space="preserve">Kreativität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>Sprachliche Gestaltungsmittel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>Insgesamt: Textsortenkonformität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  <w:tr w:rsidR="00A2498A" w:rsidRPr="00D83217" w:rsidTr="00AD01BA">
        <w:trPr>
          <w:trHeight w:val="17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Default="00A2498A" w:rsidP="00AD01BA">
            <w:pPr>
              <w:pStyle w:val="Tabellenstil2"/>
            </w:pPr>
            <w:r>
              <w:t>Insgesamt: Inhalt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98A" w:rsidRPr="00F55DF6" w:rsidRDefault="00A2498A" w:rsidP="00AD01BA"/>
        </w:tc>
      </w:tr>
    </w:tbl>
    <w:p w:rsidR="00A2498A" w:rsidRPr="00C54BB8" w:rsidRDefault="00A2498A" w:rsidP="00A2498A">
      <w:pPr>
        <w:spacing w:after="0"/>
        <w:rPr>
          <w:sz w:val="24"/>
        </w:rPr>
      </w:pPr>
      <w:r>
        <w:rPr>
          <w:sz w:val="24"/>
        </w:rPr>
        <w:t xml:space="preserve"> </w:t>
      </w:r>
    </w:p>
    <w:tbl>
      <w:tblPr>
        <w:tblStyle w:val="Tabellenraster"/>
        <w:tblW w:w="3119" w:type="dxa"/>
        <w:jc w:val="right"/>
        <w:tblInd w:w="108" w:type="dxa"/>
        <w:tblLook w:val="04A0" w:firstRow="1" w:lastRow="0" w:firstColumn="1" w:lastColumn="0" w:noHBand="0" w:noVBand="1"/>
      </w:tblPr>
      <w:tblGrid>
        <w:gridCol w:w="1276"/>
        <w:gridCol w:w="1843"/>
      </w:tblGrid>
      <w:tr w:rsidR="00A2498A" w:rsidTr="00AD01BA">
        <w:trPr>
          <w:trHeight w:val="567"/>
          <w:jc w:val="right"/>
        </w:trPr>
        <w:tc>
          <w:tcPr>
            <w:tcW w:w="1276" w:type="dxa"/>
            <w:shd w:val="clear" w:color="auto" w:fill="C2D69B" w:themeFill="accent3" w:themeFillTint="99"/>
          </w:tcPr>
          <w:p w:rsidR="00A2498A" w:rsidRDefault="00A2498A" w:rsidP="00AD01BA">
            <w:pPr>
              <w:spacing w:before="240"/>
              <w:rPr>
                <w:sz w:val="24"/>
              </w:rPr>
            </w:pPr>
            <w:r w:rsidRPr="00C54BB8">
              <w:rPr>
                <w:sz w:val="28"/>
              </w:rPr>
              <w:t>NOTE</w:t>
            </w:r>
          </w:p>
        </w:tc>
        <w:tc>
          <w:tcPr>
            <w:tcW w:w="1843" w:type="dxa"/>
          </w:tcPr>
          <w:p w:rsidR="00A2498A" w:rsidRDefault="00A2498A" w:rsidP="00AD01BA">
            <w:pPr>
              <w:spacing w:before="240"/>
              <w:jc w:val="right"/>
              <w:rPr>
                <w:sz w:val="24"/>
              </w:rPr>
            </w:pPr>
          </w:p>
        </w:tc>
      </w:tr>
    </w:tbl>
    <w:p w:rsidR="00A2498A" w:rsidRPr="00C54BB8" w:rsidRDefault="00A2498A" w:rsidP="00A2498A">
      <w:pPr>
        <w:spacing w:after="0" w:line="240" w:lineRule="auto"/>
        <w:rPr>
          <w:sz w:val="24"/>
        </w:rPr>
      </w:pPr>
    </w:p>
    <w:p w:rsidR="00F97A2B" w:rsidRPr="00A2498A" w:rsidRDefault="00F97A2B" w:rsidP="00CB1679"/>
    <w:sectPr w:rsidR="00F97A2B" w:rsidRPr="00A2498A" w:rsidSect="006C02E7">
      <w:headerReference w:type="default" r:id="rId10"/>
      <w:pgSz w:w="11906" w:h="16838"/>
      <w:pgMar w:top="1276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D0" w:rsidRDefault="00674BD0" w:rsidP="00E34B15">
      <w:pPr>
        <w:spacing w:after="0" w:line="240" w:lineRule="auto"/>
      </w:pPr>
      <w:r>
        <w:separator/>
      </w:r>
    </w:p>
  </w:endnote>
  <w:endnote w:type="continuationSeparator" w:id="0">
    <w:p w:rsidR="00674BD0" w:rsidRDefault="00674BD0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D0" w:rsidRDefault="00674BD0" w:rsidP="00E34B15">
      <w:pPr>
        <w:spacing w:after="0" w:line="240" w:lineRule="auto"/>
      </w:pPr>
      <w:r>
        <w:separator/>
      </w:r>
    </w:p>
  </w:footnote>
  <w:footnote w:type="continuationSeparator" w:id="0">
    <w:p w:rsidR="00674BD0" w:rsidRDefault="00674BD0" w:rsidP="00E3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8A" w:rsidRPr="005D4A6C" w:rsidRDefault="00E34B15" w:rsidP="00A2498A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7366676E" wp14:editId="3A9AD76E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E34B15" w:rsidRDefault="00A2498A" w:rsidP="00A2498A">
    <w:pPr>
      <w:pStyle w:val="Kopfzeile"/>
      <w:jc w:val="right"/>
    </w:pPr>
    <w:r>
      <w:t>Schriftliche Zusatzaufgabe</w:t>
    </w:r>
  </w:p>
  <w:p w:rsidR="00E34B15" w:rsidRPr="00E34B15" w:rsidRDefault="00E34B15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141"/>
    <w:multiLevelType w:val="hybridMultilevel"/>
    <w:tmpl w:val="516E3DCC"/>
    <w:lvl w:ilvl="0" w:tplc="A9A0D77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5396"/>
    <w:multiLevelType w:val="hybridMultilevel"/>
    <w:tmpl w:val="F7D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A710F"/>
    <w:multiLevelType w:val="hybridMultilevel"/>
    <w:tmpl w:val="7C78AA86"/>
    <w:lvl w:ilvl="0" w:tplc="A8DC7A3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E678C"/>
    <w:multiLevelType w:val="hybridMultilevel"/>
    <w:tmpl w:val="56FC53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15"/>
    <w:rsid w:val="00005E21"/>
    <w:rsid w:val="0004750B"/>
    <w:rsid w:val="00171D7F"/>
    <w:rsid w:val="002B3D63"/>
    <w:rsid w:val="00475BD1"/>
    <w:rsid w:val="00512990"/>
    <w:rsid w:val="0053295B"/>
    <w:rsid w:val="00612BD5"/>
    <w:rsid w:val="00674BD0"/>
    <w:rsid w:val="006C02E7"/>
    <w:rsid w:val="007837D7"/>
    <w:rsid w:val="007C0B81"/>
    <w:rsid w:val="008C7D0C"/>
    <w:rsid w:val="008D7788"/>
    <w:rsid w:val="0092114A"/>
    <w:rsid w:val="009B5B83"/>
    <w:rsid w:val="009C067B"/>
    <w:rsid w:val="00A2498A"/>
    <w:rsid w:val="00A2694C"/>
    <w:rsid w:val="00B70A49"/>
    <w:rsid w:val="00C0129B"/>
    <w:rsid w:val="00CB1679"/>
    <w:rsid w:val="00E34B15"/>
    <w:rsid w:val="00E8608F"/>
    <w:rsid w:val="00F93E98"/>
    <w:rsid w:val="00F97A2B"/>
    <w:rsid w:val="00F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11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B15"/>
  </w:style>
  <w:style w:type="paragraph" w:styleId="Fuzeile">
    <w:name w:val="footer"/>
    <w:basedOn w:val="Standard"/>
    <w:link w:val="FuzeileZchn"/>
    <w:uiPriority w:val="99"/>
    <w:unhideWhenUsed/>
    <w:rsid w:val="00E3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4B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B1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11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47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50B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C0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0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rsid w:val="00A249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A249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e-DE"/>
    </w:rPr>
  </w:style>
  <w:style w:type="table" w:styleId="Tabellenraster">
    <w:name w:val="Table Grid"/>
    <w:basedOn w:val="NormaleTabelle"/>
    <w:uiPriority w:val="59"/>
    <w:rsid w:val="00A2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4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11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B15"/>
  </w:style>
  <w:style w:type="paragraph" w:styleId="Fuzeile">
    <w:name w:val="footer"/>
    <w:basedOn w:val="Standard"/>
    <w:link w:val="FuzeileZchn"/>
    <w:uiPriority w:val="99"/>
    <w:unhideWhenUsed/>
    <w:rsid w:val="00E3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4B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B1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11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47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50B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C0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0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rsid w:val="00A249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A249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e-DE"/>
    </w:rPr>
  </w:style>
  <w:style w:type="table" w:styleId="Tabellenraster">
    <w:name w:val="Table Grid"/>
    <w:basedOn w:val="NormaleTabelle"/>
    <w:uiPriority w:val="59"/>
    <w:rsid w:val="00A2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4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5</cp:revision>
  <cp:lastPrinted>2017-12-19T09:15:00Z</cp:lastPrinted>
  <dcterms:created xsi:type="dcterms:W3CDTF">2018-06-25T17:03:00Z</dcterms:created>
  <dcterms:modified xsi:type="dcterms:W3CDTF">2018-06-26T16:54:00Z</dcterms:modified>
</cp:coreProperties>
</file>