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4" w:rsidRPr="00461A08" w:rsidRDefault="00461A08" w:rsidP="00461A08">
      <w:pPr>
        <w:jc w:val="center"/>
        <w:rPr>
          <w:b/>
          <w:sz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6814BF" wp14:editId="53F0B249">
                <wp:simplePos x="0" y="0"/>
                <wp:positionH relativeFrom="column">
                  <wp:posOffset>-170452</wp:posOffset>
                </wp:positionH>
                <wp:positionV relativeFrom="paragraph">
                  <wp:posOffset>355872</wp:posOffset>
                </wp:positionV>
                <wp:extent cx="5771515" cy="1676400"/>
                <wp:effectExtent l="0" t="0" r="19685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6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3.4pt;margin-top:28pt;width:454.4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" o:allowincell="f" filled="f" strokeweight="2pt"/>
            </w:pict>
          </mc:Fallback>
        </mc:AlternateContent>
      </w:r>
      <w:r w:rsidRPr="00461A08">
        <w:rPr>
          <w:b/>
          <w:sz w:val="32"/>
        </w:rPr>
        <w:t>Der Aufbau einer erweiterten Inhaltsangabe</w:t>
      </w:r>
    </w:p>
    <w:p w:rsidR="00461A08" w:rsidRDefault="00461A08" w:rsidP="00461A08">
      <w:pPr>
        <w:rPr>
          <w:b/>
          <w:sz w:val="32"/>
        </w:rPr>
      </w:pPr>
      <w:r>
        <w:rPr>
          <w:b/>
          <w:sz w:val="32"/>
        </w:rPr>
        <w:t>Die Einleitung einer Inhaltsangabe...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 xml:space="preserve">informiert über den </w:t>
      </w:r>
      <w:r>
        <w:rPr>
          <w:sz w:val="32"/>
          <w:u w:val="single"/>
        </w:rPr>
        <w:t>Verfasser</w:t>
      </w:r>
      <w:r>
        <w:rPr>
          <w:sz w:val="32"/>
        </w:rPr>
        <w:t xml:space="preserve">, die </w:t>
      </w:r>
      <w:r>
        <w:rPr>
          <w:sz w:val="32"/>
          <w:u w:val="single"/>
        </w:rPr>
        <w:t>Textsorte</w:t>
      </w:r>
      <w:r>
        <w:rPr>
          <w:sz w:val="32"/>
        </w:rPr>
        <w:t xml:space="preserve"> und den </w:t>
      </w:r>
      <w:r>
        <w:rPr>
          <w:sz w:val="32"/>
          <w:u w:val="single"/>
        </w:rPr>
        <w:t>Titel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 xml:space="preserve">informiert grob zusammenfassend über das was geschieht </w:t>
      </w:r>
      <w:r>
        <w:rPr>
          <w:sz w:val="32"/>
        </w:rPr>
        <w:br/>
        <w:t>(</w:t>
      </w:r>
      <w:r>
        <w:rPr>
          <w:sz w:val="32"/>
          <w:u w:val="single"/>
        </w:rPr>
        <w:t>Kernaussage</w:t>
      </w:r>
      <w:r>
        <w:rPr>
          <w:sz w:val="32"/>
        </w:rPr>
        <w:t>)</w:t>
      </w:r>
      <w:r w:rsidRPr="00461A08">
        <w:rPr>
          <w:sz w:val="32"/>
        </w:rPr>
        <w:t xml:space="preserve"> 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>nennt keine Einzelheiten</w:t>
      </w:r>
    </w:p>
    <w:p w:rsidR="00461A08" w:rsidRDefault="00461A08" w:rsidP="00461A08">
      <w:pPr>
        <w:numPr>
          <w:ilvl w:val="12"/>
          <w:numId w:val="0"/>
        </w:numPr>
        <w:spacing w:line="360" w:lineRule="auto"/>
      </w:pPr>
    </w:p>
    <w:p w:rsidR="00461A08" w:rsidRDefault="00461A08" w:rsidP="00461A08">
      <w:pPr>
        <w:numPr>
          <w:ilvl w:val="12"/>
          <w:numId w:val="0"/>
        </w:numPr>
        <w:spacing w:line="360" w:lineRule="auto"/>
        <w:rPr>
          <w:b/>
          <w:sz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2FAE86" wp14:editId="0D471F0D">
                <wp:simplePos x="0" y="0"/>
                <wp:positionH relativeFrom="column">
                  <wp:posOffset>-170452</wp:posOffset>
                </wp:positionH>
                <wp:positionV relativeFrom="paragraph">
                  <wp:posOffset>94435</wp:posOffset>
                </wp:positionV>
                <wp:extent cx="5771515" cy="2438400"/>
                <wp:effectExtent l="0" t="0" r="19685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2438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13.4pt;margin-top:7.45pt;width:454.4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" o:allowincell="f" filled="f" strokeweight="2pt"/>
            </w:pict>
          </mc:Fallback>
        </mc:AlternateContent>
      </w:r>
      <w:r>
        <w:br/>
      </w:r>
      <w:r>
        <w:rPr>
          <w:b/>
          <w:sz w:val="32"/>
        </w:rPr>
        <w:t>Der</w:t>
      </w:r>
      <w:r>
        <w:rPr>
          <w:b/>
          <w:sz w:val="32"/>
        </w:rPr>
        <w:t xml:space="preserve"> (erste)</w:t>
      </w:r>
      <w:bookmarkStart w:id="0" w:name="_GoBack"/>
      <w:bookmarkEnd w:id="0"/>
      <w:r>
        <w:rPr>
          <w:b/>
          <w:sz w:val="32"/>
        </w:rPr>
        <w:t xml:space="preserve"> Hauptteil einer Inhaltsangabe...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 xml:space="preserve">nennt die </w:t>
      </w:r>
      <w:r>
        <w:rPr>
          <w:sz w:val="32"/>
          <w:u w:val="single"/>
        </w:rPr>
        <w:t>Hauptpersonen</w:t>
      </w:r>
      <w:r>
        <w:rPr>
          <w:sz w:val="32"/>
        </w:rPr>
        <w:t xml:space="preserve">, den </w:t>
      </w:r>
      <w:r>
        <w:rPr>
          <w:sz w:val="32"/>
          <w:u w:val="single"/>
        </w:rPr>
        <w:t>Schauplatz</w:t>
      </w:r>
      <w:r>
        <w:rPr>
          <w:sz w:val="32"/>
        </w:rPr>
        <w:t xml:space="preserve"> und die </w:t>
      </w:r>
      <w:r>
        <w:rPr>
          <w:sz w:val="32"/>
          <w:u w:val="single"/>
        </w:rPr>
        <w:t>Zeit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 xml:space="preserve">informiert über die Ereignisse </w:t>
      </w:r>
      <w:r>
        <w:rPr>
          <w:sz w:val="32"/>
          <w:u w:val="single"/>
        </w:rPr>
        <w:t>in zeitlicher Reihenfolg</w:t>
      </w:r>
      <w:r>
        <w:rPr>
          <w:sz w:val="32"/>
        </w:rPr>
        <w:br/>
        <w:t xml:space="preserve">nach </w:t>
      </w:r>
      <w:r>
        <w:rPr>
          <w:sz w:val="32"/>
          <w:u w:val="single"/>
        </w:rPr>
        <w:t>Handlungsabschnitten</w:t>
      </w:r>
      <w:r>
        <w:rPr>
          <w:sz w:val="32"/>
        </w:rPr>
        <w:t xml:space="preserve"> gegliedert (Erzählaufbau)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>gibt Hinweise auf Eigenschaften der Personen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 xml:space="preserve">gibt Hinweise über das Zusammenspiel der Personen, Konflikte </w:t>
      </w:r>
      <w:r>
        <w:rPr>
          <w:sz w:val="32"/>
        </w:rPr>
        <w:br/>
        <w:t>und den Ausgang der Handlung</w:t>
      </w:r>
    </w:p>
    <w:p w:rsidR="00461A08" w:rsidRDefault="00461A08" w:rsidP="00461A08">
      <w:pPr>
        <w:numPr>
          <w:ilvl w:val="12"/>
          <w:numId w:val="0"/>
        </w:numPr>
        <w:spacing w:line="360" w:lineRule="auto"/>
        <w:rPr>
          <w:sz w:val="32"/>
        </w:rPr>
      </w:pPr>
    </w:p>
    <w:p w:rsidR="00461A08" w:rsidRDefault="00461A08" w:rsidP="00461A08">
      <w:pPr>
        <w:numPr>
          <w:ilvl w:val="12"/>
          <w:numId w:val="0"/>
        </w:numPr>
        <w:spacing w:line="240" w:lineRule="auto"/>
        <w:rPr>
          <w:b/>
          <w:sz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4A520F" wp14:editId="4C3B0920">
                <wp:simplePos x="0" y="0"/>
                <wp:positionH relativeFrom="column">
                  <wp:posOffset>-170452</wp:posOffset>
                </wp:positionH>
                <wp:positionV relativeFrom="paragraph">
                  <wp:posOffset>158930</wp:posOffset>
                </wp:positionV>
                <wp:extent cx="5771515" cy="3320143"/>
                <wp:effectExtent l="0" t="0" r="19685" b="1397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332014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13.4pt;margin-top:12.5pt;width:454.45pt;height:26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" o:allowincell="f" filled="f" strokeweight="2pt"/>
            </w:pict>
          </mc:Fallback>
        </mc:AlternateContent>
      </w:r>
    </w:p>
    <w:p w:rsidR="00461A08" w:rsidRDefault="00461A08" w:rsidP="00461A08">
      <w:pPr>
        <w:numPr>
          <w:ilvl w:val="12"/>
          <w:numId w:val="0"/>
        </w:numPr>
        <w:spacing w:line="240" w:lineRule="auto"/>
        <w:rPr>
          <w:sz w:val="32"/>
        </w:rPr>
      </w:pPr>
      <w:r>
        <w:rPr>
          <w:b/>
          <w:sz w:val="32"/>
        </w:rPr>
        <w:t>Je nach Aufgabenstellung enthält d</w:t>
      </w:r>
      <w:r>
        <w:rPr>
          <w:b/>
          <w:sz w:val="32"/>
        </w:rPr>
        <w:t xml:space="preserve">er Schluss </w:t>
      </w:r>
      <w:r>
        <w:rPr>
          <w:b/>
          <w:sz w:val="32"/>
        </w:rPr>
        <w:t xml:space="preserve">bzw. der zweite Hauptteil </w:t>
      </w:r>
      <w:r>
        <w:rPr>
          <w:b/>
          <w:sz w:val="32"/>
        </w:rPr>
        <w:t xml:space="preserve">einer </w:t>
      </w:r>
      <w:proofErr w:type="gramStart"/>
      <w:r>
        <w:rPr>
          <w:b/>
          <w:sz w:val="32"/>
        </w:rPr>
        <w:t>Inhaltsangabe ...</w:t>
      </w:r>
      <w:proofErr w:type="gramEnd"/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>ein beschreibendes Urteil (Wie bewertest du…?)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>die Deutung der Handlung / des Verhaltens (Wie deutest du…?)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>eine Erläuterung, ob es sich bei dem Text um einen typischen Vertreter einer Gattung handelt (Welche Merkmale … kannst du erkennen?)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 xml:space="preserve">Ausführungen dazu, wie sich die Erzählsituation auf die </w:t>
      </w:r>
      <w:r>
        <w:rPr>
          <w:sz w:val="32"/>
        </w:rPr>
        <w:br/>
        <w:t>Handlung / das Geschehen / die Rezeption etc. auswirkt?</w:t>
      </w:r>
      <w:r>
        <w:rPr>
          <w:sz w:val="32"/>
        </w:rPr>
        <w:br/>
        <w:t>(Welche Rolle spielt die …?)</w:t>
      </w:r>
    </w:p>
    <w:p w:rsidR="00461A08" w:rsidRDefault="00461A08" w:rsidP="00461A0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</w:rPr>
      </w:pPr>
      <w:r>
        <w:rPr>
          <w:sz w:val="32"/>
        </w:rPr>
        <w:t>oder Ähnliches…</w:t>
      </w:r>
    </w:p>
    <w:p w:rsidR="00461A08" w:rsidRDefault="00461A08"/>
    <w:sectPr w:rsidR="00461A08" w:rsidSect="00461A08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3E" w:rsidRDefault="005B1C3E" w:rsidP="00461A08">
      <w:pPr>
        <w:spacing w:after="0" w:line="240" w:lineRule="auto"/>
      </w:pPr>
      <w:r>
        <w:separator/>
      </w:r>
    </w:p>
  </w:endnote>
  <w:endnote w:type="continuationSeparator" w:id="0">
    <w:p w:rsidR="005B1C3E" w:rsidRDefault="005B1C3E" w:rsidP="0046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3E" w:rsidRDefault="005B1C3E" w:rsidP="00461A08">
      <w:pPr>
        <w:spacing w:after="0" w:line="240" w:lineRule="auto"/>
      </w:pPr>
      <w:r>
        <w:separator/>
      </w:r>
    </w:p>
  </w:footnote>
  <w:footnote w:type="continuationSeparator" w:id="0">
    <w:p w:rsidR="005B1C3E" w:rsidRDefault="005B1C3E" w:rsidP="0046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08" w:rsidRPr="00891391" w:rsidRDefault="00461A08" w:rsidP="00461A08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</w:rPr>
    </w:pPr>
    <w:r>
      <w:rPr>
        <w:noProof/>
      </w:rPr>
      <w:drawing>
        <wp:inline distT="0" distB="0" distL="0" distR="0" wp14:anchorId="467282EE" wp14:editId="3215D1C8">
          <wp:extent cx="391886" cy="354322"/>
          <wp:effectExtent l="0" t="0" r="8255" b="825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9CC">
      <w:rPr>
        <w:rFonts w:ascii="Verdana" w:hAnsi="Verdana"/>
      </w:rPr>
      <w:tab/>
    </w:r>
    <w:r w:rsidRPr="00891391">
      <w:rPr>
        <w:rFonts w:ascii="Verdana" w:hAnsi="Verdana"/>
      </w:rPr>
      <w:t>Landesbildungsserver Fachredaktion Deutsch (www.deutsch-bw.de)</w:t>
    </w:r>
  </w:p>
  <w:p w:rsidR="00461A08" w:rsidRDefault="00461A08">
    <w:pPr>
      <w:pStyle w:val="Kopfzeile"/>
    </w:pPr>
  </w:p>
  <w:p w:rsidR="00461A08" w:rsidRDefault="00461A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70C8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8"/>
    <w:rsid w:val="00461A08"/>
    <w:rsid w:val="005B1C3E"/>
    <w:rsid w:val="00E8608F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A08"/>
  </w:style>
  <w:style w:type="paragraph" w:styleId="Fuzeile">
    <w:name w:val="footer"/>
    <w:basedOn w:val="Standard"/>
    <w:link w:val="FuzeileZchn"/>
    <w:uiPriority w:val="99"/>
    <w:unhideWhenUsed/>
    <w:rsid w:val="004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A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A08"/>
  </w:style>
  <w:style w:type="paragraph" w:styleId="Fuzeile">
    <w:name w:val="footer"/>
    <w:basedOn w:val="Standard"/>
    <w:link w:val="FuzeileZchn"/>
    <w:uiPriority w:val="99"/>
    <w:unhideWhenUsed/>
    <w:rsid w:val="004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A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1</cp:revision>
  <dcterms:created xsi:type="dcterms:W3CDTF">2017-07-21T10:05:00Z</dcterms:created>
  <dcterms:modified xsi:type="dcterms:W3CDTF">2017-07-21T10:19:00Z</dcterms:modified>
</cp:coreProperties>
</file>