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9610" w14:textId="77777777" w:rsidR="001F3AC9" w:rsidRDefault="003F6346" w:rsidP="006D2635">
      <w:pPr>
        <w:spacing w:after="0"/>
        <w:jc w:val="center"/>
        <w:rPr>
          <w:b/>
          <w:sz w:val="32"/>
          <w:szCs w:val="32"/>
        </w:rPr>
      </w:pPr>
      <w:r w:rsidRPr="003F6346">
        <w:rPr>
          <w:b/>
          <w:sz w:val="32"/>
          <w:szCs w:val="32"/>
        </w:rPr>
        <w:t>Entwic</w:t>
      </w:r>
      <w:r w:rsidR="00EF0E2E">
        <w:rPr>
          <w:b/>
          <w:sz w:val="32"/>
          <w:szCs w:val="32"/>
        </w:rPr>
        <w:t>klung der deutschen Hochsprache</w:t>
      </w:r>
    </w:p>
    <w:p w14:paraId="35D5624D" w14:textId="1B52CCC8" w:rsidR="00F5042B" w:rsidRDefault="002436A6" w:rsidP="001F3AC9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022C66F" wp14:editId="25CF433A">
            <wp:extent cx="5941060" cy="1554480"/>
            <wp:effectExtent l="0" t="0" r="254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905E7" w14:textId="6C79FD58" w:rsidR="003F6346" w:rsidRPr="00B74689" w:rsidRDefault="003F6346" w:rsidP="003F634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74689">
        <w:rPr>
          <w:b/>
          <w:sz w:val="32"/>
          <w:szCs w:val="32"/>
        </w:rPr>
        <w:t>Germanisch</w:t>
      </w:r>
      <w:r w:rsidRPr="00B74689">
        <w:rPr>
          <w:sz w:val="24"/>
          <w:szCs w:val="24"/>
        </w:rPr>
        <w:t xml:space="preserve"> </w:t>
      </w:r>
      <w:r w:rsidRPr="00B74689">
        <w:rPr>
          <w:color w:val="4F81BD"/>
          <w:sz w:val="24"/>
          <w:szCs w:val="24"/>
        </w:rPr>
        <w:t>1.Jh.v.Chr.- ca. 200 n.Chr.</w:t>
      </w:r>
      <w:r>
        <w:rPr>
          <w:color w:val="4F81BD"/>
          <w:sz w:val="24"/>
          <w:szCs w:val="24"/>
        </w:rPr>
        <w:t xml:space="preserve"> </w:t>
      </w:r>
      <w:r>
        <w:rPr>
          <w:color w:val="4F81BD"/>
          <w:sz w:val="24"/>
          <w:szCs w:val="24"/>
        </w:rPr>
        <w:br/>
      </w:r>
      <w:r w:rsidRPr="003F6346">
        <w:rPr>
          <w:sz w:val="24"/>
          <w:szCs w:val="24"/>
        </w:rPr>
        <w:t>Er</w:t>
      </w:r>
      <w:r w:rsidRPr="00B74689">
        <w:rPr>
          <w:sz w:val="24"/>
          <w:szCs w:val="24"/>
        </w:rPr>
        <w:t>ste Lautverschiebung : Veränderung best</w:t>
      </w:r>
      <w:r>
        <w:rPr>
          <w:sz w:val="24"/>
          <w:szCs w:val="24"/>
        </w:rPr>
        <w:t>immter</w:t>
      </w:r>
      <w:r w:rsidRPr="00B74689">
        <w:rPr>
          <w:sz w:val="24"/>
          <w:szCs w:val="24"/>
        </w:rPr>
        <w:t xml:space="preserve"> Konsonanten </w:t>
      </w:r>
      <w:r>
        <w:rPr>
          <w:sz w:val="24"/>
          <w:szCs w:val="24"/>
        </w:rPr>
        <w:br/>
      </w:r>
      <w:r w:rsidRPr="00B74689">
        <w:rPr>
          <w:sz w:val="24"/>
          <w:szCs w:val="24"/>
        </w:rPr>
        <w:t>(Englisch vs. Deutsch: pipe vs. Pfeife, to help vs. helfen)</w:t>
      </w:r>
      <w:r w:rsidR="00702C1D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ED45843" w14:textId="10000985" w:rsidR="003F6346" w:rsidRDefault="003F6346" w:rsidP="003F634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F6346">
        <w:rPr>
          <w:b/>
          <w:sz w:val="32"/>
          <w:szCs w:val="32"/>
        </w:rPr>
        <w:t>Althochdeutsch</w:t>
      </w:r>
      <w:r w:rsidRPr="003F6346">
        <w:rPr>
          <w:sz w:val="24"/>
          <w:szCs w:val="24"/>
        </w:rPr>
        <w:t xml:space="preserve"> </w:t>
      </w:r>
      <w:r w:rsidR="009632D8">
        <w:rPr>
          <w:color w:val="4F81BD"/>
          <w:sz w:val="24"/>
          <w:szCs w:val="24"/>
        </w:rPr>
        <w:t>6</w:t>
      </w:r>
      <w:r w:rsidRPr="003F6346">
        <w:rPr>
          <w:color w:val="4F81BD"/>
          <w:sz w:val="24"/>
          <w:szCs w:val="24"/>
        </w:rPr>
        <w:t>00-1050</w:t>
      </w:r>
      <w:r w:rsidRPr="003F634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</w:t>
      </w:r>
      <w:r w:rsidRPr="003F6346">
        <w:rPr>
          <w:sz w:val="24"/>
          <w:szCs w:val="24"/>
        </w:rPr>
        <w:t>urch zweite Lautverschiebung</w:t>
      </w:r>
      <w:r>
        <w:rPr>
          <w:sz w:val="24"/>
          <w:szCs w:val="24"/>
        </w:rPr>
        <w:t>;</w:t>
      </w:r>
      <w:r w:rsidRPr="003F6346">
        <w:rPr>
          <w:sz w:val="24"/>
          <w:szCs w:val="24"/>
        </w:rPr>
        <w:t xml:space="preserve"> ab ca. </w:t>
      </w:r>
      <w:r w:rsidRPr="003F6346">
        <w:rPr>
          <w:color w:val="548DD4" w:themeColor="text2" w:themeTint="99"/>
          <w:sz w:val="24"/>
          <w:szCs w:val="24"/>
        </w:rPr>
        <w:t>600 n. Chr.</w:t>
      </w:r>
      <w:r w:rsidRPr="003F6346">
        <w:rPr>
          <w:sz w:val="24"/>
          <w:szCs w:val="24"/>
        </w:rPr>
        <w:t xml:space="preserve"> gibt es De</w:t>
      </w:r>
      <w:r>
        <w:rPr>
          <w:sz w:val="24"/>
          <w:szCs w:val="24"/>
        </w:rPr>
        <w:t>utsch als eigenständige Sprache</w:t>
      </w:r>
      <w:r w:rsidR="00A97510">
        <w:rPr>
          <w:sz w:val="24"/>
          <w:szCs w:val="24"/>
        </w:rPr>
        <w:t xml:space="preserve"> - d</w:t>
      </w:r>
      <w:r w:rsidRPr="003F6346">
        <w:rPr>
          <w:sz w:val="24"/>
          <w:szCs w:val="24"/>
        </w:rPr>
        <w:t>iese Lautverschiebung hat zu einer Gliederung des dt. Sprachraumes geführt, die noch heute in den Dialekten fortlebt</w:t>
      </w:r>
      <w:r w:rsidR="00702C1D">
        <w:rPr>
          <w:sz w:val="24"/>
          <w:szCs w:val="24"/>
        </w:rPr>
        <w:t>.</w:t>
      </w:r>
    </w:p>
    <w:p w14:paraId="334B1161" w14:textId="77777777" w:rsidR="003F6346" w:rsidRPr="003F6346" w:rsidRDefault="003F6346" w:rsidP="003F6346">
      <w:pPr>
        <w:spacing w:after="0"/>
        <w:ind w:left="720"/>
        <w:rPr>
          <w:sz w:val="24"/>
          <w:szCs w:val="24"/>
        </w:rPr>
      </w:pPr>
    </w:p>
    <w:p w14:paraId="61E686A2" w14:textId="1EF9047E" w:rsidR="003F6346" w:rsidRPr="003F6346" w:rsidRDefault="003F6346" w:rsidP="003F634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F6346">
        <w:rPr>
          <w:b/>
          <w:sz w:val="32"/>
          <w:szCs w:val="32"/>
        </w:rPr>
        <w:t>Mittelhochdeutsch</w:t>
      </w:r>
      <w:r w:rsidRPr="003F6346">
        <w:rPr>
          <w:sz w:val="24"/>
          <w:szCs w:val="24"/>
        </w:rPr>
        <w:t xml:space="preserve"> </w:t>
      </w:r>
      <w:r w:rsidRPr="003F6346">
        <w:rPr>
          <w:color w:val="4F81BD"/>
          <w:sz w:val="24"/>
          <w:szCs w:val="24"/>
        </w:rPr>
        <w:t>1050-1350</w:t>
      </w:r>
      <w:r w:rsidRPr="003F634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F6346">
        <w:rPr>
          <w:sz w:val="24"/>
          <w:szCs w:val="24"/>
        </w:rPr>
        <w:t xml:space="preserve">Bestrebungen zur Schaffung einer überregionalen und somit allgemein verständlichen Literatursprache – Ritterkultur – literarische Kunstsprache </w:t>
      </w:r>
      <w:r w:rsidR="00EF0E2E">
        <w:rPr>
          <w:sz w:val="24"/>
          <w:szCs w:val="24"/>
        </w:rPr>
        <w:t xml:space="preserve">(Vertreter: Walter von der Vogelweide, </w:t>
      </w:r>
      <w:r w:rsidRPr="003F6346">
        <w:rPr>
          <w:sz w:val="24"/>
          <w:szCs w:val="24"/>
        </w:rPr>
        <w:t>Hartmann von Aue</w:t>
      </w:r>
      <w:r w:rsidR="00EF0E2E">
        <w:rPr>
          <w:sz w:val="24"/>
          <w:szCs w:val="24"/>
        </w:rPr>
        <w:t>, Wolfram von Eschenbach)</w:t>
      </w:r>
      <w:r w:rsidR="00702C1D">
        <w:rPr>
          <w:sz w:val="24"/>
          <w:szCs w:val="24"/>
        </w:rPr>
        <w:t>.</w:t>
      </w:r>
      <w:r w:rsidR="00EF0E2E">
        <w:rPr>
          <w:sz w:val="24"/>
          <w:szCs w:val="24"/>
        </w:rPr>
        <w:br/>
      </w:r>
    </w:p>
    <w:p w14:paraId="63C7F13B" w14:textId="427DB0E4" w:rsidR="003F6346" w:rsidRPr="00B74689" w:rsidRDefault="003F6346" w:rsidP="003F634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74689">
        <w:rPr>
          <w:b/>
          <w:sz w:val="32"/>
          <w:szCs w:val="32"/>
        </w:rPr>
        <w:t>Frühneuhochdeutsch</w:t>
      </w:r>
      <w:r w:rsidRPr="00B74689">
        <w:rPr>
          <w:sz w:val="24"/>
          <w:szCs w:val="24"/>
        </w:rPr>
        <w:t xml:space="preserve"> </w:t>
      </w:r>
      <w:r w:rsidRPr="00B74689">
        <w:rPr>
          <w:color w:val="4F81BD"/>
          <w:sz w:val="24"/>
          <w:szCs w:val="24"/>
        </w:rPr>
        <w:t>1350-1650</w:t>
      </w:r>
      <w:r w:rsidRPr="00B74689">
        <w:rPr>
          <w:sz w:val="24"/>
          <w:szCs w:val="24"/>
        </w:rPr>
        <w:t xml:space="preserve"> </w:t>
      </w:r>
      <w:r w:rsidR="00EF0E2E">
        <w:rPr>
          <w:sz w:val="24"/>
          <w:szCs w:val="24"/>
        </w:rPr>
        <w:br/>
      </w:r>
      <w:r w:rsidRPr="00B74689">
        <w:rPr>
          <w:sz w:val="24"/>
          <w:szCs w:val="24"/>
        </w:rPr>
        <w:t>Bedeutung des Städtebürgertums wächst</w:t>
      </w:r>
      <w:r w:rsidR="00EF0E2E">
        <w:rPr>
          <w:sz w:val="24"/>
          <w:szCs w:val="24"/>
        </w:rPr>
        <w:t>,</w:t>
      </w:r>
      <w:r w:rsidRPr="00B74689">
        <w:rPr>
          <w:sz w:val="24"/>
          <w:szCs w:val="24"/>
        </w:rPr>
        <w:t xml:space="preserve"> </w:t>
      </w:r>
      <w:r w:rsidR="00EF0E2E">
        <w:rPr>
          <w:sz w:val="24"/>
          <w:szCs w:val="24"/>
        </w:rPr>
        <w:t>somit</w:t>
      </w:r>
      <w:r w:rsidRPr="00B74689">
        <w:rPr>
          <w:sz w:val="24"/>
          <w:szCs w:val="24"/>
        </w:rPr>
        <w:t xml:space="preserve"> Latein als Geschäftssprache nicht mehr angemessen – es entwickeln sich in den Haupthandelsgebieten Deutschlands vier überregionale Schrift und Verkehrssprachen</w:t>
      </w:r>
      <w:r w:rsidR="00EF0E2E">
        <w:rPr>
          <w:sz w:val="24"/>
          <w:szCs w:val="24"/>
        </w:rPr>
        <w:t xml:space="preserve">. </w:t>
      </w:r>
      <w:r w:rsidR="00EF0E2E">
        <w:rPr>
          <w:sz w:val="24"/>
          <w:szCs w:val="24"/>
        </w:rPr>
        <w:br/>
      </w:r>
      <w:r w:rsidRPr="00B74689">
        <w:rPr>
          <w:sz w:val="24"/>
          <w:szCs w:val="24"/>
        </w:rPr>
        <w:t xml:space="preserve">Allmähliche Loslösung vom </w:t>
      </w:r>
      <w:r w:rsidRPr="00EF0E2E">
        <w:rPr>
          <w:sz w:val="24"/>
          <w:szCs w:val="24"/>
          <w:u w:val="single"/>
        </w:rPr>
        <w:t>Latein</w:t>
      </w:r>
      <w:r w:rsidRPr="00B74689">
        <w:rPr>
          <w:sz w:val="24"/>
          <w:szCs w:val="24"/>
        </w:rPr>
        <w:t xml:space="preserve"> und Hinwendung zum </w:t>
      </w:r>
      <w:r w:rsidRPr="00EF0E2E">
        <w:rPr>
          <w:sz w:val="24"/>
          <w:szCs w:val="24"/>
          <w:u w:val="single"/>
        </w:rPr>
        <w:t>Deutschen</w:t>
      </w:r>
      <w:r w:rsidRPr="00B74689">
        <w:rPr>
          <w:sz w:val="24"/>
          <w:szCs w:val="24"/>
        </w:rPr>
        <w:t xml:space="preserve"> </w:t>
      </w:r>
      <w:r w:rsidR="00EF0E2E">
        <w:rPr>
          <w:sz w:val="24"/>
          <w:szCs w:val="24"/>
        </w:rPr>
        <w:t xml:space="preserve">(Martin Luther, </w:t>
      </w:r>
      <w:r w:rsidRPr="00B74689">
        <w:rPr>
          <w:sz w:val="24"/>
          <w:szCs w:val="24"/>
        </w:rPr>
        <w:t>1483-1546)</w:t>
      </w:r>
      <w:r w:rsidR="00EF0E2E">
        <w:rPr>
          <w:sz w:val="24"/>
          <w:szCs w:val="24"/>
        </w:rPr>
        <w:t xml:space="preserve">; </w:t>
      </w:r>
      <w:r w:rsidR="00676179">
        <w:rPr>
          <w:sz w:val="24"/>
          <w:szCs w:val="24"/>
        </w:rPr>
        <w:t xml:space="preserve">Einfluss des </w:t>
      </w:r>
      <w:r w:rsidR="00EF0E2E">
        <w:rPr>
          <w:sz w:val="24"/>
          <w:szCs w:val="24"/>
        </w:rPr>
        <w:t>Französisch</w:t>
      </w:r>
      <w:r w:rsidR="00676179">
        <w:rPr>
          <w:sz w:val="24"/>
          <w:szCs w:val="24"/>
        </w:rPr>
        <w:t>en</w:t>
      </w:r>
      <w:r w:rsidR="00EF0E2E">
        <w:rPr>
          <w:sz w:val="24"/>
          <w:szCs w:val="24"/>
        </w:rPr>
        <w:t>:</w:t>
      </w:r>
      <w:r w:rsidRPr="00B74689">
        <w:rPr>
          <w:sz w:val="24"/>
          <w:szCs w:val="24"/>
        </w:rPr>
        <w:t xml:space="preserve"> französisches </w:t>
      </w:r>
      <w:r w:rsidR="00181925">
        <w:rPr>
          <w:sz w:val="24"/>
          <w:szCs w:val="24"/>
        </w:rPr>
        <w:t>Alamode</w:t>
      </w:r>
      <w:r w:rsidRPr="00B74689">
        <w:rPr>
          <w:sz w:val="24"/>
          <w:szCs w:val="24"/>
        </w:rPr>
        <w:t xml:space="preserve">-Wesen, Einfluss auf Adel und Bürgertum, </w:t>
      </w:r>
      <w:r w:rsidR="00443BF6">
        <w:rPr>
          <w:sz w:val="24"/>
          <w:szCs w:val="24"/>
        </w:rPr>
        <w:t xml:space="preserve">führt </w:t>
      </w:r>
      <w:r w:rsidRPr="00B74689">
        <w:rPr>
          <w:sz w:val="24"/>
          <w:szCs w:val="24"/>
        </w:rPr>
        <w:t>v. a. in protestantischen Gebieten jedoch</w:t>
      </w:r>
      <w:r w:rsidR="00443BF6">
        <w:rPr>
          <w:sz w:val="24"/>
          <w:szCs w:val="24"/>
        </w:rPr>
        <w:t xml:space="preserve"> zu</w:t>
      </w:r>
      <w:r w:rsidRPr="00B74689">
        <w:rPr>
          <w:sz w:val="24"/>
          <w:szCs w:val="24"/>
        </w:rPr>
        <w:t xml:space="preserve"> Widerstand</w:t>
      </w:r>
      <w:r w:rsidR="00B26804">
        <w:rPr>
          <w:sz w:val="24"/>
          <w:szCs w:val="24"/>
        </w:rPr>
        <w:t xml:space="preserve">; </w:t>
      </w:r>
      <w:r w:rsidRPr="00B74689">
        <w:rPr>
          <w:sz w:val="24"/>
          <w:szCs w:val="24"/>
        </w:rPr>
        <w:t>Bemühungen um d</w:t>
      </w:r>
      <w:r w:rsidR="00971796">
        <w:rPr>
          <w:sz w:val="24"/>
          <w:szCs w:val="24"/>
        </w:rPr>
        <w:t>eutsche</w:t>
      </w:r>
      <w:r w:rsidRPr="00B74689">
        <w:rPr>
          <w:sz w:val="24"/>
          <w:szCs w:val="24"/>
        </w:rPr>
        <w:t xml:space="preserve"> Einheitssprache (Gründungen von deutschen Sprachgesellschaften)</w:t>
      </w:r>
      <w:r w:rsidR="00181925">
        <w:rPr>
          <w:sz w:val="24"/>
          <w:szCs w:val="24"/>
        </w:rPr>
        <w:t>.</w:t>
      </w:r>
      <w:r w:rsidR="00EF0E2E">
        <w:rPr>
          <w:sz w:val="24"/>
          <w:szCs w:val="24"/>
        </w:rPr>
        <w:br/>
      </w:r>
    </w:p>
    <w:p w14:paraId="087E525B" w14:textId="61799CA8" w:rsidR="003F6346" w:rsidRDefault="003F6346" w:rsidP="003F634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74689">
        <w:rPr>
          <w:b/>
          <w:sz w:val="32"/>
          <w:szCs w:val="32"/>
        </w:rPr>
        <w:t>Neuhochdeutsch</w:t>
      </w:r>
      <w:r w:rsidRPr="00B74689">
        <w:rPr>
          <w:sz w:val="24"/>
          <w:szCs w:val="24"/>
        </w:rPr>
        <w:t xml:space="preserve"> </w:t>
      </w:r>
      <w:r w:rsidRPr="00B74689">
        <w:rPr>
          <w:b/>
          <w:color w:val="4F81BD"/>
          <w:sz w:val="24"/>
          <w:szCs w:val="24"/>
        </w:rPr>
        <w:t>seit</w:t>
      </w:r>
      <w:r w:rsidRPr="00B74689">
        <w:rPr>
          <w:color w:val="4F81BD"/>
          <w:sz w:val="24"/>
          <w:szCs w:val="24"/>
        </w:rPr>
        <w:t xml:space="preserve"> 1650</w:t>
      </w:r>
      <w:r w:rsidRPr="00B74689">
        <w:rPr>
          <w:sz w:val="24"/>
          <w:szCs w:val="24"/>
        </w:rPr>
        <w:t xml:space="preserve"> </w:t>
      </w:r>
      <w:r w:rsidR="00EF0E2E">
        <w:rPr>
          <w:sz w:val="24"/>
          <w:szCs w:val="24"/>
        </w:rPr>
        <w:br/>
      </w:r>
      <w:r w:rsidRPr="00B74689">
        <w:rPr>
          <w:sz w:val="24"/>
          <w:szCs w:val="24"/>
        </w:rPr>
        <w:t>Vorherrschaft des obersächsischen Dialekts</w:t>
      </w:r>
      <w:r w:rsidR="00D17309">
        <w:rPr>
          <w:sz w:val="24"/>
          <w:szCs w:val="24"/>
        </w:rPr>
        <w:t xml:space="preserve"> (</w:t>
      </w:r>
      <w:r w:rsidRPr="00B74689">
        <w:rPr>
          <w:sz w:val="24"/>
          <w:szCs w:val="24"/>
        </w:rPr>
        <w:t>politisches und kultu</w:t>
      </w:r>
      <w:r w:rsidR="00EF0E2E">
        <w:rPr>
          <w:sz w:val="24"/>
          <w:szCs w:val="24"/>
        </w:rPr>
        <w:t>relles Primat</w:t>
      </w:r>
      <w:r w:rsidR="00D17309">
        <w:rPr>
          <w:sz w:val="24"/>
          <w:szCs w:val="24"/>
        </w:rPr>
        <w:t>)</w:t>
      </w:r>
      <w:r w:rsidR="00EF0E2E">
        <w:rPr>
          <w:sz w:val="24"/>
          <w:szCs w:val="24"/>
        </w:rPr>
        <w:t xml:space="preserve"> Sachsen bis zum S</w:t>
      </w:r>
      <w:r w:rsidRPr="00B74689">
        <w:rPr>
          <w:sz w:val="24"/>
          <w:szCs w:val="24"/>
        </w:rPr>
        <w:t>iebenjährigen Krieg (1756 – 1763) – Vormachtstellung Preußens: von da an wird das Hochdeutsche mit niederd</w:t>
      </w:r>
      <w:r w:rsidR="00A659EE">
        <w:rPr>
          <w:sz w:val="24"/>
          <w:szCs w:val="24"/>
        </w:rPr>
        <w:t>eutschen</w:t>
      </w:r>
      <w:r w:rsidRPr="00B74689">
        <w:rPr>
          <w:sz w:val="24"/>
          <w:szCs w:val="24"/>
        </w:rPr>
        <w:t xml:space="preserve"> Aussprache als Vorbild angesehen</w:t>
      </w:r>
      <w:r w:rsidR="00EF0E2E">
        <w:rPr>
          <w:sz w:val="24"/>
          <w:szCs w:val="24"/>
        </w:rPr>
        <w:t>.</w:t>
      </w:r>
      <w:r w:rsidR="00EF0E2E">
        <w:rPr>
          <w:sz w:val="24"/>
          <w:szCs w:val="24"/>
        </w:rPr>
        <w:br/>
        <w:t>R</w:t>
      </w:r>
      <w:r w:rsidRPr="00B74689">
        <w:rPr>
          <w:sz w:val="24"/>
          <w:szCs w:val="24"/>
        </w:rPr>
        <w:t>elativer Abschluss mit der deutschen Nationalliteratur (Schiller, Lessing, Wieland Herder, Goethe…)</w:t>
      </w:r>
      <w:r w:rsidR="00EF0E2E">
        <w:rPr>
          <w:sz w:val="24"/>
          <w:szCs w:val="24"/>
        </w:rPr>
        <w:t>.</w:t>
      </w:r>
      <w:r w:rsidR="00971796">
        <w:rPr>
          <w:sz w:val="24"/>
          <w:szCs w:val="24"/>
        </w:rPr>
        <w:t xml:space="preserve"> Die Sprache entwickelt sich jedoch stetig weiter.</w:t>
      </w:r>
    </w:p>
    <w:p w14:paraId="47A144E2" w14:textId="2E9BC940" w:rsidR="003102F8" w:rsidRDefault="003102F8" w:rsidP="00222707">
      <w:pPr>
        <w:spacing w:after="0"/>
      </w:pPr>
    </w:p>
    <w:sectPr w:rsidR="003102F8" w:rsidSect="00B74689">
      <w:headerReference w:type="default" r:id="rId8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D101" w14:textId="77777777" w:rsidR="00E35DD7" w:rsidRDefault="00E35DD7" w:rsidP="00222707">
      <w:pPr>
        <w:spacing w:after="0" w:line="240" w:lineRule="auto"/>
      </w:pPr>
      <w:r>
        <w:separator/>
      </w:r>
    </w:p>
  </w:endnote>
  <w:endnote w:type="continuationSeparator" w:id="0">
    <w:p w14:paraId="2132D180" w14:textId="77777777" w:rsidR="00E35DD7" w:rsidRDefault="00E35DD7" w:rsidP="0022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5E0D" w14:textId="77777777" w:rsidR="00E35DD7" w:rsidRDefault="00E35DD7" w:rsidP="00222707">
      <w:pPr>
        <w:spacing w:after="0" w:line="240" w:lineRule="auto"/>
      </w:pPr>
      <w:r>
        <w:separator/>
      </w:r>
    </w:p>
  </w:footnote>
  <w:footnote w:type="continuationSeparator" w:id="0">
    <w:p w14:paraId="586CEA6C" w14:textId="77777777" w:rsidR="00E35DD7" w:rsidRDefault="00E35DD7" w:rsidP="0022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8EE3" w14:textId="6B65BD7D" w:rsidR="00222707" w:rsidRDefault="00222707" w:rsidP="00222707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7045A017" wp14:editId="67199B15">
          <wp:extent cx="1393190" cy="446405"/>
          <wp:effectExtent l="0" t="0" r="0" b="0"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>Fachredaktion Deutsch, www.deutsch-bw.de</w:t>
    </w:r>
  </w:p>
  <w:p w14:paraId="6A878F93" w14:textId="174FCC85" w:rsidR="00222707" w:rsidRDefault="00222707">
    <w:pPr>
      <w:pStyle w:val="Kopfzeile"/>
    </w:pPr>
  </w:p>
  <w:p w14:paraId="43160E00" w14:textId="77777777" w:rsidR="00222707" w:rsidRDefault="002227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64C1"/>
    <w:multiLevelType w:val="hybridMultilevel"/>
    <w:tmpl w:val="21004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0429"/>
    <w:multiLevelType w:val="hybridMultilevel"/>
    <w:tmpl w:val="E4B6A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D30C6"/>
    <w:multiLevelType w:val="hybridMultilevel"/>
    <w:tmpl w:val="DD92B56A"/>
    <w:lvl w:ilvl="0" w:tplc="895AE79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2F8"/>
    <w:rsid w:val="00092EA3"/>
    <w:rsid w:val="000B50AE"/>
    <w:rsid w:val="00181925"/>
    <w:rsid w:val="001A4D2B"/>
    <w:rsid w:val="001F3AC9"/>
    <w:rsid w:val="00222707"/>
    <w:rsid w:val="002436A6"/>
    <w:rsid w:val="002D64F9"/>
    <w:rsid w:val="003102F8"/>
    <w:rsid w:val="00366CDA"/>
    <w:rsid w:val="003D6438"/>
    <w:rsid w:val="003F6346"/>
    <w:rsid w:val="00404D03"/>
    <w:rsid w:val="00443BF6"/>
    <w:rsid w:val="005328DB"/>
    <w:rsid w:val="005B711C"/>
    <w:rsid w:val="00676179"/>
    <w:rsid w:val="006C3355"/>
    <w:rsid w:val="006D2635"/>
    <w:rsid w:val="00702C1D"/>
    <w:rsid w:val="007F738D"/>
    <w:rsid w:val="00834101"/>
    <w:rsid w:val="00925DE3"/>
    <w:rsid w:val="009323C0"/>
    <w:rsid w:val="009632D8"/>
    <w:rsid w:val="00971796"/>
    <w:rsid w:val="00984415"/>
    <w:rsid w:val="009F67B2"/>
    <w:rsid w:val="00A659EE"/>
    <w:rsid w:val="00A97510"/>
    <w:rsid w:val="00B26804"/>
    <w:rsid w:val="00B40AAD"/>
    <w:rsid w:val="00B74689"/>
    <w:rsid w:val="00B85806"/>
    <w:rsid w:val="00C91E34"/>
    <w:rsid w:val="00D17309"/>
    <w:rsid w:val="00D87403"/>
    <w:rsid w:val="00E35DD7"/>
    <w:rsid w:val="00E36412"/>
    <w:rsid w:val="00E80C02"/>
    <w:rsid w:val="00EF0E2E"/>
    <w:rsid w:val="00F5042B"/>
    <w:rsid w:val="00F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CCC9"/>
  <w15:docId w15:val="{0128451C-88BA-471B-9A40-05D374C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80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40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2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70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2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7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Antje Blennemann</cp:lastModifiedBy>
  <cp:revision>7</cp:revision>
  <cp:lastPrinted>2020-06-09T14:08:00Z</cp:lastPrinted>
  <dcterms:created xsi:type="dcterms:W3CDTF">2021-11-25T14:31:00Z</dcterms:created>
  <dcterms:modified xsi:type="dcterms:W3CDTF">2021-11-25T14:33:00Z</dcterms:modified>
</cp:coreProperties>
</file>