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67" w:rsidRDefault="00B71567" w:rsidP="00B71567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127C5E">
        <w:rPr>
          <w:rFonts w:ascii="Verdana" w:hAnsi="Verdana"/>
          <w:b/>
          <w:sz w:val="18"/>
          <w:szCs w:val="18"/>
          <w:u w:val="single"/>
        </w:rPr>
        <w:t xml:space="preserve">Gehören </w:t>
      </w:r>
      <w:proofErr w:type="spellStart"/>
      <w:r w:rsidRPr="00127C5E">
        <w:rPr>
          <w:rFonts w:ascii="Verdana" w:hAnsi="Verdana"/>
          <w:b/>
          <w:sz w:val="18"/>
          <w:szCs w:val="18"/>
          <w:u w:val="single"/>
        </w:rPr>
        <w:t>Cosplayer</w:t>
      </w:r>
      <w:proofErr w:type="spellEnd"/>
      <w:r w:rsidRPr="00127C5E">
        <w:rPr>
          <w:rFonts w:ascii="Verdana" w:hAnsi="Verdana"/>
          <w:b/>
          <w:sz w:val="18"/>
          <w:szCs w:val="18"/>
          <w:u w:val="single"/>
        </w:rPr>
        <w:t xml:space="preserve"> auf die Buchmesse?</w:t>
      </w:r>
    </w:p>
    <w:p w:rsidR="00B71567" w:rsidRPr="00127C5E" w:rsidRDefault="00B71567" w:rsidP="00B71567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B71567" w:rsidRPr="00127C5E" w:rsidRDefault="00B71567" w:rsidP="00B71567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127C5E">
        <w:rPr>
          <w:rFonts w:ascii="Verdana" w:hAnsi="Verdana"/>
          <w:b/>
          <w:sz w:val="18"/>
          <w:szCs w:val="18"/>
        </w:rPr>
        <w:t xml:space="preserve">M1 </w:t>
      </w:r>
      <w:proofErr w:type="spellStart"/>
      <w:r w:rsidRPr="00127C5E">
        <w:rPr>
          <w:rFonts w:ascii="Verdana" w:hAnsi="Verdana"/>
          <w:b/>
          <w:sz w:val="18"/>
          <w:szCs w:val="18"/>
        </w:rPr>
        <w:t>Cosplay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68"/>
      </w:tblGrid>
      <w:tr w:rsidR="00B71567" w:rsidRPr="003457DD" w:rsidTr="00AA7A41">
        <w:tc>
          <w:tcPr>
            <w:tcW w:w="392" w:type="dxa"/>
          </w:tcPr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</w:t>
            </w: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5</w:t>
            </w: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10</w:t>
            </w: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15</w:t>
            </w: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20</w:t>
            </w: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25</w:t>
            </w: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30</w:t>
            </w: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4568" w:type="dxa"/>
          </w:tcPr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„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Cosplay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ist ein 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Portmanteau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-Wort, ein sogenanntes „Koffer-“ „Kunst-“ oder „Schachtelwort“. Es ist aus „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costume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“ (Kostüm) und „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play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“ (spielen) zusammengesetzt, beide Wörter ergeben zusammen einen </w:t>
            </w:r>
            <w:r w:rsidRPr="003457DD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inhaltlich neuen Begriff</w:t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. Beim 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Cosplay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, das in den 1990er aus Japan auch nach Europa kam, werden die Teilnehmer zu einer Comic- oder 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Mangafigur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. Sie verkleiden und stylen sich wie ihre Helden aus Videospielen, Comics oder Filmen. In Deutschland findet jedes Jahr das größte Treffen der Szene, die Manga-Comic-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Con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, auf der Leipziger Buchmesse statt.</w:t>
            </w: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Weitere große Treffen sind auf der </w:t>
            </w:r>
            <w:proofErr w:type="spellStart"/>
            <w:r w:rsidRPr="000D59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Animagi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</w:t>
            </w:r>
            <w:proofErr w:type="spellEnd"/>
            <w:r w:rsidRPr="000D59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Bonn und der </w:t>
            </w:r>
            <w:proofErr w:type="spellStart"/>
            <w:r w:rsidRPr="000D59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Connichi</w:t>
            </w:r>
            <w:proofErr w:type="spellEnd"/>
            <w:r w:rsidRPr="000D59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Kassel.</w:t>
            </w: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Die Teilnehmer stellen einen Charakter möglichst originalgetreu nach, indem sie passende Kostüme, Masken und Accessoires tragen. Vertreten sind unter den </w:t>
            </w:r>
            <w:proofErr w:type="spellStart"/>
            <w:r w:rsidRPr="003457DD">
              <w:rPr>
                <w:rFonts w:ascii="Verdana" w:hAnsi="Verdana"/>
                <w:sz w:val="18"/>
                <w:szCs w:val="18"/>
              </w:rPr>
              <w:t>Cosplaye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 w:rsidRPr="003457DD">
              <w:rPr>
                <w:rFonts w:ascii="Verdana" w:hAnsi="Verdana"/>
                <w:sz w:val="18"/>
                <w:szCs w:val="18"/>
              </w:rPr>
              <w:t>n</w:t>
            </w:r>
            <w:proofErr w:type="spellEnd"/>
            <w:r w:rsidRPr="003457DD">
              <w:rPr>
                <w:rFonts w:ascii="Verdana" w:hAnsi="Verdana"/>
                <w:sz w:val="18"/>
                <w:szCs w:val="18"/>
              </w:rPr>
              <w:t xml:space="preserve"> alle Gesellschaftsschichten</w:t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, die meisten Spieler sind zwischen 15 und 40 Jahre, der älteste Spieler Deutschlands ist nach eigenen Angaben Rudolf Arnold, ein  Mathelehrer aus Ulm</w:t>
            </w:r>
            <w:r w:rsidRPr="003457DD">
              <w:rPr>
                <w:rStyle w:val="Funotenzeichen"/>
                <w:rFonts w:ascii="Verdana" w:hAnsi="Verdana" w:cs="Arial"/>
                <w:sz w:val="18"/>
                <w:szCs w:val="18"/>
                <w:shd w:val="clear" w:color="auto" w:fill="FFFFFF"/>
              </w:rPr>
              <w:footnoteReference w:id="1"/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. Er baut seine Kostüme selbst, wie alle „richtigen“ 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Cosplayer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. Es wird gesägt, geschraubt und gelötet, die aufwändigen Kostüme haben oft einen Wert von 1000 bis 2000 EUR und benötigen eine Bauzeit von 200 bis 300 Stunden.</w:t>
            </w:r>
          </w:p>
          <w:p w:rsidR="00B71567" w:rsidRPr="003457DD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Rudolf Arnold stellt verschiedene Figuren unter anderem </w:t>
            </w:r>
            <w:proofErr w:type="spellStart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Ser</w:t>
            </w:r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>aphita</w:t>
            </w:r>
            <w:proofErr w:type="spellEnd"/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 aus dem Manga „Angel </w:t>
            </w:r>
            <w:proofErr w:type="spellStart"/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>Sanctuary</w:t>
            </w:r>
            <w:proofErr w:type="spellEnd"/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“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(M2) </w:t>
            </w:r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und die </w:t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Cyberversion von </w:t>
            </w:r>
            <w:proofErr w:type="spellStart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Hatsune</w:t>
            </w:r>
            <w:proofErr w:type="spellEnd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Miku</w:t>
            </w:r>
            <w:proofErr w:type="spellEnd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>(M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>3</w:t>
            </w:r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) </w:t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dar. Sie ist der erste virtuelle Popstar der Welt und war ursprünglich das Maskottchen „</w:t>
            </w:r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der Software </w:t>
            </w:r>
            <w:proofErr w:type="spellStart"/>
            <w:r w:rsidRPr="003457DD">
              <w:rPr>
                <w:rFonts w:ascii="Verdana" w:hAnsi="Verdana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Hatsune</w:t>
            </w:r>
            <w:proofErr w:type="spellEnd"/>
            <w:r w:rsidRPr="003457DD">
              <w:rPr>
                <w:rFonts w:ascii="Verdana" w:hAnsi="Verdana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457DD">
              <w:rPr>
                <w:rFonts w:ascii="Verdana" w:hAnsi="Verdana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Miku</w:t>
            </w:r>
            <w:proofErr w:type="spellEnd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, einer von </w:t>
            </w:r>
            <w:proofErr w:type="spellStart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Crypton</w:t>
            </w:r>
            <w:proofErr w:type="spellEnd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entwickelten künstlichen </w:t>
            </w:r>
            <w:proofErr w:type="spellStart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Gesangs</w:t>
            </w: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softHyphen/>
            </w:r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stimme</w:t>
            </w:r>
            <w:proofErr w:type="spellEnd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“</w:t>
            </w:r>
            <w:r w:rsidRPr="003457DD">
              <w:rPr>
                <w:rStyle w:val="Funotenzeichen"/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footnoteReference w:id="2"/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. Arnold baute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seine Kostüme</w:t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selbst,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bei der Nachbildung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Hatsune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Mikus</w:t>
            </w:r>
            <w:proofErr w:type="spellEnd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sind die Flügel elektrisch ausfahrbar, die LEDs ändern dynamisch die Farbe.</w:t>
            </w:r>
          </w:p>
          <w:p w:rsidR="00B71567" w:rsidRPr="003457DD" w:rsidRDefault="00B71567" w:rsidP="00AA7A41">
            <w:pPr>
              <w:jc w:val="right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Autorentext</w:t>
            </w:r>
          </w:p>
        </w:tc>
      </w:tr>
    </w:tbl>
    <w:p w:rsidR="00B71567" w:rsidRPr="00127C5E" w:rsidRDefault="00B71567" w:rsidP="00B71567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:rsidR="00B71567" w:rsidRPr="00127C5E" w:rsidRDefault="00B71567" w:rsidP="00B71567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127C5E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M2</w:t>
      </w:r>
    </w:p>
    <w:p w:rsidR="00B71567" w:rsidRPr="00127C5E" w:rsidRDefault="00B71567" w:rsidP="00B71567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  <w:r>
        <w:rPr>
          <w:rFonts w:ascii="Verdana" w:hAnsi="Verdana" w:cs="Arial"/>
          <w:bCs/>
          <w:noProof/>
          <w:sz w:val="14"/>
          <w:szCs w:val="18"/>
          <w:shd w:val="clear" w:color="auto" w:fill="FFFFFF"/>
          <w:lang w:eastAsia="de-DE"/>
        </w:rPr>
        <w:drawing>
          <wp:inline distT="0" distB="0" distL="0" distR="0" wp14:anchorId="353428DD" wp14:editId="2D106C1F">
            <wp:extent cx="2901951" cy="217646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play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1" cy="217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67" w:rsidRPr="006748EB" w:rsidRDefault="00B71567" w:rsidP="00B71567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8"/>
          <w:lang w:eastAsia="de-DE"/>
        </w:rPr>
      </w:pPr>
      <w:r w:rsidRPr="006748EB">
        <w:rPr>
          <w:rFonts w:ascii="Verdana" w:hAnsi="Verdana"/>
          <w:color w:val="000000"/>
          <w:sz w:val="14"/>
          <w:szCs w:val="18"/>
        </w:rPr>
        <w:t xml:space="preserve">Rudolf Arnold, Ulm, Mathe- und Physiklehrer, dargestellt ist </w:t>
      </w:r>
      <w:proofErr w:type="spellStart"/>
      <w:r w:rsidRPr="006748EB">
        <w:rPr>
          <w:rFonts w:ascii="Verdana" w:eastAsia="Times New Roman" w:hAnsi="Verdana" w:cs="Times New Roman"/>
          <w:color w:val="000000"/>
          <w:sz w:val="14"/>
          <w:szCs w:val="18"/>
          <w:lang w:eastAsia="de-DE"/>
        </w:rPr>
        <w:t>Seraphita</w:t>
      </w:r>
      <w:proofErr w:type="spellEnd"/>
      <w:r w:rsidRPr="006748EB">
        <w:rPr>
          <w:rFonts w:ascii="Verdana" w:eastAsia="Times New Roman" w:hAnsi="Verdana" w:cs="Times New Roman"/>
          <w:color w:val="000000"/>
          <w:sz w:val="14"/>
          <w:szCs w:val="18"/>
          <w:lang w:eastAsia="de-DE"/>
        </w:rPr>
        <w:t xml:space="preserve"> aus dem Manga Angel </w:t>
      </w:r>
      <w:proofErr w:type="spellStart"/>
      <w:r w:rsidRPr="006748EB">
        <w:rPr>
          <w:rFonts w:ascii="Verdana" w:eastAsia="Times New Roman" w:hAnsi="Verdana" w:cs="Times New Roman"/>
          <w:color w:val="000000"/>
          <w:sz w:val="14"/>
          <w:szCs w:val="18"/>
          <w:lang w:eastAsia="de-DE"/>
        </w:rPr>
        <w:t>Sanctuary</w:t>
      </w:r>
      <w:proofErr w:type="spellEnd"/>
      <w:r w:rsidRPr="006748EB">
        <w:rPr>
          <w:rFonts w:ascii="Verdana" w:eastAsia="Times New Roman" w:hAnsi="Verdana" w:cs="Times New Roman"/>
          <w:color w:val="000000"/>
          <w:sz w:val="14"/>
          <w:szCs w:val="18"/>
          <w:lang w:eastAsia="de-DE"/>
        </w:rPr>
        <w:t>, Fotograf: Joachim Seidl, Ulm</w:t>
      </w:r>
    </w:p>
    <w:p w:rsidR="006748EB" w:rsidRDefault="006748EB" w:rsidP="00B71567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:rsidR="00B71567" w:rsidRPr="006748EB" w:rsidRDefault="00B71567" w:rsidP="00B71567">
      <w:pPr>
        <w:spacing w:after="0" w:line="240" w:lineRule="auto"/>
        <w:rPr>
          <w:rFonts w:ascii="Verdana" w:hAnsi="Verdana"/>
          <w:b/>
          <w:color w:val="000000"/>
          <w:sz w:val="18"/>
          <w:szCs w:val="18"/>
        </w:rPr>
      </w:pPr>
      <w:r w:rsidRPr="006748EB">
        <w:rPr>
          <w:rFonts w:ascii="Verdana" w:hAnsi="Verdana"/>
          <w:b/>
          <w:color w:val="000000"/>
          <w:sz w:val="18"/>
          <w:szCs w:val="18"/>
        </w:rPr>
        <w:lastRenderedPageBreak/>
        <w:t xml:space="preserve">M3 </w:t>
      </w:r>
    </w:p>
    <w:p w:rsidR="00B71567" w:rsidRDefault="00B71567" w:rsidP="00B71567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de-DE"/>
        </w:rPr>
        <w:drawing>
          <wp:inline distT="0" distB="0" distL="0" distR="0" wp14:anchorId="3899294D" wp14:editId="66D24A9C">
            <wp:extent cx="2438400" cy="3251200"/>
            <wp:effectExtent l="0" t="0" r="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play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67" w:rsidRPr="003457DD" w:rsidRDefault="00B71567" w:rsidP="00B71567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e-DE"/>
        </w:rPr>
      </w:pPr>
      <w:r w:rsidRPr="003457DD">
        <w:rPr>
          <w:rFonts w:ascii="Verdana" w:hAnsi="Verdana"/>
          <w:color w:val="000000"/>
          <w:sz w:val="16"/>
          <w:szCs w:val="16"/>
        </w:rPr>
        <w:t xml:space="preserve">Rudolf Arnold, Ulm, Mathe- und Physiklehrer, dargestellt ist </w:t>
      </w:r>
      <w:proofErr w:type="spellStart"/>
      <w:r w:rsidRPr="003457DD">
        <w:rPr>
          <w:rFonts w:ascii="Verdana" w:hAnsi="Verdana"/>
          <w:color w:val="000000"/>
          <w:sz w:val="16"/>
          <w:szCs w:val="16"/>
        </w:rPr>
        <w:t>Hatsune</w:t>
      </w:r>
      <w:proofErr w:type="spellEnd"/>
      <w:r w:rsidRPr="003457DD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3457DD">
        <w:rPr>
          <w:rFonts w:ascii="Verdana" w:hAnsi="Verdana"/>
          <w:color w:val="000000"/>
          <w:sz w:val="16"/>
          <w:szCs w:val="16"/>
        </w:rPr>
        <w:t>Miku</w:t>
      </w:r>
      <w:proofErr w:type="spellEnd"/>
      <w:r w:rsidRPr="003457DD">
        <w:rPr>
          <w:rFonts w:ascii="Verdana" w:eastAsia="Times New Roman" w:hAnsi="Verdana" w:cs="Times New Roman"/>
          <w:color w:val="000000"/>
          <w:sz w:val="16"/>
          <w:szCs w:val="16"/>
          <w:lang w:eastAsia="de-DE"/>
        </w:rPr>
        <w:t>, Fotograf: Joachim Seidl, Ulm</w:t>
      </w:r>
    </w:p>
    <w:p w:rsidR="00B71567" w:rsidRPr="009A76A3" w:rsidRDefault="00B71567" w:rsidP="00B71567">
      <w:pPr>
        <w:spacing w:after="0" w:line="240" w:lineRule="auto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:rsidR="00B71567" w:rsidRPr="00127C5E" w:rsidRDefault="00B71567" w:rsidP="00B71567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B71567" w:rsidRPr="00127C5E" w:rsidRDefault="00B71567" w:rsidP="00B71567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B71567" w:rsidRPr="00D357D7" w:rsidRDefault="00B71567" w:rsidP="00B71567">
      <w:pPr>
        <w:spacing w:after="0" w:line="240" w:lineRule="auto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D357D7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M4 Leipziger Buchmesse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568"/>
      </w:tblGrid>
      <w:tr w:rsidR="00B71567" w:rsidRPr="00D357D7" w:rsidTr="00AA7A41">
        <w:tc>
          <w:tcPr>
            <w:tcW w:w="392" w:type="dxa"/>
          </w:tcPr>
          <w:p w:rsidR="00B71567" w:rsidRPr="00D357D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D357D7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</w:t>
            </w:r>
          </w:p>
          <w:p w:rsidR="00B71567" w:rsidRPr="00D357D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D357D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D357D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D357D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D357D7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5</w:t>
            </w:r>
          </w:p>
          <w:p w:rsidR="00B71567" w:rsidRPr="00D357D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D357D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68" w:type="dxa"/>
          </w:tcPr>
          <w:p w:rsidR="00B71567" w:rsidRPr="00D357D7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Die Leipziger Buchmesse findet jährlich im März statt und ist nach der Frankfurter Buchmesse die zweitgrößte Messe Deutschlands. Es ist der erste große Branchentreff im Jahr und gilt als Literatur-Impulsgeber, da Neuerscheinungen des Frühjahrs präsentiert werden. </w:t>
            </w:r>
          </w:p>
        </w:tc>
      </w:tr>
    </w:tbl>
    <w:p w:rsidR="00B71567" w:rsidRPr="00127C5E" w:rsidRDefault="00B71567" w:rsidP="00B71567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B71567" w:rsidRDefault="00B71567" w:rsidP="00B71567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B71567" w:rsidRPr="00127C5E" w:rsidRDefault="00B71567" w:rsidP="00B71567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127C5E">
        <w:rPr>
          <w:rFonts w:ascii="Verdana" w:hAnsi="Verdana"/>
          <w:b/>
          <w:bCs/>
          <w:sz w:val="18"/>
          <w:szCs w:val="18"/>
        </w:rPr>
        <w:t>M</w:t>
      </w:r>
      <w:r>
        <w:rPr>
          <w:rFonts w:ascii="Verdana" w:hAnsi="Verdana"/>
          <w:b/>
          <w:bCs/>
          <w:sz w:val="18"/>
          <w:szCs w:val="18"/>
        </w:rPr>
        <w:t>5</w:t>
      </w:r>
      <w:r w:rsidRPr="00127C5E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127C5E">
        <w:rPr>
          <w:rFonts w:ascii="Verdana" w:hAnsi="Verdana"/>
          <w:b/>
          <w:bCs/>
          <w:sz w:val="18"/>
          <w:szCs w:val="18"/>
        </w:rPr>
        <w:t>Con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568"/>
      </w:tblGrid>
      <w:tr w:rsidR="00B71567" w:rsidRPr="00127C5E" w:rsidTr="00AA7A41">
        <w:tc>
          <w:tcPr>
            <w:tcW w:w="392" w:type="dxa"/>
          </w:tcPr>
          <w:p w:rsidR="00B71567" w:rsidRPr="00127C5E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</w:t>
            </w:r>
          </w:p>
          <w:p w:rsidR="00B71567" w:rsidRPr="00127C5E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127C5E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127C5E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127C5E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5</w:t>
            </w:r>
          </w:p>
          <w:p w:rsidR="00B71567" w:rsidRPr="00127C5E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B71567" w:rsidRPr="00127C5E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68" w:type="dxa"/>
          </w:tcPr>
          <w:p w:rsidR="00B71567" w:rsidRPr="00127C5E" w:rsidRDefault="00B71567" w:rsidP="00AA7A4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Auf einer „</w:t>
            </w:r>
            <w:proofErr w:type="spellStart"/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Con</w:t>
            </w:r>
            <w:proofErr w:type="spellEnd"/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“, abgekürzt für „</w:t>
            </w:r>
            <w:proofErr w:type="spellStart"/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Convention</w:t>
            </w:r>
            <w:proofErr w:type="spellEnd"/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“, treffen sich Menschen mit gleichen Interessen. Sie tauschen sich über ihr Hobby aus, lernen Gleichgesinnte kennen oder treffen sie wieder. Viele </w:t>
            </w:r>
            <w:proofErr w:type="spellStart"/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Cons</w:t>
            </w:r>
            <w:proofErr w:type="spellEnd"/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bieten Workshops und / oder die Möglichkeit zum Einkauf an.  </w:t>
            </w:r>
          </w:p>
        </w:tc>
      </w:tr>
    </w:tbl>
    <w:p w:rsidR="00B71567" w:rsidRDefault="00B71567" w:rsidP="00B71567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B71567" w:rsidRDefault="00B71567" w:rsidP="00B71567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B71567" w:rsidRPr="00127C5E" w:rsidRDefault="00B71567" w:rsidP="00B7156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127C5E">
        <w:rPr>
          <w:rFonts w:ascii="Verdana" w:hAnsi="Verdana"/>
          <w:bCs/>
          <w:sz w:val="18"/>
          <w:szCs w:val="18"/>
        </w:rPr>
        <w:t xml:space="preserve">Seit Jahren treffen sich </w:t>
      </w:r>
      <w:proofErr w:type="spellStart"/>
      <w:r w:rsidRPr="00127C5E">
        <w:rPr>
          <w:rFonts w:ascii="Verdana" w:hAnsi="Verdana"/>
          <w:bCs/>
          <w:sz w:val="18"/>
          <w:szCs w:val="18"/>
        </w:rPr>
        <w:t>Cosplayer</w:t>
      </w:r>
      <w:proofErr w:type="spellEnd"/>
      <w:r w:rsidRPr="00127C5E">
        <w:rPr>
          <w:rFonts w:ascii="Verdana" w:hAnsi="Verdana"/>
          <w:bCs/>
          <w:sz w:val="18"/>
          <w:szCs w:val="18"/>
        </w:rPr>
        <w:t xml:space="preserve"> im Rahmen der Manga-Comic-</w:t>
      </w:r>
      <w:proofErr w:type="spellStart"/>
      <w:r w:rsidRPr="00127C5E">
        <w:rPr>
          <w:rFonts w:ascii="Verdana" w:hAnsi="Verdana"/>
          <w:bCs/>
          <w:sz w:val="18"/>
          <w:szCs w:val="18"/>
        </w:rPr>
        <w:t>Con</w:t>
      </w:r>
      <w:proofErr w:type="spellEnd"/>
      <w:r w:rsidRPr="00127C5E">
        <w:rPr>
          <w:rFonts w:ascii="Verdana" w:hAnsi="Verdana"/>
          <w:bCs/>
          <w:sz w:val="18"/>
          <w:szCs w:val="18"/>
        </w:rPr>
        <w:t xml:space="preserve"> auf der Leipziger Buchmesse. Viele Messe-Besucher sind überrascht und offen für die ausge</w:t>
      </w:r>
      <w:r>
        <w:rPr>
          <w:rFonts w:ascii="Verdana" w:hAnsi="Verdana"/>
          <w:bCs/>
          <w:sz w:val="18"/>
          <w:szCs w:val="18"/>
        </w:rPr>
        <w:softHyphen/>
      </w:r>
      <w:r w:rsidRPr="00127C5E">
        <w:rPr>
          <w:rFonts w:ascii="Verdana" w:hAnsi="Verdana"/>
          <w:bCs/>
          <w:sz w:val="18"/>
          <w:szCs w:val="18"/>
        </w:rPr>
        <w:t>fal</w:t>
      </w:r>
      <w:r>
        <w:rPr>
          <w:rFonts w:ascii="Verdana" w:hAnsi="Verdana"/>
          <w:bCs/>
          <w:sz w:val="18"/>
          <w:szCs w:val="18"/>
        </w:rPr>
        <w:t xml:space="preserve">lenen Figuren. Der SRW-Reporter Carsten Otte forderte 2017 aber öffentlich, die </w:t>
      </w:r>
      <w:proofErr w:type="spellStart"/>
      <w:r>
        <w:rPr>
          <w:rFonts w:ascii="Verdana" w:hAnsi="Verdana"/>
          <w:bCs/>
          <w:sz w:val="18"/>
          <w:szCs w:val="18"/>
        </w:rPr>
        <w:t>Con</w:t>
      </w:r>
      <w:proofErr w:type="spellEnd"/>
      <w:r>
        <w:rPr>
          <w:rFonts w:ascii="Verdana" w:hAnsi="Verdana"/>
          <w:bCs/>
          <w:sz w:val="18"/>
          <w:szCs w:val="18"/>
        </w:rPr>
        <w:t xml:space="preserve"> soll</w:t>
      </w:r>
      <w:r w:rsidRPr="00127C5E">
        <w:rPr>
          <w:rFonts w:ascii="Verdana" w:hAnsi="Verdana"/>
          <w:bCs/>
          <w:sz w:val="18"/>
          <w:szCs w:val="18"/>
        </w:rPr>
        <w:t xml:space="preserve">e </w:t>
      </w:r>
      <w:r>
        <w:rPr>
          <w:rFonts w:ascii="Verdana" w:hAnsi="Verdana"/>
          <w:bCs/>
          <w:sz w:val="18"/>
          <w:szCs w:val="18"/>
        </w:rPr>
        <w:t xml:space="preserve">von der Messe </w:t>
      </w:r>
      <w:r w:rsidRPr="00127C5E">
        <w:rPr>
          <w:rFonts w:ascii="Verdana" w:hAnsi="Verdana"/>
          <w:bCs/>
          <w:sz w:val="18"/>
          <w:szCs w:val="18"/>
        </w:rPr>
        <w:t>verbannt werden.</w:t>
      </w:r>
    </w:p>
    <w:p w:rsidR="00B71567" w:rsidRPr="00127C5E" w:rsidRDefault="00B71567" w:rsidP="00B71567">
      <w:pPr>
        <w:pStyle w:val="Listenabsatz"/>
        <w:spacing w:after="0" w:line="240" w:lineRule="auto"/>
        <w:rPr>
          <w:rFonts w:ascii="Verdana" w:hAnsi="Verdana"/>
          <w:bCs/>
          <w:sz w:val="18"/>
          <w:szCs w:val="18"/>
        </w:rPr>
      </w:pPr>
    </w:p>
    <w:p w:rsidR="00B71567" w:rsidRPr="00127C5E" w:rsidRDefault="00B71567" w:rsidP="00B71567">
      <w:pPr>
        <w:pStyle w:val="Listenabsatz"/>
        <w:spacing w:after="0"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  <w:shd w:val="clear" w:color="auto" w:fill="FFFFFF"/>
        </w:rPr>
        <w:t>Erörtere</w:t>
      </w:r>
      <w:r w:rsidRPr="00127C5E">
        <w:rPr>
          <w:rFonts w:ascii="Verdana" w:hAnsi="Verdana" w:cs="Arial"/>
          <w:bCs/>
          <w:sz w:val="18"/>
          <w:szCs w:val="18"/>
          <w:shd w:val="clear" w:color="auto" w:fill="FFFFFF"/>
        </w:rPr>
        <w:t>, ob</w:t>
      </w:r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du der Forderung, die </w:t>
      </w:r>
      <w:proofErr w:type="spellStart"/>
      <w:r>
        <w:rPr>
          <w:rFonts w:ascii="Verdana" w:hAnsi="Verdana" w:cs="Arial"/>
          <w:bCs/>
          <w:sz w:val="18"/>
          <w:szCs w:val="18"/>
          <w:shd w:val="clear" w:color="auto" w:fill="FFFFFF"/>
        </w:rPr>
        <w:t>Con</w:t>
      </w:r>
      <w:proofErr w:type="spellEnd"/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auf der Buchmesse abzuschaffen, zustimmst.</w:t>
      </w:r>
    </w:p>
    <w:p w:rsidR="00B71567" w:rsidRDefault="00B71567" w:rsidP="00B71567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B71567" w:rsidRDefault="00B71567" w:rsidP="00B71567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524330" w:rsidRDefault="00524330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br w:type="page"/>
      </w:r>
    </w:p>
    <w:p w:rsidR="00B71567" w:rsidRPr="003C78F1" w:rsidRDefault="00524330" w:rsidP="00B71567">
      <w:pPr>
        <w:rPr>
          <w:rFonts w:ascii="Verdana" w:hAnsi="Verdana"/>
          <w:b/>
          <w:bCs/>
          <w:sz w:val="18"/>
          <w:szCs w:val="18"/>
          <w:u w:val="single"/>
        </w:rPr>
      </w:pPr>
      <w:r w:rsidRPr="003C78F1">
        <w:rPr>
          <w:rFonts w:ascii="Verdana" w:hAnsi="Verdana"/>
          <w:b/>
          <w:bCs/>
          <w:sz w:val="18"/>
          <w:szCs w:val="18"/>
          <w:u w:val="single"/>
        </w:rPr>
        <w:lastRenderedPageBreak/>
        <w:t>Texterörterung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4565"/>
      </w:tblGrid>
      <w:tr w:rsidR="00524330" w:rsidRPr="00325946" w:rsidTr="00154ED7">
        <w:tc>
          <w:tcPr>
            <w:tcW w:w="392" w:type="dxa"/>
          </w:tcPr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325946">
              <w:rPr>
                <w:rFonts w:ascii="Verdana" w:hAnsi="Verdana"/>
                <w:bCs/>
                <w:sz w:val="20"/>
                <w:szCs w:val="18"/>
              </w:rPr>
              <w:t>1</w:t>
            </w: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325946">
              <w:rPr>
                <w:rFonts w:ascii="Verdana" w:hAnsi="Verdana"/>
                <w:bCs/>
                <w:sz w:val="20"/>
                <w:szCs w:val="18"/>
              </w:rPr>
              <w:t>5</w:t>
            </w: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325946">
              <w:rPr>
                <w:rFonts w:ascii="Verdana" w:hAnsi="Verdana"/>
                <w:bCs/>
                <w:sz w:val="20"/>
                <w:szCs w:val="18"/>
              </w:rPr>
              <w:t>10</w:t>
            </w:r>
          </w:p>
        </w:tc>
        <w:tc>
          <w:tcPr>
            <w:tcW w:w="4568" w:type="dxa"/>
          </w:tcPr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325946">
              <w:rPr>
                <w:rFonts w:ascii="Verdana" w:hAnsi="Verdana"/>
                <w:bCs/>
                <w:sz w:val="20"/>
                <w:szCs w:val="18"/>
              </w:rPr>
              <w:t>Bitte den Artikel einfügen:</w:t>
            </w: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</w:p>
          <w:p w:rsidR="00524330" w:rsidRPr="00524330" w:rsidRDefault="00524330" w:rsidP="00AA7A41">
            <w:pPr>
              <w:shd w:val="clear" w:color="auto" w:fill="FFFFFF"/>
              <w:textAlignment w:val="baseline"/>
              <w:outlineLvl w:val="0"/>
              <w:rPr>
                <w:rFonts w:ascii="Verdana" w:eastAsia="Times New Roman" w:hAnsi="Verdana" w:cs="Times New Roman"/>
                <w:kern w:val="36"/>
                <w:sz w:val="20"/>
                <w:szCs w:val="18"/>
                <w:lang w:eastAsia="de-DE"/>
              </w:rPr>
            </w:pPr>
            <w:r w:rsidRPr="00524330">
              <w:rPr>
                <w:rFonts w:ascii="Verdana" w:eastAsia="Times New Roman" w:hAnsi="Verdana" w:cs="Times New Roman"/>
                <w:sz w:val="20"/>
                <w:szCs w:val="18"/>
                <w:lang w:eastAsia="de-DE"/>
              </w:rPr>
              <w:t>Carsten Otte</w:t>
            </w:r>
            <w:r w:rsidRPr="00325946">
              <w:rPr>
                <w:rFonts w:ascii="Verdana" w:eastAsia="Times New Roman" w:hAnsi="Verdana" w:cs="Times New Roman"/>
                <w:sz w:val="20"/>
                <w:szCs w:val="18"/>
                <w:lang w:eastAsia="de-DE"/>
              </w:rPr>
              <w:t>:</w:t>
            </w:r>
            <w:r w:rsidRPr="00325946">
              <w:rPr>
                <w:rFonts w:ascii="Verdana" w:eastAsia="Times New Roman" w:hAnsi="Verdana" w:cs="Times New Roman"/>
                <w:kern w:val="36"/>
                <w:sz w:val="20"/>
                <w:szCs w:val="18"/>
                <w:bdr w:val="none" w:sz="0" w:space="0" w:color="auto" w:frame="1"/>
                <w:lang w:eastAsia="de-DE"/>
              </w:rPr>
              <w:t xml:space="preserve"> </w:t>
            </w:r>
            <w:r w:rsidRPr="00524330">
              <w:rPr>
                <w:rFonts w:ascii="Verdana" w:eastAsia="Times New Roman" w:hAnsi="Verdana" w:cs="Times New Roman"/>
                <w:kern w:val="36"/>
                <w:sz w:val="20"/>
                <w:szCs w:val="18"/>
                <w:bdr w:val="none" w:sz="0" w:space="0" w:color="auto" w:frame="1"/>
                <w:lang w:eastAsia="de-DE"/>
              </w:rPr>
              <w:t>Kein Ort für nackte Hasen</w:t>
            </w:r>
          </w:p>
          <w:p w:rsidR="00524330" w:rsidRPr="00325946" w:rsidRDefault="00524330" w:rsidP="00AA7A41">
            <w:pPr>
              <w:rPr>
                <w:rFonts w:ascii="Verdana" w:eastAsia="Times New Roman" w:hAnsi="Verdana" w:cs="Times New Roman"/>
                <w:sz w:val="20"/>
                <w:szCs w:val="18"/>
                <w:lang w:eastAsia="de-DE"/>
              </w:rPr>
            </w:pPr>
          </w:p>
          <w:p w:rsidR="00524330" w:rsidRPr="00325946" w:rsidRDefault="00524330" w:rsidP="00AA7A41">
            <w:pPr>
              <w:rPr>
                <w:rFonts w:ascii="Verdana" w:hAnsi="Verdana"/>
                <w:bCs/>
                <w:sz w:val="20"/>
                <w:szCs w:val="18"/>
              </w:rPr>
            </w:pPr>
            <w:r w:rsidRPr="00325946">
              <w:rPr>
                <w:rFonts w:ascii="Verdana" w:eastAsia="Times New Roman" w:hAnsi="Verdana" w:cs="Times New Roman"/>
                <w:sz w:val="20"/>
                <w:szCs w:val="18"/>
                <w:lang w:eastAsia="de-DE"/>
              </w:rPr>
              <w:t xml:space="preserve">Abrufbar </w:t>
            </w:r>
            <w:r w:rsidR="00480518" w:rsidRPr="00325946">
              <w:rPr>
                <w:rFonts w:ascii="Verdana" w:eastAsia="Times New Roman" w:hAnsi="Verdana" w:cs="Times New Roman"/>
                <w:sz w:val="20"/>
                <w:szCs w:val="18"/>
                <w:lang w:eastAsia="de-DE"/>
              </w:rPr>
              <w:t xml:space="preserve">unter: </w:t>
            </w:r>
            <w:hyperlink r:id="rId10" w:history="1">
              <w:r w:rsidR="00480518" w:rsidRPr="00325946">
                <w:rPr>
                  <w:rStyle w:val="Hyperlink"/>
                  <w:rFonts w:ascii="Verdana" w:hAnsi="Verdana"/>
                  <w:sz w:val="20"/>
                  <w:szCs w:val="18"/>
                </w:rPr>
                <w:t>http://archive.is/fZsPS#selection-645.118-645.470</w:t>
              </w:r>
            </w:hyperlink>
            <w:r w:rsidR="00480518" w:rsidRPr="00325946"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</w:tbl>
    <w:p w:rsidR="00524330" w:rsidRPr="00CE048C" w:rsidRDefault="00524330" w:rsidP="00B71567">
      <w:pPr>
        <w:rPr>
          <w:rFonts w:ascii="Verdana" w:hAnsi="Verdana"/>
          <w:bCs/>
          <w:sz w:val="18"/>
          <w:szCs w:val="18"/>
        </w:rPr>
      </w:pPr>
    </w:p>
    <w:p w:rsidR="00B21544" w:rsidRPr="00325946" w:rsidRDefault="00B21544" w:rsidP="00B21544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</w:rPr>
      </w:pPr>
      <w:r w:rsidRPr="00325946">
        <w:rPr>
          <w:rFonts w:ascii="Verdana" w:hAnsi="Verdana"/>
          <w:sz w:val="20"/>
        </w:rPr>
        <w:t xml:space="preserve">Nehmen Sie Stellung zu der Aussage Ottes „[…] </w:t>
      </w:r>
      <w:r w:rsidRPr="00325946">
        <w:rPr>
          <w:rFonts w:ascii="Verdana" w:eastAsia="Times New Roman" w:hAnsi="Verdana" w:cs="Times New Roman"/>
          <w:sz w:val="20"/>
          <w:lang w:eastAsia="de-DE"/>
        </w:rPr>
        <w:t>die Kostümorgien (sollten) endlich von der Messe verbannt werden. Es gibt kaum noch Berührungspunkte zwischen Buch</w:t>
      </w:r>
      <w:r w:rsidRPr="00325946">
        <w:rPr>
          <w:rFonts w:ascii="Verdana" w:eastAsia="Times New Roman" w:hAnsi="Verdana" w:cs="Times New Roman"/>
          <w:sz w:val="20"/>
          <w:lang w:eastAsia="de-DE"/>
        </w:rPr>
        <w:softHyphen/>
      </w:r>
      <w:r w:rsidRPr="00325946">
        <w:rPr>
          <w:rFonts w:ascii="Verdana" w:eastAsia="Times New Roman" w:hAnsi="Verdana" w:cs="Times New Roman"/>
          <w:sz w:val="20"/>
          <w:lang w:eastAsia="de-DE"/>
        </w:rPr>
        <w:t>messe und Messefasching […].“</w:t>
      </w:r>
    </w:p>
    <w:p w:rsidR="00AB78BB" w:rsidRDefault="00AB78BB"/>
    <w:sectPr w:rsidR="00AB78BB" w:rsidSect="00F7639F">
      <w:headerReference w:type="default" r:id="rId11"/>
      <w:pgSz w:w="11906" w:h="16838"/>
      <w:pgMar w:top="1417" w:right="707" w:bottom="284" w:left="851" w:header="56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67" w:rsidRDefault="00B71567" w:rsidP="00B71567">
      <w:pPr>
        <w:spacing w:after="0" w:line="240" w:lineRule="auto"/>
      </w:pPr>
      <w:r>
        <w:separator/>
      </w:r>
    </w:p>
  </w:endnote>
  <w:endnote w:type="continuationSeparator" w:id="0">
    <w:p w:rsidR="00B71567" w:rsidRDefault="00B71567" w:rsidP="00B7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67" w:rsidRDefault="00B71567" w:rsidP="00B71567">
      <w:pPr>
        <w:spacing w:after="0" w:line="240" w:lineRule="auto"/>
      </w:pPr>
      <w:r>
        <w:separator/>
      </w:r>
    </w:p>
  </w:footnote>
  <w:footnote w:type="continuationSeparator" w:id="0">
    <w:p w:rsidR="00B71567" w:rsidRDefault="00B71567" w:rsidP="00B71567">
      <w:pPr>
        <w:spacing w:after="0" w:line="240" w:lineRule="auto"/>
      </w:pPr>
      <w:r>
        <w:continuationSeparator/>
      </w:r>
    </w:p>
  </w:footnote>
  <w:footnote w:id="1">
    <w:p w:rsidR="00B71567" w:rsidRPr="003457DD" w:rsidRDefault="00B71567" w:rsidP="00B71567">
      <w:pPr>
        <w:pStyle w:val="Funotentext"/>
        <w:rPr>
          <w:rFonts w:ascii="Verdana" w:hAnsi="Verdana"/>
          <w:sz w:val="12"/>
          <w:szCs w:val="12"/>
        </w:rPr>
      </w:pPr>
      <w:r w:rsidRPr="003457DD">
        <w:rPr>
          <w:rStyle w:val="Funotenzeichen"/>
          <w:rFonts w:ascii="Verdana" w:hAnsi="Verdana"/>
          <w:sz w:val="12"/>
          <w:szCs w:val="12"/>
        </w:rPr>
        <w:footnoteRef/>
      </w:r>
      <w:r w:rsidRPr="003457DD">
        <w:rPr>
          <w:rFonts w:ascii="Verdana" w:hAnsi="Verdana"/>
          <w:sz w:val="12"/>
          <w:szCs w:val="12"/>
        </w:rPr>
        <w:t xml:space="preserve"> </w:t>
      </w:r>
      <w:hyperlink r:id="rId1" w:history="1">
        <w:r w:rsidRPr="003457DD">
          <w:rPr>
            <w:rStyle w:val="Hyperlink"/>
            <w:rFonts w:ascii="Verdana" w:hAnsi="Verdana"/>
            <w:sz w:val="12"/>
            <w:szCs w:val="12"/>
          </w:rPr>
          <w:t>https://www.augsburger-allgemeine.de/neu-ulm/Mathelehrer-auf-gefluegelter-Mission-id8164436.html</w:t>
        </w:r>
      </w:hyperlink>
      <w:r w:rsidRPr="003457DD">
        <w:rPr>
          <w:rFonts w:ascii="Verdana" w:hAnsi="Verdana"/>
          <w:sz w:val="12"/>
          <w:szCs w:val="12"/>
        </w:rPr>
        <w:t xml:space="preserve"> (28.6.2018)</w:t>
      </w:r>
    </w:p>
  </w:footnote>
  <w:footnote w:id="2">
    <w:p w:rsidR="00B71567" w:rsidRDefault="00B71567" w:rsidP="00B71567">
      <w:pPr>
        <w:pStyle w:val="Funotentext"/>
      </w:pPr>
      <w:r w:rsidRPr="003457DD">
        <w:rPr>
          <w:rStyle w:val="Funotenzeichen"/>
          <w:rFonts w:ascii="Verdana" w:hAnsi="Verdana"/>
          <w:sz w:val="12"/>
          <w:szCs w:val="12"/>
        </w:rPr>
        <w:footnoteRef/>
      </w:r>
      <w:r w:rsidRPr="003457DD">
        <w:rPr>
          <w:rFonts w:ascii="Verdana" w:hAnsi="Verdana"/>
          <w:sz w:val="12"/>
          <w:szCs w:val="12"/>
        </w:rPr>
        <w:t xml:space="preserve"> </w:t>
      </w:r>
      <w:hyperlink r:id="rId2" w:history="1">
        <w:r w:rsidRPr="003457DD">
          <w:rPr>
            <w:rStyle w:val="Hyperlink"/>
            <w:rFonts w:ascii="Verdana" w:hAnsi="Verdana"/>
            <w:sz w:val="12"/>
            <w:szCs w:val="12"/>
          </w:rPr>
          <w:t>https://de.wikipedia.org/wiki/Miku_Hatsune</w:t>
        </w:r>
      </w:hyperlink>
      <w:r w:rsidRPr="003457DD">
        <w:rPr>
          <w:rFonts w:ascii="Verdana" w:hAnsi="Verdana"/>
          <w:sz w:val="12"/>
          <w:szCs w:val="12"/>
        </w:rPr>
        <w:t xml:space="preserve"> (28.6.2018)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B4" w:rsidRPr="005D4A6C" w:rsidRDefault="004E7D0F" w:rsidP="00C258B4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2EF2DE89" wp14:editId="36500D27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="00C87DAB">
      <w:rPr>
        <w:rFonts w:ascii="Verdana" w:hAnsi="Verdana"/>
        <w:sz w:val="20"/>
      </w:rPr>
      <w:t xml:space="preserve">                 </w:t>
    </w:r>
    <w:r w:rsidRPr="005D4A6C">
      <w:rPr>
        <w:rFonts w:ascii="Verdana" w:hAnsi="Verdana"/>
        <w:sz w:val="20"/>
      </w:rPr>
      <w:t>Fachredaktion Deutsch, www.deutsch-bw.de</w:t>
    </w:r>
  </w:p>
  <w:p w:rsidR="00C258B4" w:rsidRPr="00C258B4" w:rsidRDefault="004E7D0F" w:rsidP="00C258B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015"/>
    <w:multiLevelType w:val="hybridMultilevel"/>
    <w:tmpl w:val="EB6C3DB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E5199"/>
    <w:multiLevelType w:val="hybridMultilevel"/>
    <w:tmpl w:val="656EAEAC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67"/>
    <w:rsid w:val="00154ED7"/>
    <w:rsid w:val="00325946"/>
    <w:rsid w:val="003C78F1"/>
    <w:rsid w:val="00480518"/>
    <w:rsid w:val="00524330"/>
    <w:rsid w:val="006748EB"/>
    <w:rsid w:val="00A641C2"/>
    <w:rsid w:val="00AB78BB"/>
    <w:rsid w:val="00B21544"/>
    <w:rsid w:val="00B71567"/>
    <w:rsid w:val="00C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567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paragraph" w:styleId="berschrift2">
    <w:name w:val="heading 2"/>
    <w:basedOn w:val="Standard"/>
    <w:link w:val="berschrift2Zchn"/>
    <w:uiPriority w:val="9"/>
    <w:qFormat/>
    <w:rsid w:val="00524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B7156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715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1567"/>
  </w:style>
  <w:style w:type="paragraph" w:styleId="Funotentext">
    <w:name w:val="footnote text"/>
    <w:basedOn w:val="Standard"/>
    <w:link w:val="FunotentextZchn"/>
    <w:uiPriority w:val="99"/>
    <w:semiHidden/>
    <w:unhideWhenUsed/>
    <w:rsid w:val="00B7156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156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71567"/>
    <w:rPr>
      <w:vertAlign w:val="superscript"/>
    </w:rPr>
  </w:style>
  <w:style w:type="table" w:styleId="Tabellenraster">
    <w:name w:val="Table Grid"/>
    <w:basedOn w:val="NormaleTabelle"/>
    <w:uiPriority w:val="59"/>
    <w:rsid w:val="00B7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56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43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8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567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paragraph" w:styleId="berschrift2">
    <w:name w:val="heading 2"/>
    <w:basedOn w:val="Standard"/>
    <w:link w:val="berschrift2Zchn"/>
    <w:uiPriority w:val="9"/>
    <w:qFormat/>
    <w:rsid w:val="00524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B7156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715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1567"/>
  </w:style>
  <w:style w:type="paragraph" w:styleId="Funotentext">
    <w:name w:val="footnote text"/>
    <w:basedOn w:val="Standard"/>
    <w:link w:val="FunotentextZchn"/>
    <w:uiPriority w:val="99"/>
    <w:semiHidden/>
    <w:unhideWhenUsed/>
    <w:rsid w:val="00B7156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156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71567"/>
    <w:rPr>
      <w:vertAlign w:val="superscript"/>
    </w:rPr>
  </w:style>
  <w:style w:type="table" w:styleId="Tabellenraster">
    <w:name w:val="Table Grid"/>
    <w:basedOn w:val="NormaleTabelle"/>
    <w:uiPriority w:val="59"/>
    <w:rsid w:val="00B7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56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433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8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rchive.is/fZsPS#selection-645.118-645.4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.wikipedia.org/wiki/Miku_Hatsune" TargetMode="External"/><Relationship Id="rId1" Type="http://schemas.openxmlformats.org/officeDocument/2006/relationships/hyperlink" Target="https://www.augsburger-allgemeine.de/neu-ulm/Mathelehrer-auf-gefluegelter-Mission-id816443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2018-07-04T09:20:00Z</dcterms:created>
  <dcterms:modified xsi:type="dcterms:W3CDTF">2018-07-04T09:20:00Z</dcterms:modified>
</cp:coreProperties>
</file>