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47" w:rsidRDefault="00E21847">
      <w:pPr>
        <w:rPr>
          <w:rFonts w:ascii="Verdana" w:hAnsi="Verdana"/>
          <w:sz w:val="20"/>
          <w:szCs w:val="20"/>
        </w:rPr>
      </w:pPr>
    </w:p>
    <w:p w:rsidR="00946400" w:rsidRDefault="00EB4798" w:rsidP="00FB4B40">
      <w:pPr>
        <w:spacing w:after="0" w:line="240" w:lineRule="auto"/>
        <w:jc w:val="center"/>
        <w:rPr>
          <w:rFonts w:ascii="Verdana" w:hAnsi="Verdana"/>
          <w:sz w:val="20"/>
          <w:szCs w:val="20"/>
        </w:rPr>
      </w:pPr>
      <w:r>
        <w:rPr>
          <w:noProof/>
          <w:lang w:eastAsia="de-DE"/>
        </w:rPr>
        <w:drawing>
          <wp:inline distT="0" distB="0" distL="0" distR="0">
            <wp:extent cx="2733676" cy="1366838"/>
            <wp:effectExtent l="0" t="0" r="0" b="0"/>
            <wp:docPr id="6" name="Grafik 6" descr="Youtube, Multimedia, Media, Tube, Icon, Rot,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Multimedia, Media, Tube, Icon, Rot, 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772" cy="1366386"/>
                    </a:xfrm>
                    <a:prstGeom prst="rect">
                      <a:avLst/>
                    </a:prstGeom>
                    <a:noFill/>
                    <a:ln>
                      <a:noFill/>
                    </a:ln>
                  </pic:spPr>
                </pic:pic>
              </a:graphicData>
            </a:graphic>
          </wp:inline>
        </w:drawing>
      </w:r>
    </w:p>
    <w:p w:rsidR="00FB4B40" w:rsidRDefault="00FB4B40" w:rsidP="00FB4B40">
      <w:pPr>
        <w:spacing w:after="0" w:line="240" w:lineRule="auto"/>
        <w:jc w:val="center"/>
        <w:rPr>
          <w:rFonts w:ascii="Verdana" w:hAnsi="Verdana"/>
          <w:b/>
          <w:sz w:val="20"/>
          <w:szCs w:val="20"/>
        </w:rPr>
      </w:pPr>
      <w:r>
        <w:rPr>
          <w:rFonts w:ascii="Verdana" w:hAnsi="Verdana"/>
          <w:b/>
          <w:sz w:val="20"/>
          <w:szCs w:val="20"/>
        </w:rPr>
        <w:t xml:space="preserve">Reich </w:t>
      </w:r>
      <w:r w:rsidR="00CC21E3">
        <w:rPr>
          <w:rFonts w:ascii="Verdana" w:hAnsi="Verdana"/>
          <w:b/>
          <w:sz w:val="20"/>
          <w:szCs w:val="20"/>
        </w:rPr>
        <w:t xml:space="preserve">und berühmt dank </w:t>
      </w:r>
      <w:r w:rsidRPr="00946400">
        <w:rPr>
          <w:rFonts w:ascii="Verdana" w:hAnsi="Verdana"/>
          <w:b/>
          <w:sz w:val="20"/>
          <w:szCs w:val="20"/>
        </w:rPr>
        <w:t>YouTube</w:t>
      </w:r>
      <w:r>
        <w:rPr>
          <w:rFonts w:ascii="Verdana" w:hAnsi="Verdana"/>
          <w:b/>
          <w:sz w:val="20"/>
          <w:szCs w:val="20"/>
        </w:rPr>
        <w:t>?</w:t>
      </w:r>
      <w:r w:rsidR="00CF325A">
        <w:rPr>
          <w:rStyle w:val="Funotenzeichen"/>
          <w:rFonts w:ascii="Verdana" w:hAnsi="Verdana"/>
          <w:b/>
          <w:sz w:val="20"/>
          <w:szCs w:val="20"/>
        </w:rPr>
        <w:footnoteReference w:id="1"/>
      </w:r>
    </w:p>
    <w:p w:rsidR="00FB4B40" w:rsidRDefault="00FB4B40" w:rsidP="00FB4B40">
      <w:pPr>
        <w:spacing w:after="0" w:line="240" w:lineRule="auto"/>
        <w:jc w:val="center"/>
        <w:rPr>
          <w:rFonts w:ascii="Verdana" w:hAnsi="Verdana"/>
          <w:sz w:val="20"/>
          <w:szCs w:val="20"/>
        </w:rPr>
      </w:pPr>
      <w:bookmarkStart w:id="0" w:name="_GoBack"/>
      <w:bookmarkEnd w:id="0"/>
    </w:p>
    <w:p w:rsidR="00FB4B40" w:rsidRDefault="00FB4B40" w:rsidP="00FB4B40">
      <w:pPr>
        <w:spacing w:after="0" w:line="240" w:lineRule="auto"/>
        <w:jc w:val="center"/>
        <w:rPr>
          <w:rFonts w:ascii="Verdana" w:hAnsi="Verdana"/>
          <w:sz w:val="20"/>
          <w:szCs w:val="20"/>
        </w:rPr>
      </w:pPr>
    </w:p>
    <w:p w:rsidR="00C758AC" w:rsidRPr="009045F8" w:rsidRDefault="00C758AC" w:rsidP="008A19CF">
      <w:pPr>
        <w:spacing w:after="0" w:line="240" w:lineRule="auto"/>
        <w:rPr>
          <w:rFonts w:ascii="Verdana" w:hAnsi="Verdana"/>
          <w:b/>
          <w:sz w:val="20"/>
          <w:szCs w:val="20"/>
        </w:rPr>
      </w:pPr>
      <w:r w:rsidRPr="00946400">
        <w:rPr>
          <w:rFonts w:ascii="Verdana" w:hAnsi="Verdana"/>
          <w:b/>
          <w:sz w:val="20"/>
          <w:szCs w:val="20"/>
          <w:bdr w:val="single" w:sz="4" w:space="0" w:color="auto"/>
        </w:rPr>
        <w:t>M1</w:t>
      </w:r>
      <w:r w:rsidR="00946400">
        <w:rPr>
          <w:rFonts w:ascii="Verdana" w:hAnsi="Verdana"/>
          <w:sz w:val="20"/>
          <w:szCs w:val="20"/>
        </w:rPr>
        <w:t xml:space="preserve"> </w:t>
      </w:r>
      <w:r w:rsidR="00946400" w:rsidRPr="009045F8">
        <w:rPr>
          <w:rFonts w:ascii="Verdana" w:hAnsi="Verdana"/>
          <w:b/>
          <w:sz w:val="20"/>
          <w:szCs w:val="20"/>
        </w:rPr>
        <w:t>Die Entstehung und Nutzung der Plattform</w:t>
      </w:r>
    </w:p>
    <w:p w:rsidR="00946400" w:rsidRPr="008A19CF" w:rsidRDefault="00946400" w:rsidP="008A19CF">
      <w:pPr>
        <w:spacing w:after="0" w:line="240" w:lineRule="auto"/>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8A19CF" w:rsidRPr="00EB4798" w:rsidTr="00946400">
        <w:tc>
          <w:tcPr>
            <w:tcW w:w="534" w:type="dxa"/>
          </w:tcPr>
          <w:p w:rsidR="008A19CF" w:rsidRPr="00EB4798" w:rsidRDefault="008A19CF" w:rsidP="008A19CF">
            <w:pPr>
              <w:rPr>
                <w:rFonts w:ascii="Verdana" w:hAnsi="Verdana"/>
                <w:sz w:val="18"/>
                <w:szCs w:val="18"/>
              </w:rPr>
            </w:pPr>
            <w:r w:rsidRPr="00EB4798">
              <w:rPr>
                <w:rFonts w:ascii="Verdana" w:hAnsi="Verdana"/>
                <w:sz w:val="18"/>
                <w:szCs w:val="18"/>
              </w:rPr>
              <w:t>1</w:t>
            </w: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r w:rsidRPr="00EB4798">
              <w:rPr>
                <w:rFonts w:ascii="Verdana" w:hAnsi="Verdana"/>
                <w:sz w:val="18"/>
                <w:szCs w:val="18"/>
              </w:rPr>
              <w:t>5</w:t>
            </w: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r w:rsidRPr="00EB4798">
              <w:rPr>
                <w:rFonts w:ascii="Verdana" w:hAnsi="Verdana"/>
                <w:sz w:val="18"/>
                <w:szCs w:val="18"/>
              </w:rPr>
              <w:t>10</w:t>
            </w: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p>
          <w:p w:rsidR="008A19CF" w:rsidRPr="00EB4798" w:rsidRDefault="008A19CF" w:rsidP="008A19CF">
            <w:pPr>
              <w:rPr>
                <w:rFonts w:ascii="Verdana" w:hAnsi="Verdana"/>
                <w:sz w:val="18"/>
                <w:szCs w:val="18"/>
              </w:rPr>
            </w:pPr>
            <w:r w:rsidRPr="00EB4798">
              <w:rPr>
                <w:rFonts w:ascii="Verdana" w:hAnsi="Verdana"/>
                <w:sz w:val="18"/>
                <w:szCs w:val="18"/>
              </w:rPr>
              <w:t>15</w:t>
            </w:r>
          </w:p>
          <w:p w:rsidR="00D7798D" w:rsidRPr="00EB4798" w:rsidRDefault="00D7798D" w:rsidP="008A19CF">
            <w:pPr>
              <w:rPr>
                <w:rFonts w:ascii="Verdana" w:hAnsi="Verdana"/>
                <w:sz w:val="18"/>
                <w:szCs w:val="18"/>
              </w:rPr>
            </w:pPr>
          </w:p>
          <w:p w:rsidR="00D7798D" w:rsidRPr="00EB4798" w:rsidRDefault="00D7798D" w:rsidP="008A19CF">
            <w:pPr>
              <w:rPr>
                <w:rFonts w:ascii="Verdana" w:hAnsi="Verdana"/>
                <w:sz w:val="18"/>
                <w:szCs w:val="18"/>
              </w:rPr>
            </w:pPr>
          </w:p>
          <w:p w:rsidR="00D7798D" w:rsidRPr="00EB4798" w:rsidRDefault="00D7798D" w:rsidP="008A19CF">
            <w:pPr>
              <w:rPr>
                <w:rFonts w:ascii="Verdana" w:hAnsi="Verdana"/>
                <w:sz w:val="18"/>
                <w:szCs w:val="18"/>
              </w:rPr>
            </w:pPr>
          </w:p>
          <w:p w:rsidR="00D7798D" w:rsidRPr="00EB4798" w:rsidRDefault="00D7798D" w:rsidP="008A19CF">
            <w:pPr>
              <w:rPr>
                <w:rFonts w:ascii="Verdana" w:hAnsi="Verdana"/>
                <w:sz w:val="18"/>
                <w:szCs w:val="18"/>
              </w:rPr>
            </w:pPr>
          </w:p>
          <w:p w:rsidR="00D7798D" w:rsidRPr="00EB4798" w:rsidRDefault="00D7798D" w:rsidP="008A19CF">
            <w:pPr>
              <w:rPr>
                <w:rFonts w:ascii="Verdana" w:hAnsi="Verdana"/>
                <w:sz w:val="18"/>
                <w:szCs w:val="18"/>
              </w:rPr>
            </w:pPr>
            <w:r w:rsidRPr="00EB4798">
              <w:rPr>
                <w:rFonts w:ascii="Verdana" w:hAnsi="Verdana"/>
                <w:sz w:val="18"/>
                <w:szCs w:val="18"/>
              </w:rPr>
              <w:t>20</w:t>
            </w:r>
          </w:p>
        </w:tc>
        <w:tc>
          <w:tcPr>
            <w:tcW w:w="8678" w:type="dxa"/>
          </w:tcPr>
          <w:p w:rsidR="008A19CF" w:rsidRPr="00EB4798" w:rsidRDefault="008A19CF" w:rsidP="003E2452">
            <w:pPr>
              <w:pStyle w:val="StandardWeb"/>
              <w:spacing w:before="0" w:beforeAutospacing="0" w:after="0" w:afterAutospacing="0"/>
              <w:jc w:val="both"/>
              <w:rPr>
                <w:rFonts w:ascii="Verdana" w:hAnsi="Verdana"/>
                <w:sz w:val="18"/>
                <w:szCs w:val="18"/>
              </w:rPr>
            </w:pPr>
            <w:r w:rsidRPr="00EB4798">
              <w:rPr>
                <w:rFonts w:ascii="Verdana" w:hAnsi="Verdana"/>
                <w:sz w:val="18"/>
                <w:szCs w:val="18"/>
              </w:rPr>
              <w:t xml:space="preserve">Anfang 2005 wurde die kostenlose Online-Videoplattform YouTube gegründet. Bereits ein Jahr später verkauften die Gründer Chad Hurley, Steve Chen und </w:t>
            </w:r>
            <w:proofErr w:type="spellStart"/>
            <w:r w:rsidRPr="00EB4798">
              <w:rPr>
                <w:rFonts w:ascii="Verdana" w:hAnsi="Verdana"/>
                <w:sz w:val="18"/>
                <w:szCs w:val="18"/>
              </w:rPr>
              <w:t>Jawed</w:t>
            </w:r>
            <w:proofErr w:type="spellEnd"/>
            <w:r w:rsidRPr="00EB4798">
              <w:rPr>
                <w:rFonts w:ascii="Verdana" w:hAnsi="Verdana"/>
                <w:sz w:val="18"/>
                <w:szCs w:val="18"/>
              </w:rPr>
              <w:t xml:space="preserve"> Karim sie für 1</w:t>
            </w:r>
            <w:r w:rsidR="004B5BC0" w:rsidRPr="00EB4798">
              <w:rPr>
                <w:rFonts w:ascii="Verdana" w:hAnsi="Verdana"/>
                <w:sz w:val="18"/>
                <w:szCs w:val="18"/>
              </w:rPr>
              <w:t>,65</w:t>
            </w:r>
            <w:r w:rsidRPr="00EB4798">
              <w:rPr>
                <w:rFonts w:ascii="Verdana" w:hAnsi="Verdana"/>
                <w:sz w:val="18"/>
                <w:szCs w:val="18"/>
              </w:rPr>
              <w:t xml:space="preserve"> Milliarde Euro an den Suchmaschinenbetreiber Google Inc.</w:t>
            </w:r>
            <w:r w:rsidRPr="00EB4798">
              <w:rPr>
                <w:rStyle w:val="Funotenzeichen"/>
                <w:rFonts w:ascii="Verdana" w:hAnsi="Verdana"/>
                <w:sz w:val="18"/>
                <w:szCs w:val="18"/>
              </w:rPr>
              <w:footnoteReference w:id="2"/>
            </w:r>
            <w:r w:rsidRPr="00EB4798">
              <w:rPr>
                <w:rFonts w:ascii="Verdana" w:hAnsi="Verdana"/>
                <w:sz w:val="18"/>
                <w:szCs w:val="18"/>
              </w:rPr>
              <w:t xml:space="preserve"> </w:t>
            </w:r>
          </w:p>
          <w:p w:rsidR="008A19CF" w:rsidRPr="00EB4798" w:rsidRDefault="008A19CF" w:rsidP="003E2452">
            <w:pPr>
              <w:pStyle w:val="StandardWeb"/>
              <w:spacing w:before="0" w:beforeAutospacing="0" w:after="0" w:afterAutospacing="0"/>
              <w:jc w:val="both"/>
              <w:rPr>
                <w:rFonts w:ascii="Verdana" w:hAnsi="Verdana"/>
                <w:sz w:val="18"/>
                <w:szCs w:val="18"/>
              </w:rPr>
            </w:pPr>
            <w:r w:rsidRPr="00EB4798">
              <w:rPr>
                <w:rFonts w:ascii="Verdana" w:hAnsi="Verdana"/>
                <w:sz w:val="18"/>
                <w:szCs w:val="18"/>
              </w:rPr>
              <w:t>Mittlerweile hat YouTube über eine Milliarde Nutzer weltweit</w:t>
            </w:r>
            <w:r w:rsidRPr="00EB4798">
              <w:rPr>
                <w:rStyle w:val="Funotenzeichen"/>
                <w:rFonts w:ascii="Verdana" w:hAnsi="Verdana"/>
                <w:sz w:val="18"/>
                <w:szCs w:val="18"/>
              </w:rPr>
              <w:footnoteReference w:id="3"/>
            </w:r>
            <w:r w:rsidRPr="00EB4798">
              <w:rPr>
                <w:rFonts w:ascii="Verdana" w:hAnsi="Verdana"/>
                <w:sz w:val="18"/>
                <w:szCs w:val="18"/>
              </w:rPr>
              <w:t xml:space="preserve">, fast jeder Jugendliche hat die App auf seinem Handy und nutzt sie mehrmals täglich, oft mehrere Stunden. </w:t>
            </w:r>
          </w:p>
          <w:p w:rsidR="008A19CF" w:rsidRPr="00EB4798" w:rsidRDefault="008A19CF" w:rsidP="003E2452">
            <w:pPr>
              <w:pStyle w:val="StandardWeb"/>
              <w:spacing w:before="0" w:beforeAutospacing="0" w:after="0" w:afterAutospacing="0"/>
              <w:jc w:val="both"/>
              <w:rPr>
                <w:rFonts w:ascii="Verdana" w:hAnsi="Verdana"/>
                <w:sz w:val="18"/>
                <w:szCs w:val="18"/>
              </w:rPr>
            </w:pPr>
            <w:r w:rsidRPr="00EB4798">
              <w:rPr>
                <w:rFonts w:ascii="Verdana" w:hAnsi="Verdana"/>
                <w:sz w:val="18"/>
                <w:szCs w:val="18"/>
              </w:rPr>
              <w:t xml:space="preserve">Die ursprünglich Idee war es, den Nutzern eine Möglichkeit zu bieten, eigene Videos hochzuladen und mit anderen zu teilen. Die Zahl der professionellen Videos steigt immer mehr, die Genres reichen von Musik über Sport, Bildung, Schönheit, Lern-/ Demonstrationsvideos bis hin zu kommentierten Videospielen. </w:t>
            </w:r>
          </w:p>
          <w:p w:rsidR="008A19CF" w:rsidRPr="00EB4798" w:rsidRDefault="008A19CF" w:rsidP="003E2452">
            <w:pPr>
              <w:pStyle w:val="StandardWeb"/>
              <w:spacing w:before="0" w:beforeAutospacing="0" w:after="0" w:afterAutospacing="0"/>
              <w:jc w:val="both"/>
              <w:rPr>
                <w:rFonts w:ascii="Verdana" w:hAnsi="Verdana"/>
                <w:sz w:val="18"/>
                <w:szCs w:val="18"/>
              </w:rPr>
            </w:pPr>
            <w:r w:rsidRPr="00EB4798">
              <w:rPr>
                <w:rFonts w:ascii="Verdana" w:hAnsi="Verdana"/>
                <w:sz w:val="18"/>
                <w:szCs w:val="18"/>
              </w:rPr>
              <w:t>Sobald der Nutzer einen Account angelegt hat, kann er kommentieren und bewerten sowie Kanäle abonnieren. Zudem besteht die Möglichkeit, eigene Videos einzustellen und zu veröffentlichen sowie einen eigenen Kanal anzulegen.</w:t>
            </w:r>
            <w:r w:rsidRPr="00EB4798">
              <w:rPr>
                <w:rStyle w:val="Funotenzeichen"/>
                <w:rFonts w:ascii="Verdana" w:hAnsi="Verdana"/>
                <w:sz w:val="18"/>
                <w:szCs w:val="18"/>
              </w:rPr>
              <w:footnoteReference w:id="4"/>
            </w:r>
            <w:r w:rsidRPr="00EB4798">
              <w:rPr>
                <w:rFonts w:ascii="Verdana" w:hAnsi="Verdana"/>
                <w:sz w:val="18"/>
                <w:szCs w:val="18"/>
              </w:rPr>
              <w:t xml:space="preserve"> Dafür muss der Nutzer aber in Deutschland volljährig sein, wie es auch die Geschäftsbedingungen vorschreiben</w:t>
            </w:r>
            <w:r w:rsidRPr="00EB4798">
              <w:rPr>
                <w:rStyle w:val="Funotenzeichen"/>
                <w:rFonts w:ascii="Verdana" w:hAnsi="Verdana"/>
                <w:sz w:val="18"/>
                <w:szCs w:val="18"/>
              </w:rPr>
              <w:footnoteReference w:id="5"/>
            </w:r>
            <w:r w:rsidRPr="00EB4798">
              <w:rPr>
                <w:rFonts w:ascii="Verdana" w:hAnsi="Verdana"/>
                <w:sz w:val="18"/>
                <w:szCs w:val="18"/>
              </w:rPr>
              <w:t>.</w:t>
            </w:r>
          </w:p>
          <w:p w:rsidR="00946400" w:rsidRPr="00EB4798" w:rsidRDefault="00946400" w:rsidP="003E2452">
            <w:pPr>
              <w:jc w:val="both"/>
              <w:rPr>
                <w:rFonts w:ascii="Verdana" w:hAnsi="Verdana"/>
                <w:sz w:val="18"/>
                <w:szCs w:val="18"/>
              </w:rPr>
            </w:pPr>
            <w:r w:rsidRPr="00EB4798">
              <w:rPr>
                <w:rFonts w:ascii="Verdana" w:hAnsi="Verdana"/>
                <w:sz w:val="18"/>
                <w:szCs w:val="18"/>
              </w:rPr>
              <w:t>In den letzten Jahren hat YouTube immer mehr Stars, die sich für ihr jugendliches Publikum zu Vorbildern oder Idolen entwickelt haben.</w:t>
            </w:r>
            <w:r w:rsidR="00D7798D" w:rsidRPr="00EB4798">
              <w:rPr>
                <w:rFonts w:ascii="Verdana" w:hAnsi="Verdana"/>
                <w:sz w:val="18"/>
                <w:szCs w:val="18"/>
              </w:rPr>
              <w:t xml:space="preserve"> Viele leben von ihrem Kanal, die Zahl der </w:t>
            </w:r>
            <w:r w:rsidRPr="00EB4798">
              <w:rPr>
                <w:rFonts w:ascii="Verdana" w:hAnsi="Verdana"/>
                <w:sz w:val="18"/>
                <w:szCs w:val="18"/>
              </w:rPr>
              <w:t>Abonnenten geh</w:t>
            </w:r>
            <w:r w:rsidR="00D7798D" w:rsidRPr="00EB4798">
              <w:rPr>
                <w:rFonts w:ascii="Verdana" w:hAnsi="Verdana"/>
                <w:sz w:val="18"/>
                <w:szCs w:val="18"/>
              </w:rPr>
              <w:t>t oft</w:t>
            </w:r>
            <w:r w:rsidRPr="00EB4798">
              <w:rPr>
                <w:rFonts w:ascii="Verdana" w:hAnsi="Verdana"/>
                <w:sz w:val="18"/>
                <w:szCs w:val="18"/>
              </w:rPr>
              <w:t xml:space="preserve"> in die mehrstelligen Millionenbereiche</w:t>
            </w:r>
            <w:r w:rsidR="00D7798D" w:rsidRPr="00EB4798">
              <w:rPr>
                <w:rFonts w:ascii="Verdana" w:hAnsi="Verdana"/>
                <w:sz w:val="18"/>
                <w:szCs w:val="18"/>
              </w:rPr>
              <w:t>.</w:t>
            </w:r>
            <w:r w:rsidRPr="00EB4798">
              <w:rPr>
                <w:rFonts w:ascii="Verdana" w:hAnsi="Verdana"/>
                <w:sz w:val="18"/>
                <w:szCs w:val="18"/>
              </w:rPr>
              <w:t xml:space="preserve"> </w:t>
            </w:r>
            <w:r w:rsidR="00D7798D" w:rsidRPr="00EB4798">
              <w:rPr>
                <w:rFonts w:ascii="Verdana" w:hAnsi="Verdana"/>
                <w:sz w:val="18"/>
                <w:szCs w:val="18"/>
              </w:rPr>
              <w:t xml:space="preserve">Als Beispiele seien </w:t>
            </w:r>
            <w:r w:rsidRPr="00EB4798">
              <w:rPr>
                <w:rFonts w:ascii="Verdana" w:hAnsi="Verdana"/>
                <w:sz w:val="18"/>
                <w:szCs w:val="18"/>
              </w:rPr>
              <w:t>„</w:t>
            </w:r>
            <w:proofErr w:type="spellStart"/>
            <w:r w:rsidRPr="00EB4798">
              <w:rPr>
                <w:rFonts w:ascii="Verdana" w:hAnsi="Verdana"/>
                <w:sz w:val="18"/>
                <w:szCs w:val="18"/>
              </w:rPr>
              <w:t>Gronkh</w:t>
            </w:r>
            <w:proofErr w:type="spellEnd"/>
            <w:r w:rsidRPr="00EB4798">
              <w:rPr>
                <w:rFonts w:ascii="Verdana" w:hAnsi="Verdana"/>
                <w:sz w:val="18"/>
                <w:szCs w:val="18"/>
              </w:rPr>
              <w:t xml:space="preserve">“ </w:t>
            </w:r>
            <w:r w:rsidR="00D7798D" w:rsidRPr="00EB4798">
              <w:rPr>
                <w:rFonts w:ascii="Verdana" w:hAnsi="Verdana"/>
                <w:sz w:val="18"/>
                <w:szCs w:val="18"/>
              </w:rPr>
              <w:t xml:space="preserve">mit </w:t>
            </w:r>
            <w:r w:rsidRPr="00EB4798">
              <w:rPr>
                <w:rFonts w:ascii="Verdana" w:hAnsi="Verdana"/>
                <w:sz w:val="18"/>
                <w:szCs w:val="18"/>
              </w:rPr>
              <w:t>über 4,5 Millionen Abonnenten</w:t>
            </w:r>
            <w:r w:rsidR="00D7798D" w:rsidRPr="00EB4798">
              <w:rPr>
                <w:rFonts w:ascii="Verdana" w:hAnsi="Verdana"/>
                <w:sz w:val="18"/>
                <w:szCs w:val="18"/>
              </w:rPr>
              <w:t xml:space="preserve"> genannt</w:t>
            </w:r>
            <w:r w:rsidRPr="00EB4798">
              <w:rPr>
                <w:rFonts w:ascii="Verdana" w:hAnsi="Verdana"/>
                <w:sz w:val="18"/>
                <w:szCs w:val="18"/>
              </w:rPr>
              <w:t xml:space="preserve">, </w:t>
            </w:r>
            <w:proofErr w:type="spellStart"/>
            <w:r w:rsidRPr="00EB4798">
              <w:rPr>
                <w:rFonts w:ascii="Verdana" w:hAnsi="Verdana"/>
                <w:sz w:val="18"/>
                <w:szCs w:val="18"/>
              </w:rPr>
              <w:t>BibisBeauty</w:t>
            </w:r>
            <w:r w:rsidR="00D7798D" w:rsidRPr="00EB4798">
              <w:rPr>
                <w:rFonts w:ascii="Verdana" w:hAnsi="Verdana"/>
                <w:sz w:val="18"/>
                <w:szCs w:val="18"/>
              </w:rPr>
              <w:t>P</w:t>
            </w:r>
            <w:r w:rsidRPr="00EB4798">
              <w:rPr>
                <w:rFonts w:ascii="Verdana" w:hAnsi="Verdana"/>
                <w:sz w:val="18"/>
                <w:szCs w:val="18"/>
              </w:rPr>
              <w:t>alace</w:t>
            </w:r>
            <w:proofErr w:type="spellEnd"/>
            <w:r w:rsidR="00D7798D" w:rsidRPr="00EB4798">
              <w:rPr>
                <w:rFonts w:ascii="Verdana" w:hAnsi="Verdana"/>
                <w:sz w:val="18"/>
                <w:szCs w:val="18"/>
              </w:rPr>
              <w:t xml:space="preserve"> mit </w:t>
            </w:r>
            <w:r w:rsidRPr="00EB4798">
              <w:rPr>
                <w:rFonts w:ascii="Verdana" w:hAnsi="Verdana"/>
                <w:sz w:val="18"/>
                <w:szCs w:val="18"/>
              </w:rPr>
              <w:t>über 4,3 Millionen</w:t>
            </w:r>
            <w:r w:rsidR="00D7798D" w:rsidRPr="00EB4798">
              <w:rPr>
                <w:rFonts w:ascii="Verdana" w:hAnsi="Verdana"/>
                <w:sz w:val="18"/>
                <w:szCs w:val="18"/>
              </w:rPr>
              <w:t xml:space="preserve"> und</w:t>
            </w:r>
            <w:r w:rsidRPr="00EB4798">
              <w:rPr>
                <w:rFonts w:ascii="Verdana" w:hAnsi="Verdana"/>
                <w:sz w:val="18"/>
                <w:szCs w:val="18"/>
              </w:rPr>
              <w:t xml:space="preserve"> </w:t>
            </w:r>
            <w:proofErr w:type="spellStart"/>
            <w:r w:rsidRPr="00EB4798">
              <w:rPr>
                <w:rFonts w:ascii="Verdana" w:hAnsi="Verdana"/>
                <w:sz w:val="18"/>
                <w:szCs w:val="18"/>
              </w:rPr>
              <w:t>LeFloid</w:t>
            </w:r>
            <w:proofErr w:type="spellEnd"/>
            <w:r w:rsidRPr="00EB4798">
              <w:rPr>
                <w:rFonts w:ascii="Verdana" w:hAnsi="Verdana"/>
                <w:sz w:val="18"/>
                <w:szCs w:val="18"/>
              </w:rPr>
              <w:t xml:space="preserve"> </w:t>
            </w:r>
            <w:r w:rsidR="00D7798D" w:rsidRPr="00EB4798">
              <w:rPr>
                <w:rFonts w:ascii="Verdana" w:hAnsi="Verdana"/>
                <w:sz w:val="18"/>
                <w:szCs w:val="18"/>
              </w:rPr>
              <w:t xml:space="preserve">mit </w:t>
            </w:r>
            <w:r w:rsidRPr="00EB4798">
              <w:rPr>
                <w:rFonts w:ascii="Verdana" w:hAnsi="Verdana"/>
                <w:sz w:val="18"/>
                <w:szCs w:val="18"/>
              </w:rPr>
              <w:t>über drei Millionen</w:t>
            </w:r>
            <w:r w:rsidR="00D7798D" w:rsidRPr="00EB4798">
              <w:rPr>
                <w:rFonts w:ascii="Verdana" w:hAnsi="Verdana"/>
                <w:sz w:val="18"/>
                <w:szCs w:val="18"/>
              </w:rPr>
              <w:t xml:space="preserve"> Abonnenten</w:t>
            </w:r>
            <w:r w:rsidRPr="00EB4798">
              <w:rPr>
                <w:rFonts w:ascii="Verdana" w:hAnsi="Verdana"/>
                <w:sz w:val="18"/>
                <w:szCs w:val="18"/>
              </w:rPr>
              <w:t>.</w:t>
            </w:r>
          </w:p>
          <w:p w:rsidR="00326E99" w:rsidRPr="00EB4798" w:rsidRDefault="00326E99" w:rsidP="00326E99">
            <w:pPr>
              <w:pStyle w:val="StandardWeb"/>
              <w:spacing w:before="0" w:beforeAutospacing="0" w:after="0" w:afterAutospacing="0"/>
              <w:rPr>
                <w:rFonts w:ascii="Verdana" w:hAnsi="Verdana"/>
                <w:sz w:val="18"/>
                <w:szCs w:val="18"/>
              </w:rPr>
            </w:pPr>
            <w:proofErr w:type="spellStart"/>
            <w:r w:rsidRPr="00EB4798">
              <w:rPr>
                <w:rFonts w:ascii="Verdana" w:hAnsi="Verdana"/>
                <w:sz w:val="18"/>
                <w:szCs w:val="18"/>
              </w:rPr>
              <w:t>PewDiePie</w:t>
            </w:r>
            <w:proofErr w:type="spellEnd"/>
            <w:r w:rsidRPr="00EB4798">
              <w:rPr>
                <w:rFonts w:ascii="Verdana" w:hAnsi="Verdana"/>
                <w:sz w:val="18"/>
                <w:szCs w:val="18"/>
              </w:rPr>
              <w:t xml:space="preserve">, im realen Leben Felix </w:t>
            </w:r>
            <w:proofErr w:type="spellStart"/>
            <w:r w:rsidRPr="00EB4798">
              <w:rPr>
                <w:rFonts w:ascii="Verdana" w:hAnsi="Verdana"/>
                <w:sz w:val="18"/>
                <w:szCs w:val="18"/>
              </w:rPr>
              <w:t>Kjellberg</w:t>
            </w:r>
            <w:proofErr w:type="spellEnd"/>
            <w:r w:rsidRPr="00EB4798">
              <w:rPr>
                <w:rFonts w:ascii="Verdana" w:hAnsi="Verdana"/>
                <w:sz w:val="18"/>
                <w:szCs w:val="18"/>
              </w:rPr>
              <w:t xml:space="preserve">, verdiente 2016 als </w:t>
            </w:r>
            <w:proofErr w:type="spellStart"/>
            <w:r w:rsidRPr="00EB4798">
              <w:rPr>
                <w:rFonts w:ascii="Verdana" w:hAnsi="Verdana"/>
                <w:sz w:val="18"/>
                <w:szCs w:val="18"/>
              </w:rPr>
              <w:t>YouTuber</w:t>
            </w:r>
            <w:proofErr w:type="spellEnd"/>
            <w:r w:rsidRPr="00EB4798">
              <w:rPr>
                <w:rFonts w:ascii="Verdana" w:hAnsi="Verdana"/>
                <w:sz w:val="18"/>
                <w:szCs w:val="18"/>
              </w:rPr>
              <w:t xml:space="preserve"> am meisten Geld. Er hat fast 54 Millionen Abonnenten und verdiente 2015 12 Millionen Dollar vor Abzug der Steuern</w:t>
            </w:r>
            <w:r w:rsidRPr="00EB4798">
              <w:rPr>
                <w:rStyle w:val="Funotenzeichen"/>
                <w:rFonts w:ascii="Verdana" w:hAnsi="Verdana"/>
                <w:sz w:val="18"/>
                <w:szCs w:val="18"/>
              </w:rPr>
              <w:footnoteReference w:id="6"/>
            </w:r>
            <w:r w:rsidR="00EB4798">
              <w:rPr>
                <w:rFonts w:ascii="Verdana" w:hAnsi="Verdana"/>
                <w:sz w:val="18"/>
                <w:szCs w:val="18"/>
              </w:rPr>
              <w:t>.</w:t>
            </w:r>
          </w:p>
          <w:p w:rsidR="008A19CF" w:rsidRPr="00EB4798" w:rsidRDefault="008A19CF" w:rsidP="003E2452">
            <w:pPr>
              <w:jc w:val="both"/>
              <w:rPr>
                <w:rFonts w:ascii="Verdana" w:hAnsi="Verdana"/>
                <w:sz w:val="18"/>
                <w:szCs w:val="18"/>
              </w:rPr>
            </w:pPr>
          </w:p>
        </w:tc>
      </w:tr>
    </w:tbl>
    <w:p w:rsidR="00C758AC" w:rsidRDefault="00C758AC" w:rsidP="008A19CF">
      <w:pPr>
        <w:spacing w:after="0" w:line="240" w:lineRule="auto"/>
        <w:rPr>
          <w:rFonts w:ascii="Verdana" w:hAnsi="Verdana"/>
          <w:sz w:val="20"/>
          <w:szCs w:val="20"/>
        </w:rPr>
      </w:pPr>
    </w:p>
    <w:p w:rsidR="009F64A3" w:rsidRDefault="009F64A3" w:rsidP="00D7798D">
      <w:pPr>
        <w:spacing w:after="0" w:line="240" w:lineRule="auto"/>
        <w:rPr>
          <w:rFonts w:ascii="Verdana" w:hAnsi="Verdana"/>
          <w:b/>
          <w:sz w:val="20"/>
          <w:szCs w:val="20"/>
          <w:bdr w:val="single" w:sz="4" w:space="0" w:color="auto"/>
        </w:rPr>
      </w:pPr>
    </w:p>
    <w:p w:rsidR="009F64A3" w:rsidRDefault="009F64A3" w:rsidP="00D7798D">
      <w:pPr>
        <w:spacing w:after="0" w:line="240" w:lineRule="auto"/>
        <w:rPr>
          <w:rFonts w:ascii="Verdana" w:hAnsi="Verdana"/>
          <w:b/>
          <w:sz w:val="20"/>
          <w:szCs w:val="20"/>
          <w:bdr w:val="single" w:sz="4" w:space="0" w:color="auto"/>
        </w:rPr>
      </w:pPr>
    </w:p>
    <w:p w:rsidR="00D7798D" w:rsidRDefault="00D7798D" w:rsidP="00D7798D">
      <w:pPr>
        <w:spacing w:after="0" w:line="240" w:lineRule="auto"/>
        <w:rPr>
          <w:rFonts w:ascii="Verdana" w:hAnsi="Verdana"/>
          <w:sz w:val="20"/>
          <w:szCs w:val="20"/>
        </w:rPr>
      </w:pPr>
      <w:r w:rsidRPr="00946400">
        <w:rPr>
          <w:rFonts w:ascii="Verdana" w:hAnsi="Verdana"/>
          <w:b/>
          <w:sz w:val="20"/>
          <w:szCs w:val="20"/>
          <w:bdr w:val="single" w:sz="4" w:space="0" w:color="auto"/>
        </w:rPr>
        <w:t>M</w:t>
      </w:r>
      <w:r>
        <w:rPr>
          <w:rFonts w:ascii="Verdana" w:hAnsi="Verdana"/>
          <w:b/>
          <w:sz w:val="20"/>
          <w:szCs w:val="20"/>
          <w:bdr w:val="single" w:sz="4" w:space="0" w:color="auto"/>
        </w:rPr>
        <w:t>2</w:t>
      </w:r>
      <w:r>
        <w:rPr>
          <w:rFonts w:ascii="Verdana" w:hAnsi="Verdana"/>
          <w:sz w:val="20"/>
          <w:szCs w:val="20"/>
        </w:rPr>
        <w:t xml:space="preserve"> </w:t>
      </w:r>
      <w:r w:rsidRPr="00D7798D">
        <w:rPr>
          <w:rFonts w:ascii="Verdana" w:hAnsi="Verdana"/>
          <w:b/>
          <w:sz w:val="20"/>
          <w:szCs w:val="20"/>
        </w:rPr>
        <w:t>Verdienst mit YouTube</w:t>
      </w:r>
      <w:r>
        <w:rPr>
          <w:rStyle w:val="Funotenzeichen"/>
          <w:rFonts w:ascii="Verdana" w:hAnsi="Verdana"/>
          <w:b/>
          <w:sz w:val="20"/>
          <w:szCs w:val="20"/>
        </w:rPr>
        <w:footnoteReference w:id="7"/>
      </w:r>
    </w:p>
    <w:p w:rsidR="00D7798D" w:rsidRPr="008A19CF" w:rsidRDefault="00D7798D" w:rsidP="008A19CF">
      <w:pPr>
        <w:spacing w:after="0" w:line="240" w:lineRule="auto"/>
        <w:rPr>
          <w:rFonts w:ascii="Verdana" w:hAnsi="Verdana"/>
          <w:sz w:val="20"/>
          <w:szCs w:val="20"/>
        </w:rPr>
      </w:pPr>
    </w:p>
    <w:p w:rsidR="00C758AC" w:rsidRDefault="00C758AC" w:rsidP="008A19CF">
      <w:pPr>
        <w:spacing w:after="0" w:line="240" w:lineRule="auto"/>
        <w:rPr>
          <w:rFonts w:ascii="Verdana" w:hAnsi="Verdana"/>
          <w:sz w:val="20"/>
          <w:szCs w:val="20"/>
        </w:rPr>
      </w:pPr>
      <w:r w:rsidRPr="008A19CF">
        <w:rPr>
          <w:rFonts w:ascii="Verdana" w:hAnsi="Verdana"/>
          <w:noProof/>
          <w:sz w:val="20"/>
          <w:szCs w:val="20"/>
          <w:lang w:eastAsia="de-DE"/>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3371850" cy="2397760"/>
            <wp:effectExtent l="0" t="0" r="0" b="2540"/>
            <wp:wrapTight wrapText="bothSides">
              <wp:wrapPolygon edited="0">
                <wp:start x="0" y="0"/>
                <wp:lineTo x="0" y="21451"/>
                <wp:lineTo x="21478" y="21451"/>
                <wp:lineTo x="21478" y="0"/>
                <wp:lineTo x="0" y="0"/>
              </wp:wrapPolygon>
            </wp:wrapTight>
            <wp:docPr id="1" name="Grafik 1" descr="Infografik: Die bestverdienenden Youtuber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k: Die bestverdienenden Youtuber | Statis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98D" w:rsidRDefault="00D7798D" w:rsidP="008A19CF">
      <w:pPr>
        <w:spacing w:after="0" w:line="240" w:lineRule="auto"/>
        <w:rPr>
          <w:rFonts w:ascii="Verdana" w:hAnsi="Verdana"/>
          <w:sz w:val="20"/>
          <w:szCs w:val="20"/>
        </w:rPr>
      </w:pPr>
    </w:p>
    <w:p w:rsidR="00D7798D" w:rsidRDefault="00D7798D">
      <w:pPr>
        <w:rPr>
          <w:rFonts w:ascii="Verdana" w:hAnsi="Verdana"/>
          <w:sz w:val="20"/>
          <w:szCs w:val="20"/>
        </w:rPr>
      </w:pPr>
      <w:r>
        <w:rPr>
          <w:rFonts w:ascii="Verdana" w:hAnsi="Verdana"/>
          <w:sz w:val="20"/>
          <w:szCs w:val="20"/>
        </w:rPr>
        <w:br w:type="page"/>
      </w:r>
    </w:p>
    <w:p w:rsidR="00D7798D" w:rsidRPr="00326E99" w:rsidRDefault="007B1F43" w:rsidP="00D7798D">
      <w:pPr>
        <w:spacing w:after="0" w:line="240" w:lineRule="auto"/>
        <w:rPr>
          <w:rFonts w:ascii="Verdana" w:hAnsi="Verdana"/>
          <w:sz w:val="20"/>
          <w:szCs w:val="20"/>
        </w:rPr>
      </w:pPr>
      <w:r>
        <w:rPr>
          <w:rFonts w:ascii="Times New Roman" w:eastAsia="Times New Roman" w:hAnsi="Times New Roman" w:cs="Times New Roman"/>
          <w:noProof/>
          <w:sz w:val="24"/>
          <w:szCs w:val="24"/>
          <w:lang w:eastAsia="de-DE"/>
        </w:rPr>
        <w:lastRenderedPageBreak/>
        <w:drawing>
          <wp:anchor distT="0" distB="0" distL="114300" distR="114300" simplePos="0" relativeHeight="251659264" behindDoc="0" locked="0" layoutInCell="1" allowOverlap="1" wp14:anchorId="15D4F8B5" wp14:editId="2655EC5B">
            <wp:simplePos x="0" y="0"/>
            <wp:positionH relativeFrom="column">
              <wp:posOffset>4261270</wp:posOffset>
            </wp:positionH>
            <wp:positionV relativeFrom="paragraph">
              <wp:posOffset>-60960</wp:posOffset>
            </wp:positionV>
            <wp:extent cx="2260600" cy="1935294"/>
            <wp:effectExtent l="0" t="0" r="635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0600" cy="1935294"/>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8D" w:rsidRPr="00946400">
        <w:rPr>
          <w:rFonts w:ascii="Verdana" w:hAnsi="Verdana"/>
          <w:b/>
          <w:sz w:val="20"/>
          <w:szCs w:val="20"/>
          <w:bdr w:val="single" w:sz="4" w:space="0" w:color="auto"/>
        </w:rPr>
        <w:t>M</w:t>
      </w:r>
      <w:r w:rsidR="00D7798D">
        <w:rPr>
          <w:rFonts w:ascii="Verdana" w:hAnsi="Verdana"/>
          <w:b/>
          <w:sz w:val="20"/>
          <w:szCs w:val="20"/>
          <w:bdr w:val="single" w:sz="4" w:space="0" w:color="auto"/>
        </w:rPr>
        <w:t>3</w:t>
      </w:r>
      <w:r w:rsidR="00D7798D">
        <w:rPr>
          <w:rFonts w:ascii="Verdana" w:hAnsi="Verdana"/>
          <w:sz w:val="20"/>
          <w:szCs w:val="20"/>
        </w:rPr>
        <w:t xml:space="preserve"> </w:t>
      </w:r>
      <w:r w:rsidR="00D7798D">
        <w:rPr>
          <w:rFonts w:ascii="Verdana" w:hAnsi="Verdana"/>
          <w:b/>
          <w:sz w:val="20"/>
          <w:szCs w:val="20"/>
        </w:rPr>
        <w:t>Das 90-9-1 Prinzip</w:t>
      </w:r>
    </w:p>
    <w:p w:rsidR="00D7798D" w:rsidRPr="00D7798D" w:rsidRDefault="00D7798D" w:rsidP="00D7798D">
      <w:pPr>
        <w:spacing w:after="0" w:line="240" w:lineRule="auto"/>
        <w:rPr>
          <w:rFonts w:ascii="Times New Roman" w:eastAsia="Times New Roman" w:hAnsi="Times New Roman" w:cs="Times New Roman"/>
          <w:sz w:val="24"/>
          <w:szCs w:val="24"/>
          <w:lang w:eastAsia="de-DE"/>
        </w:rPr>
      </w:pPr>
    </w:p>
    <w:tbl>
      <w:tblPr>
        <w:tblStyle w:val="Tabellenraster"/>
        <w:tblW w:w="6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6050"/>
      </w:tblGrid>
      <w:tr w:rsidR="007B1F43" w:rsidTr="004B46FE">
        <w:tc>
          <w:tcPr>
            <w:tcW w:w="471" w:type="dxa"/>
          </w:tcPr>
          <w:p w:rsidR="006D46E6" w:rsidRDefault="007B1F43" w:rsidP="007B1F43">
            <w:pPr>
              <w:rPr>
                <w:rFonts w:ascii="Verdana" w:eastAsia="Times New Roman" w:hAnsi="Verdana" w:cs="Times New Roman"/>
                <w:sz w:val="20"/>
                <w:szCs w:val="24"/>
                <w:lang w:eastAsia="de-DE"/>
              </w:rPr>
            </w:pPr>
            <w:r>
              <w:rPr>
                <w:rFonts w:ascii="Verdana" w:eastAsia="Times New Roman" w:hAnsi="Verdana" w:cs="Times New Roman"/>
                <w:sz w:val="20"/>
                <w:szCs w:val="24"/>
                <w:lang w:eastAsia="de-DE"/>
              </w:rPr>
              <w:t>1</w:t>
            </w: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r>
              <w:rPr>
                <w:rFonts w:ascii="Verdana" w:eastAsia="Times New Roman" w:hAnsi="Verdana" w:cs="Times New Roman"/>
                <w:sz w:val="20"/>
                <w:szCs w:val="24"/>
                <w:lang w:eastAsia="de-DE"/>
              </w:rPr>
              <w:t>5</w:t>
            </w: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r>
              <w:rPr>
                <w:rFonts w:ascii="Verdana" w:eastAsia="Times New Roman" w:hAnsi="Verdana" w:cs="Times New Roman"/>
                <w:sz w:val="20"/>
                <w:szCs w:val="24"/>
                <w:lang w:eastAsia="de-DE"/>
              </w:rPr>
              <w:t>10</w:t>
            </w: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p>
          <w:p w:rsidR="007B1F43" w:rsidRDefault="007B1F43" w:rsidP="007B1F43">
            <w:pPr>
              <w:rPr>
                <w:rFonts w:ascii="Verdana" w:eastAsia="Times New Roman" w:hAnsi="Verdana" w:cs="Times New Roman"/>
                <w:sz w:val="20"/>
                <w:szCs w:val="24"/>
                <w:lang w:eastAsia="de-DE"/>
              </w:rPr>
            </w:pPr>
            <w:r>
              <w:rPr>
                <w:rFonts w:ascii="Verdana" w:eastAsia="Times New Roman" w:hAnsi="Verdana" w:cs="Times New Roman"/>
                <w:sz w:val="20"/>
                <w:szCs w:val="24"/>
                <w:lang w:eastAsia="de-DE"/>
              </w:rPr>
              <w:t>15</w:t>
            </w:r>
          </w:p>
        </w:tc>
        <w:tc>
          <w:tcPr>
            <w:tcW w:w="6050" w:type="dxa"/>
          </w:tcPr>
          <w:p w:rsidR="007B1F43" w:rsidRPr="00D7798D" w:rsidRDefault="007B1F43" w:rsidP="004B46FE">
            <w:pPr>
              <w:jc w:val="both"/>
              <w:rPr>
                <w:rFonts w:ascii="Verdana" w:eastAsia="Times New Roman" w:hAnsi="Verdana" w:cs="Times New Roman"/>
                <w:sz w:val="20"/>
                <w:szCs w:val="24"/>
                <w:lang w:eastAsia="de-DE"/>
              </w:rPr>
            </w:pPr>
            <w:r w:rsidRPr="00D7798D">
              <w:rPr>
                <w:rFonts w:ascii="Verdana" w:eastAsia="Times New Roman" w:hAnsi="Verdana" w:cs="Times New Roman"/>
                <w:sz w:val="20"/>
                <w:szCs w:val="24"/>
                <w:lang w:eastAsia="de-DE"/>
              </w:rPr>
              <w:t>Folgt man dem 90-9-1 Prinzip, das die Seite broadmark.de in Bezug auf YouTube aufgegriffen hat, so sind 90% der YouTube-Nutzenden stets nur stille Beobachtende der hochgeladenen Videos, 9% der Nutzer sind Akteur/-innen, die unter anderem kommentieren und bewerten. Nur 1</w:t>
            </w:r>
            <w:proofErr w:type="gramStart"/>
            <w:r w:rsidRPr="00D7798D">
              <w:rPr>
                <w:rFonts w:ascii="Verdana" w:eastAsia="Times New Roman" w:hAnsi="Verdana" w:cs="Times New Roman"/>
                <w:sz w:val="20"/>
                <w:szCs w:val="24"/>
                <w:lang w:eastAsia="de-DE"/>
              </w:rPr>
              <w:t>% sind selbs</w:t>
            </w:r>
            <w:r w:rsidRPr="00D7798D">
              <w:rPr>
                <w:rFonts w:ascii="Verdana" w:eastAsia="Times New Roman" w:hAnsi="Verdana" w:cs="Times New Roman"/>
                <w:sz w:val="20"/>
                <w:szCs w:val="20"/>
                <w:lang w:eastAsia="de-DE"/>
              </w:rPr>
              <w:t>t als „Hersteller/-innen“ von </w:t>
            </w:r>
            <w:proofErr w:type="gramEnd"/>
            <w:r w:rsidRPr="00D7798D">
              <w:rPr>
                <w:rFonts w:ascii="Verdana" w:eastAsia="Times New Roman" w:hAnsi="Verdana" w:cs="Times New Roman"/>
                <w:sz w:val="20"/>
                <w:szCs w:val="20"/>
                <w:lang w:eastAsia="de-DE"/>
              </w:rPr>
              <w:t xml:space="preserve"> Videos aktiv. </w:t>
            </w:r>
            <w:r w:rsidRPr="006D46E6">
              <w:rPr>
                <w:rFonts w:ascii="Verdana" w:hAnsi="Verdana"/>
                <w:sz w:val="20"/>
                <w:szCs w:val="20"/>
              </w:rPr>
              <w:t xml:space="preserve">Auch auf  einzelne Videos bezogen lässt sich diese Regel anwenden. 90% sind in diesem Zusammenhang nur </w:t>
            </w:r>
            <w:r>
              <w:rPr>
                <w:rFonts w:ascii="Verdana" w:hAnsi="Verdana"/>
                <w:sz w:val="20"/>
                <w:szCs w:val="20"/>
              </w:rPr>
              <w:t>Z</w:t>
            </w:r>
            <w:r w:rsidRPr="006D46E6">
              <w:rPr>
                <w:rFonts w:ascii="Verdana" w:hAnsi="Verdana"/>
                <w:sz w:val="20"/>
                <w:szCs w:val="20"/>
              </w:rPr>
              <w:t xml:space="preserve">uschauende und tragen nicht zur Interaktion bei, 9% liken die Videos oder teilen sie in anderen </w:t>
            </w:r>
            <w:proofErr w:type="spellStart"/>
            <w:r w:rsidRPr="006D46E6">
              <w:rPr>
                <w:rFonts w:ascii="Verdana" w:hAnsi="Verdana"/>
                <w:sz w:val="20"/>
                <w:szCs w:val="20"/>
              </w:rPr>
              <w:t>Sozialen</w:t>
            </w:r>
            <w:proofErr w:type="spellEnd"/>
            <w:r w:rsidRPr="006D46E6">
              <w:rPr>
                <w:rFonts w:ascii="Verdana" w:hAnsi="Verdana"/>
                <w:sz w:val="20"/>
                <w:szCs w:val="20"/>
              </w:rPr>
              <w:t xml:space="preserve"> Netzwerken, während lediglich 1% </w:t>
            </w:r>
            <w:r>
              <w:rPr>
                <w:rFonts w:ascii="Verdana" w:hAnsi="Verdana"/>
                <w:sz w:val="20"/>
                <w:szCs w:val="20"/>
              </w:rPr>
              <w:t xml:space="preserve">aktiv zur </w:t>
            </w:r>
            <w:r w:rsidRPr="006D46E6">
              <w:rPr>
                <w:rFonts w:ascii="Verdana" w:hAnsi="Verdana"/>
                <w:sz w:val="20"/>
                <w:szCs w:val="20"/>
              </w:rPr>
              <w:t>Community beitragen und Kommentare verfassen. Auch wenn die Ergebnisse teilweise von dem Prinzip abweichen, bestätigt ein Großteil der Stichproben das Verhältnis 90% zu 9% zu 1%.</w:t>
            </w:r>
            <w:r w:rsidR="00326E99" w:rsidRPr="00326E99">
              <w:rPr>
                <w:rStyle w:val="Funotenzeichen"/>
                <w:rFonts w:ascii="Verdana" w:hAnsi="Verdana"/>
                <w:sz w:val="20"/>
                <w:szCs w:val="20"/>
              </w:rPr>
              <w:footnoteReference w:id="8"/>
            </w:r>
            <w:r>
              <w:t> </w:t>
            </w:r>
          </w:p>
          <w:p w:rsidR="006D46E6" w:rsidRDefault="006D46E6" w:rsidP="004B46FE">
            <w:pPr>
              <w:ind w:right="-105"/>
              <w:jc w:val="both"/>
              <w:rPr>
                <w:rFonts w:ascii="Verdana" w:eastAsia="Times New Roman" w:hAnsi="Verdana" w:cs="Times New Roman"/>
                <w:sz w:val="20"/>
                <w:szCs w:val="24"/>
                <w:lang w:eastAsia="de-DE"/>
              </w:rPr>
            </w:pPr>
          </w:p>
        </w:tc>
      </w:tr>
    </w:tbl>
    <w:p w:rsidR="007B1F43" w:rsidRDefault="007B1F43" w:rsidP="007B1F43">
      <w:pPr>
        <w:spacing w:after="0" w:line="240" w:lineRule="auto"/>
        <w:rPr>
          <w:rFonts w:ascii="Verdana" w:hAnsi="Verdana"/>
          <w:sz w:val="20"/>
          <w:szCs w:val="20"/>
        </w:rPr>
      </w:pPr>
    </w:p>
    <w:p w:rsidR="004B46FE" w:rsidRDefault="004B46FE" w:rsidP="007B1F43">
      <w:pPr>
        <w:spacing w:after="0" w:line="240" w:lineRule="auto"/>
        <w:rPr>
          <w:rFonts w:ascii="Verdana" w:hAnsi="Verdana"/>
          <w:sz w:val="20"/>
          <w:szCs w:val="20"/>
        </w:rPr>
      </w:pPr>
    </w:p>
    <w:p w:rsidR="004B46FE" w:rsidRDefault="004B46FE" w:rsidP="007B1F43">
      <w:pPr>
        <w:spacing w:after="0" w:line="240" w:lineRule="auto"/>
        <w:rPr>
          <w:rFonts w:ascii="Verdana" w:hAnsi="Verdana"/>
          <w:b/>
          <w:sz w:val="20"/>
          <w:szCs w:val="20"/>
        </w:rPr>
      </w:pPr>
      <w:r w:rsidRPr="00946400">
        <w:rPr>
          <w:rFonts w:ascii="Verdana" w:hAnsi="Verdana"/>
          <w:b/>
          <w:sz w:val="20"/>
          <w:szCs w:val="20"/>
          <w:bdr w:val="single" w:sz="4" w:space="0" w:color="auto"/>
        </w:rPr>
        <w:t>M</w:t>
      </w:r>
      <w:r>
        <w:rPr>
          <w:rFonts w:ascii="Verdana" w:hAnsi="Verdana"/>
          <w:b/>
          <w:sz w:val="20"/>
          <w:szCs w:val="20"/>
          <w:bdr w:val="single" w:sz="4" w:space="0" w:color="auto"/>
        </w:rPr>
        <w:t>4</w:t>
      </w:r>
      <w:r>
        <w:rPr>
          <w:rFonts w:ascii="Verdana" w:hAnsi="Verdana"/>
          <w:sz w:val="20"/>
          <w:szCs w:val="20"/>
        </w:rPr>
        <w:t xml:space="preserve"> </w:t>
      </w:r>
      <w:r>
        <w:rPr>
          <w:rFonts w:ascii="Verdana" w:hAnsi="Verdana"/>
          <w:b/>
          <w:sz w:val="20"/>
          <w:szCs w:val="20"/>
        </w:rPr>
        <w:t xml:space="preserve">Der Erfolg der </w:t>
      </w:r>
      <w:proofErr w:type="spellStart"/>
      <w:r>
        <w:rPr>
          <w:rFonts w:ascii="Verdana" w:hAnsi="Verdana"/>
          <w:b/>
          <w:sz w:val="20"/>
          <w:szCs w:val="20"/>
        </w:rPr>
        <w:t>YouTuber</w:t>
      </w:r>
      <w:proofErr w:type="spellEnd"/>
      <w:r>
        <w:rPr>
          <w:rStyle w:val="Funotenzeichen"/>
          <w:rFonts w:ascii="Verdana" w:hAnsi="Verdana"/>
          <w:b/>
          <w:sz w:val="20"/>
          <w:szCs w:val="20"/>
        </w:rPr>
        <w:footnoteReference w:id="9"/>
      </w:r>
    </w:p>
    <w:p w:rsidR="004B46FE" w:rsidRDefault="004B46FE" w:rsidP="007B1F43">
      <w:pPr>
        <w:spacing w:after="0" w:line="240" w:lineRule="auto"/>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4B46FE" w:rsidRPr="006E494F" w:rsidTr="004B46FE">
        <w:tc>
          <w:tcPr>
            <w:tcW w:w="534" w:type="dxa"/>
          </w:tcPr>
          <w:p w:rsidR="004B46FE" w:rsidRPr="006E494F" w:rsidRDefault="004B46FE" w:rsidP="006E494F">
            <w:pPr>
              <w:rPr>
                <w:rFonts w:ascii="Verdana" w:hAnsi="Verdana"/>
                <w:sz w:val="18"/>
                <w:szCs w:val="20"/>
              </w:rPr>
            </w:pPr>
            <w:r w:rsidRPr="006E494F">
              <w:rPr>
                <w:rFonts w:ascii="Verdana" w:hAnsi="Verdana"/>
                <w:sz w:val="18"/>
                <w:szCs w:val="20"/>
              </w:rPr>
              <w:t>1</w:t>
            </w: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r w:rsidRPr="006E494F">
              <w:rPr>
                <w:rFonts w:ascii="Verdana" w:hAnsi="Verdana"/>
                <w:sz w:val="18"/>
                <w:szCs w:val="20"/>
              </w:rPr>
              <w:t>5</w:t>
            </w: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r w:rsidRPr="006E494F">
              <w:rPr>
                <w:rFonts w:ascii="Verdana" w:hAnsi="Verdana"/>
                <w:sz w:val="18"/>
                <w:szCs w:val="20"/>
              </w:rPr>
              <w:t>10</w:t>
            </w: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r w:rsidRPr="006E494F">
              <w:rPr>
                <w:rFonts w:ascii="Verdana" w:hAnsi="Verdana"/>
                <w:sz w:val="18"/>
                <w:szCs w:val="20"/>
              </w:rPr>
              <w:t>15</w:t>
            </w: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r w:rsidRPr="006E494F">
              <w:rPr>
                <w:rFonts w:ascii="Verdana" w:hAnsi="Verdana"/>
                <w:sz w:val="18"/>
                <w:szCs w:val="20"/>
              </w:rPr>
              <w:t>20</w:t>
            </w: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r w:rsidRPr="006E494F">
              <w:rPr>
                <w:rFonts w:ascii="Verdana" w:hAnsi="Verdana"/>
                <w:sz w:val="18"/>
                <w:szCs w:val="20"/>
              </w:rPr>
              <w:t>25</w:t>
            </w: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Pr="006E494F" w:rsidRDefault="006E494F" w:rsidP="006E494F">
            <w:pPr>
              <w:rPr>
                <w:rFonts w:ascii="Verdana" w:hAnsi="Verdana"/>
                <w:sz w:val="18"/>
                <w:szCs w:val="20"/>
              </w:rPr>
            </w:pPr>
          </w:p>
          <w:p w:rsidR="006E494F" w:rsidRDefault="006E494F" w:rsidP="006E494F">
            <w:pPr>
              <w:rPr>
                <w:rFonts w:ascii="Verdana" w:hAnsi="Verdana"/>
                <w:sz w:val="18"/>
                <w:szCs w:val="20"/>
              </w:rPr>
            </w:pPr>
            <w:r w:rsidRPr="006E494F">
              <w:rPr>
                <w:rFonts w:ascii="Verdana" w:hAnsi="Verdana"/>
                <w:sz w:val="18"/>
                <w:szCs w:val="20"/>
              </w:rPr>
              <w:t>30</w:t>
            </w: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r>
              <w:rPr>
                <w:rFonts w:ascii="Verdana" w:hAnsi="Verdana"/>
                <w:sz w:val="18"/>
                <w:szCs w:val="20"/>
              </w:rPr>
              <w:t>35</w:t>
            </w: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1C339C" w:rsidRDefault="001C339C" w:rsidP="006E494F">
            <w:pPr>
              <w:rPr>
                <w:rFonts w:ascii="Verdana" w:hAnsi="Verdana"/>
                <w:sz w:val="18"/>
                <w:szCs w:val="20"/>
              </w:rPr>
            </w:pPr>
          </w:p>
          <w:p w:rsidR="006E494F" w:rsidRDefault="006E494F" w:rsidP="006E494F">
            <w:pPr>
              <w:rPr>
                <w:rFonts w:ascii="Verdana" w:hAnsi="Verdana"/>
                <w:sz w:val="18"/>
                <w:szCs w:val="20"/>
              </w:rPr>
            </w:pPr>
            <w:r>
              <w:rPr>
                <w:rFonts w:ascii="Verdana" w:hAnsi="Verdana"/>
                <w:sz w:val="18"/>
                <w:szCs w:val="20"/>
              </w:rPr>
              <w:t>40</w:t>
            </w: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p>
          <w:p w:rsidR="006E494F" w:rsidRDefault="006E494F" w:rsidP="006E494F">
            <w:pPr>
              <w:rPr>
                <w:rFonts w:ascii="Verdana" w:hAnsi="Verdana"/>
                <w:sz w:val="18"/>
                <w:szCs w:val="20"/>
              </w:rPr>
            </w:pPr>
            <w:r>
              <w:rPr>
                <w:rFonts w:ascii="Verdana" w:hAnsi="Verdana"/>
                <w:sz w:val="18"/>
                <w:szCs w:val="20"/>
              </w:rPr>
              <w:t>45</w:t>
            </w:r>
          </w:p>
          <w:p w:rsidR="004B46FE" w:rsidRPr="006E494F" w:rsidRDefault="004B46FE" w:rsidP="006E494F">
            <w:pPr>
              <w:rPr>
                <w:rFonts w:ascii="Verdana" w:hAnsi="Verdana"/>
                <w:sz w:val="18"/>
                <w:szCs w:val="20"/>
              </w:rPr>
            </w:pPr>
          </w:p>
          <w:p w:rsidR="004B46FE" w:rsidRPr="006E494F" w:rsidRDefault="004B46FE" w:rsidP="006E494F">
            <w:pPr>
              <w:rPr>
                <w:rFonts w:ascii="Verdana" w:hAnsi="Verdana"/>
                <w:sz w:val="18"/>
                <w:szCs w:val="20"/>
              </w:rPr>
            </w:pPr>
          </w:p>
        </w:tc>
        <w:tc>
          <w:tcPr>
            <w:tcW w:w="8678" w:type="dxa"/>
          </w:tcPr>
          <w:p w:rsidR="004B46FE" w:rsidRPr="006E494F" w:rsidRDefault="004B46FE" w:rsidP="006E494F">
            <w:pPr>
              <w:pStyle w:val="StandardWeb"/>
              <w:spacing w:before="0" w:beforeAutospacing="0" w:after="0" w:afterAutospacing="0"/>
              <w:jc w:val="both"/>
              <w:rPr>
                <w:rFonts w:ascii="Verdana" w:hAnsi="Verdana"/>
                <w:sz w:val="18"/>
                <w:szCs w:val="20"/>
              </w:rPr>
            </w:pPr>
            <w:r w:rsidRPr="006E494F">
              <w:rPr>
                <w:rFonts w:ascii="Verdana" w:hAnsi="Verdana"/>
                <w:sz w:val="18"/>
                <w:szCs w:val="20"/>
              </w:rPr>
              <w:lastRenderedPageBreak/>
              <w:t xml:space="preserve">Wie erlangen </w:t>
            </w:r>
            <w:proofErr w:type="spellStart"/>
            <w:r w:rsidRPr="006E494F">
              <w:rPr>
                <w:rFonts w:ascii="Verdana" w:hAnsi="Verdana"/>
                <w:sz w:val="18"/>
                <w:szCs w:val="20"/>
              </w:rPr>
              <w:t>YouTuber</w:t>
            </w:r>
            <w:proofErr w:type="spellEnd"/>
            <w:r w:rsidRPr="006E494F">
              <w:rPr>
                <w:rFonts w:ascii="Verdana" w:hAnsi="Verdana"/>
                <w:sz w:val="18"/>
                <w:szCs w:val="20"/>
              </w:rPr>
              <w:t xml:space="preserve">/-innen überhaupt eine solche Berühmtheit? Was macht sie bei ihrem Publikum so beliebt und welche Motivation steckt hinter dem Wunsch </w:t>
            </w:r>
            <w:proofErr w:type="spellStart"/>
            <w:r w:rsidRPr="006E494F">
              <w:rPr>
                <w:rFonts w:ascii="Verdana" w:hAnsi="Verdana"/>
                <w:sz w:val="18"/>
                <w:szCs w:val="20"/>
              </w:rPr>
              <w:t>YouTuberin</w:t>
            </w:r>
            <w:proofErr w:type="spellEnd"/>
            <w:r w:rsidRPr="006E494F">
              <w:rPr>
                <w:rFonts w:ascii="Verdana" w:hAnsi="Verdana"/>
                <w:sz w:val="18"/>
                <w:szCs w:val="20"/>
              </w:rPr>
              <w:t xml:space="preserve"> oder </w:t>
            </w:r>
            <w:proofErr w:type="spellStart"/>
            <w:r w:rsidRPr="006E494F">
              <w:rPr>
                <w:rFonts w:ascii="Verdana" w:hAnsi="Verdana"/>
                <w:sz w:val="18"/>
                <w:szCs w:val="20"/>
              </w:rPr>
              <w:t>YouTuber</w:t>
            </w:r>
            <w:proofErr w:type="spellEnd"/>
            <w:r w:rsidRPr="006E494F">
              <w:rPr>
                <w:rFonts w:ascii="Verdana" w:hAnsi="Verdana"/>
                <w:sz w:val="18"/>
                <w:szCs w:val="20"/>
              </w:rPr>
              <w:t xml:space="preserve"> zu werden? Um diese Fragen beantworten zu können, sind die Begriffe Selbstdarstellung und Selbstinszenierung von großer Bedeutung. </w:t>
            </w:r>
          </w:p>
          <w:p w:rsidR="004B46FE" w:rsidRPr="006E494F" w:rsidRDefault="004B46FE" w:rsidP="006E494F">
            <w:pPr>
              <w:pStyle w:val="StandardWeb"/>
              <w:spacing w:before="0" w:beforeAutospacing="0" w:after="0" w:afterAutospacing="0"/>
              <w:jc w:val="both"/>
              <w:rPr>
                <w:rFonts w:ascii="Verdana" w:hAnsi="Verdana"/>
                <w:sz w:val="18"/>
                <w:szCs w:val="20"/>
              </w:rPr>
            </w:pPr>
            <w:r w:rsidRPr="006E494F">
              <w:rPr>
                <w:rFonts w:ascii="Verdana" w:hAnsi="Verdana"/>
                <w:sz w:val="18"/>
                <w:szCs w:val="20"/>
              </w:rPr>
              <w:t xml:space="preserve">Der Drang zur Selbstdarstellung ist allgemein betrachtet kein neues Phänomen, das erst durch das Internet zustande gekommen ist. Schon der Soziologe Erving </w:t>
            </w:r>
            <w:proofErr w:type="spellStart"/>
            <w:r w:rsidRPr="006E494F">
              <w:rPr>
                <w:rFonts w:ascii="Verdana" w:hAnsi="Verdana"/>
                <w:sz w:val="18"/>
                <w:szCs w:val="20"/>
              </w:rPr>
              <w:t>Goffman</w:t>
            </w:r>
            <w:proofErr w:type="spellEnd"/>
            <w:r w:rsidRPr="006E494F">
              <w:rPr>
                <w:rFonts w:ascii="Verdana" w:hAnsi="Verdana"/>
                <w:sz w:val="18"/>
                <w:szCs w:val="20"/>
              </w:rPr>
              <w:t xml:space="preserve"> beschäftigte sich in den 1960ern mit dem Thema der Darstellung des Selbst. </w:t>
            </w:r>
          </w:p>
          <w:p w:rsidR="004B46FE" w:rsidRPr="006E494F" w:rsidRDefault="004B46FE" w:rsidP="006E494F">
            <w:pPr>
              <w:pStyle w:val="StandardWeb"/>
              <w:spacing w:before="0" w:beforeAutospacing="0" w:after="0" w:afterAutospacing="0"/>
              <w:jc w:val="both"/>
              <w:rPr>
                <w:rFonts w:ascii="Verdana" w:hAnsi="Verdana"/>
                <w:sz w:val="18"/>
                <w:szCs w:val="20"/>
              </w:rPr>
            </w:pPr>
            <w:r w:rsidRPr="006E494F">
              <w:rPr>
                <w:rFonts w:ascii="Verdana" w:hAnsi="Verdana"/>
                <w:sz w:val="18"/>
                <w:szCs w:val="20"/>
              </w:rPr>
              <w:t xml:space="preserve">Damals wie auch heute versuchen wir uns vor unserem Gegenüber in Szene zu setzen, sodass positive Merkmale in den Vordergrund und negative Seiten der Persönlichkeit in den Hintergrund rücken. Mit dem Drang zur Selbstdarstellung entsteht auch der Wunsch nach Perfektionismus, Anerkennung, Lob und Bewunderung. Während wir uns in alltäglichen Situationen bereits bewusst und unbewusst bemühen, unsere Person </w:t>
            </w:r>
            <w:r w:rsidR="00CD4456">
              <w:rPr>
                <w:rFonts w:ascii="Verdana" w:hAnsi="Verdana"/>
                <w:sz w:val="18"/>
                <w:szCs w:val="20"/>
              </w:rPr>
              <w:t>„</w:t>
            </w:r>
            <w:r w:rsidRPr="006E494F">
              <w:rPr>
                <w:rFonts w:ascii="Verdana" w:hAnsi="Verdana"/>
                <w:sz w:val="18"/>
                <w:szCs w:val="20"/>
              </w:rPr>
              <w:t xml:space="preserve">in das rechte Licht zu rücken", gehört die Inszenierung der Rolle, die </w:t>
            </w:r>
            <w:proofErr w:type="spellStart"/>
            <w:r w:rsidRPr="006E494F">
              <w:rPr>
                <w:rFonts w:ascii="Verdana" w:hAnsi="Verdana"/>
                <w:sz w:val="18"/>
                <w:szCs w:val="20"/>
              </w:rPr>
              <w:t>YouTuber</w:t>
            </w:r>
            <w:proofErr w:type="spellEnd"/>
            <w:r w:rsidRPr="006E494F">
              <w:rPr>
                <w:rFonts w:ascii="Verdana" w:hAnsi="Verdana"/>
                <w:sz w:val="18"/>
                <w:szCs w:val="20"/>
              </w:rPr>
              <w:t xml:space="preserve">/-innen ihre Fans einnehmen, zu einem der wichtigsten Aspekte des Erlangens von möglichst großer Beliebtheit und somit von möglichst vielen Klicks ihrer Videos. </w:t>
            </w:r>
          </w:p>
          <w:p w:rsidR="004B46FE" w:rsidRPr="006E494F" w:rsidRDefault="004B46FE" w:rsidP="006E494F">
            <w:pPr>
              <w:pStyle w:val="StandardWeb"/>
              <w:spacing w:before="0" w:beforeAutospacing="0" w:after="0" w:afterAutospacing="0"/>
              <w:jc w:val="both"/>
              <w:rPr>
                <w:rFonts w:ascii="Verdana" w:hAnsi="Verdana"/>
                <w:sz w:val="18"/>
                <w:szCs w:val="20"/>
              </w:rPr>
            </w:pPr>
            <w:r w:rsidRPr="006E494F">
              <w:rPr>
                <w:rFonts w:ascii="Verdana" w:hAnsi="Verdana"/>
                <w:sz w:val="18"/>
                <w:szCs w:val="20"/>
              </w:rPr>
              <w:t xml:space="preserve">Neben dem Spaß an der Selbstinszenierung und den positiven Rückmeldungen die dadurch erreicht werden, geht es YouTube-Stars also nicht nur um die Bestätigung ihrer Person oder ihrer Rolle, sondern auch um den wirtschaftlichen Aspekt. </w:t>
            </w:r>
          </w:p>
          <w:p w:rsidR="00CD4456" w:rsidRDefault="004B46FE" w:rsidP="006E494F">
            <w:pPr>
              <w:pStyle w:val="berschrift2"/>
              <w:spacing w:before="0" w:beforeAutospacing="0" w:after="0" w:afterAutospacing="0"/>
              <w:outlineLvl w:val="1"/>
              <w:rPr>
                <w:rFonts w:ascii="Verdana" w:hAnsi="Verdana"/>
                <w:b w:val="0"/>
                <w:sz w:val="18"/>
                <w:szCs w:val="20"/>
              </w:rPr>
            </w:pPr>
            <w:r w:rsidRPr="006E494F">
              <w:rPr>
                <w:rFonts w:ascii="Verdana" w:hAnsi="Verdana"/>
                <w:b w:val="0"/>
                <w:sz w:val="18"/>
                <w:szCs w:val="20"/>
              </w:rPr>
              <w:t xml:space="preserve">Die </w:t>
            </w:r>
            <w:proofErr w:type="spellStart"/>
            <w:r w:rsidRPr="006E494F">
              <w:rPr>
                <w:rFonts w:ascii="Verdana" w:hAnsi="Verdana"/>
                <w:b w:val="0"/>
                <w:sz w:val="18"/>
                <w:szCs w:val="20"/>
              </w:rPr>
              <w:t>YouTuber</w:t>
            </w:r>
            <w:proofErr w:type="spellEnd"/>
            <w:r w:rsidRPr="006E494F">
              <w:rPr>
                <w:rFonts w:ascii="Verdana" w:hAnsi="Verdana"/>
                <w:b w:val="0"/>
                <w:sz w:val="18"/>
                <w:szCs w:val="20"/>
              </w:rPr>
              <w:t xml:space="preserve">/-innen verkörpern das, was ihre Fans von ihnen erwarten. Nicht umsonst werden sie oftmals als </w:t>
            </w:r>
            <w:r w:rsidR="003B4B25">
              <w:rPr>
                <w:rFonts w:ascii="Verdana" w:hAnsi="Verdana"/>
                <w:b w:val="0"/>
                <w:sz w:val="18"/>
                <w:szCs w:val="20"/>
              </w:rPr>
              <w:t>„</w:t>
            </w:r>
            <w:r w:rsidRPr="006E494F">
              <w:rPr>
                <w:rFonts w:ascii="Verdana" w:hAnsi="Verdana"/>
                <w:b w:val="0"/>
                <w:sz w:val="18"/>
                <w:szCs w:val="20"/>
              </w:rPr>
              <w:t xml:space="preserve">Stars zum Anfassen" bezeichnet. Durch das Kommunizieren über YouTube oder Twitter und Instagram vermitteln sie ihren Fans das Gefühl von Nähe und Freundschaft oder fungieren als Berater ihrer Anhänger. </w:t>
            </w:r>
          </w:p>
          <w:p w:rsidR="00CD4456" w:rsidRDefault="00CD4456" w:rsidP="006E494F">
            <w:pPr>
              <w:pStyle w:val="berschrift2"/>
              <w:spacing w:before="0" w:beforeAutospacing="0" w:after="0" w:afterAutospacing="0"/>
              <w:outlineLvl w:val="1"/>
              <w:rPr>
                <w:rFonts w:ascii="Verdana" w:hAnsi="Verdana"/>
                <w:b w:val="0"/>
                <w:sz w:val="18"/>
                <w:szCs w:val="20"/>
              </w:rPr>
            </w:pPr>
          </w:p>
          <w:p w:rsidR="006E494F" w:rsidRPr="00CD4456" w:rsidRDefault="006E494F" w:rsidP="006E494F">
            <w:pPr>
              <w:pStyle w:val="berschrift2"/>
              <w:spacing w:before="0" w:beforeAutospacing="0" w:after="0" w:afterAutospacing="0"/>
              <w:outlineLvl w:val="1"/>
              <w:rPr>
                <w:rFonts w:ascii="Verdana" w:hAnsi="Verdana"/>
                <w:sz w:val="18"/>
                <w:szCs w:val="20"/>
              </w:rPr>
            </w:pPr>
            <w:r w:rsidRPr="00CD4456">
              <w:rPr>
                <w:rFonts w:ascii="Verdana" w:hAnsi="Verdana"/>
                <w:sz w:val="18"/>
                <w:szCs w:val="20"/>
              </w:rPr>
              <w:t>Beauty und Lifestyle</w:t>
            </w:r>
          </w:p>
          <w:p w:rsidR="006E494F" w:rsidRPr="006E494F" w:rsidRDefault="006E494F" w:rsidP="006E494F">
            <w:pPr>
              <w:pStyle w:val="StandardWeb"/>
              <w:spacing w:before="0" w:beforeAutospacing="0" w:after="0" w:afterAutospacing="0"/>
              <w:rPr>
                <w:rFonts w:ascii="Verdana" w:hAnsi="Verdana"/>
                <w:sz w:val="18"/>
                <w:szCs w:val="20"/>
              </w:rPr>
            </w:pPr>
            <w:r w:rsidRPr="006E494F">
              <w:rPr>
                <w:rFonts w:ascii="Verdana" w:hAnsi="Verdana"/>
                <w:sz w:val="18"/>
                <w:szCs w:val="20"/>
              </w:rPr>
              <w:t xml:space="preserve">Besonders durch das Genre Beauty und Lifestyle werden Rollenvorbilder vorgegeben, die bei vielen Fans ein falsches Bild von dem "Star von nebenan " vermitteln. Zwar zeigen sich einige </w:t>
            </w:r>
            <w:proofErr w:type="spellStart"/>
            <w:r w:rsidRPr="006E494F">
              <w:rPr>
                <w:rFonts w:ascii="Verdana" w:hAnsi="Verdana"/>
                <w:sz w:val="18"/>
                <w:szCs w:val="20"/>
              </w:rPr>
              <w:t>YouTuberinnen</w:t>
            </w:r>
            <w:proofErr w:type="spellEnd"/>
            <w:r w:rsidRPr="006E494F">
              <w:rPr>
                <w:rFonts w:ascii="Verdana" w:hAnsi="Verdana"/>
                <w:sz w:val="18"/>
                <w:szCs w:val="20"/>
              </w:rPr>
              <w:t xml:space="preserve"> in ihren Videos auch ungeschminkt und betonen immer wieder die Wichtigkeit einer eigenen Identität, doch inzwischen entwickelt sich YouTube und somit auch seine Stars immer mehr hin zum Kommerz und der </w:t>
            </w:r>
            <w:proofErr w:type="spellStart"/>
            <w:r w:rsidRPr="006E494F">
              <w:rPr>
                <w:rFonts w:ascii="Verdana" w:hAnsi="Verdana"/>
                <w:sz w:val="18"/>
                <w:szCs w:val="20"/>
              </w:rPr>
              <w:t>Monetarisierung</w:t>
            </w:r>
            <w:proofErr w:type="spellEnd"/>
            <w:r w:rsidRPr="006E494F">
              <w:rPr>
                <w:rFonts w:ascii="Verdana" w:hAnsi="Verdana"/>
                <w:sz w:val="18"/>
                <w:szCs w:val="20"/>
              </w:rPr>
              <w:t xml:space="preserve">, die die Plattform bietet. </w:t>
            </w:r>
          </w:p>
          <w:p w:rsidR="006E494F" w:rsidRPr="006E494F" w:rsidRDefault="006E494F" w:rsidP="006E494F">
            <w:pPr>
              <w:pStyle w:val="StandardWeb"/>
              <w:spacing w:before="0" w:beforeAutospacing="0" w:after="0" w:afterAutospacing="0"/>
              <w:rPr>
                <w:rFonts w:ascii="Verdana" w:hAnsi="Verdana"/>
                <w:sz w:val="18"/>
                <w:szCs w:val="20"/>
              </w:rPr>
            </w:pPr>
            <w:r w:rsidRPr="006E494F">
              <w:rPr>
                <w:rFonts w:ascii="Verdana" w:hAnsi="Verdana"/>
                <w:sz w:val="18"/>
                <w:szCs w:val="20"/>
              </w:rPr>
              <w:t xml:space="preserve">Die Naivität von Jugendlichen, deren </w:t>
            </w:r>
            <w:proofErr w:type="spellStart"/>
            <w:r w:rsidRPr="006E494F">
              <w:rPr>
                <w:rFonts w:ascii="Verdana" w:hAnsi="Verdana"/>
                <w:sz w:val="18"/>
                <w:szCs w:val="20"/>
              </w:rPr>
              <w:t>Glaube</w:t>
            </w:r>
            <w:proofErr w:type="spellEnd"/>
            <w:r w:rsidRPr="006E494F">
              <w:rPr>
                <w:rFonts w:ascii="Verdana" w:hAnsi="Verdana"/>
                <w:sz w:val="18"/>
                <w:szCs w:val="20"/>
              </w:rPr>
              <w:t xml:space="preserve"> fest daran hält, dass ein Star wie Bianca </w:t>
            </w:r>
            <w:proofErr w:type="spellStart"/>
            <w:r w:rsidRPr="006E494F">
              <w:rPr>
                <w:rFonts w:ascii="Verdana" w:hAnsi="Verdana"/>
                <w:sz w:val="18"/>
                <w:szCs w:val="20"/>
              </w:rPr>
              <w:t>Heinecke</w:t>
            </w:r>
            <w:proofErr w:type="spellEnd"/>
            <w:r w:rsidRPr="006E494F">
              <w:rPr>
                <w:rFonts w:ascii="Verdana" w:hAnsi="Verdana"/>
                <w:sz w:val="18"/>
                <w:szCs w:val="20"/>
              </w:rPr>
              <w:t xml:space="preserve"> mit ihrem YouTube-Kanal Bibis Beauty Palace, ohne Hintergedanken </w:t>
            </w:r>
            <w:proofErr w:type="spellStart"/>
            <w:r w:rsidRPr="006E494F">
              <w:rPr>
                <w:rFonts w:ascii="Verdana" w:hAnsi="Verdana"/>
                <w:sz w:val="18"/>
                <w:szCs w:val="20"/>
              </w:rPr>
              <w:t>Make</w:t>
            </w:r>
            <w:proofErr w:type="spellEnd"/>
            <w:r w:rsidRPr="006E494F">
              <w:rPr>
                <w:rFonts w:ascii="Verdana" w:hAnsi="Verdana"/>
                <w:sz w:val="18"/>
                <w:szCs w:val="20"/>
              </w:rPr>
              <w:t xml:space="preserve"> </w:t>
            </w:r>
            <w:proofErr w:type="spellStart"/>
            <w:r w:rsidRPr="006E494F">
              <w:rPr>
                <w:rFonts w:ascii="Verdana" w:hAnsi="Verdana"/>
                <w:sz w:val="18"/>
                <w:szCs w:val="20"/>
              </w:rPr>
              <w:t>Up</w:t>
            </w:r>
            <w:proofErr w:type="spellEnd"/>
            <w:r w:rsidRPr="006E494F">
              <w:rPr>
                <w:rFonts w:ascii="Verdana" w:hAnsi="Verdana"/>
                <w:sz w:val="18"/>
                <w:szCs w:val="20"/>
              </w:rPr>
              <w:t xml:space="preserve"> und Kleidungsstücke von großen Firmen in die Kamera hält, ist nicht zu unterschätzen. Das hübsche Mädchen, scheinbar von nebenan, das sich Unmengen von </w:t>
            </w:r>
            <w:proofErr w:type="spellStart"/>
            <w:r w:rsidRPr="006E494F">
              <w:rPr>
                <w:rFonts w:ascii="Verdana" w:hAnsi="Verdana"/>
                <w:sz w:val="18"/>
                <w:szCs w:val="20"/>
              </w:rPr>
              <w:t>Make</w:t>
            </w:r>
            <w:proofErr w:type="spellEnd"/>
            <w:r w:rsidRPr="006E494F">
              <w:rPr>
                <w:rFonts w:ascii="Verdana" w:hAnsi="Verdana"/>
                <w:sz w:val="18"/>
                <w:szCs w:val="20"/>
              </w:rPr>
              <w:t xml:space="preserve"> </w:t>
            </w:r>
            <w:proofErr w:type="spellStart"/>
            <w:r w:rsidRPr="006E494F">
              <w:rPr>
                <w:rFonts w:ascii="Verdana" w:hAnsi="Verdana"/>
                <w:sz w:val="18"/>
                <w:szCs w:val="20"/>
              </w:rPr>
              <w:t>up</w:t>
            </w:r>
            <w:proofErr w:type="spellEnd"/>
            <w:r w:rsidRPr="006E494F">
              <w:rPr>
                <w:rFonts w:ascii="Verdana" w:hAnsi="Verdana"/>
                <w:sz w:val="18"/>
                <w:szCs w:val="20"/>
              </w:rPr>
              <w:t xml:space="preserve"> und Kleidung leisten kann, die in den Urlaub auf die Malediven geht und dessen Outfits und Styling in den Videos immer perfekt abgestimmt sind, lassen die jugendlichen Fans utopische Vorstellungen eines "normalen Lebens" erschließen. Die "beste Freundin", die den Mädchen zeigt, welche Produkte man unbedingt haben muss, ist durch ihren großen Einfluss auf ihre Fangemeinschaft ein perfektes Werbemedium.</w:t>
            </w:r>
          </w:p>
          <w:p w:rsidR="003B4B25" w:rsidRDefault="003B4B25" w:rsidP="006E494F">
            <w:pPr>
              <w:pStyle w:val="berschrift2"/>
              <w:spacing w:before="0" w:beforeAutospacing="0" w:after="0" w:afterAutospacing="0"/>
              <w:outlineLvl w:val="1"/>
              <w:rPr>
                <w:rFonts w:ascii="Verdana" w:hAnsi="Verdana"/>
                <w:b w:val="0"/>
                <w:sz w:val="18"/>
                <w:szCs w:val="20"/>
              </w:rPr>
            </w:pPr>
          </w:p>
          <w:p w:rsidR="001C339C" w:rsidRDefault="001C339C" w:rsidP="006E494F">
            <w:pPr>
              <w:pStyle w:val="berschrift2"/>
              <w:spacing w:before="0" w:beforeAutospacing="0" w:after="0" w:afterAutospacing="0"/>
              <w:outlineLvl w:val="1"/>
              <w:rPr>
                <w:rFonts w:ascii="Verdana" w:hAnsi="Verdana"/>
                <w:b w:val="0"/>
                <w:sz w:val="18"/>
                <w:szCs w:val="20"/>
              </w:rPr>
            </w:pPr>
          </w:p>
          <w:p w:rsidR="006E494F" w:rsidRPr="003B4B25" w:rsidRDefault="006E494F" w:rsidP="006E494F">
            <w:pPr>
              <w:pStyle w:val="berschrift2"/>
              <w:spacing w:before="0" w:beforeAutospacing="0" w:after="0" w:afterAutospacing="0"/>
              <w:outlineLvl w:val="1"/>
              <w:rPr>
                <w:rFonts w:ascii="Verdana" w:hAnsi="Verdana"/>
                <w:sz w:val="18"/>
                <w:szCs w:val="20"/>
              </w:rPr>
            </w:pPr>
            <w:proofErr w:type="spellStart"/>
            <w:r w:rsidRPr="003B4B25">
              <w:rPr>
                <w:rFonts w:ascii="Verdana" w:hAnsi="Verdana"/>
                <w:sz w:val="18"/>
                <w:szCs w:val="20"/>
              </w:rPr>
              <w:t>Let´s</w:t>
            </w:r>
            <w:proofErr w:type="spellEnd"/>
            <w:r w:rsidRPr="003B4B25">
              <w:rPr>
                <w:rFonts w:ascii="Verdana" w:hAnsi="Verdana"/>
                <w:sz w:val="18"/>
                <w:szCs w:val="20"/>
              </w:rPr>
              <w:t xml:space="preserve"> Plays</w:t>
            </w:r>
          </w:p>
          <w:p w:rsidR="006E494F" w:rsidRPr="006E494F" w:rsidRDefault="006E494F" w:rsidP="006E494F">
            <w:pPr>
              <w:pStyle w:val="StandardWeb"/>
              <w:spacing w:before="0" w:beforeAutospacing="0" w:after="0" w:afterAutospacing="0"/>
              <w:rPr>
                <w:rFonts w:ascii="Verdana" w:hAnsi="Verdana"/>
                <w:sz w:val="18"/>
                <w:szCs w:val="20"/>
              </w:rPr>
            </w:pPr>
            <w:r w:rsidRPr="006E494F">
              <w:rPr>
                <w:rFonts w:ascii="Verdana" w:hAnsi="Verdana"/>
                <w:sz w:val="18"/>
                <w:szCs w:val="20"/>
              </w:rPr>
              <w:t>Auch die Anhängerinnen und Anhänger von „</w:t>
            </w:r>
            <w:proofErr w:type="spellStart"/>
            <w:r w:rsidRPr="006E494F">
              <w:rPr>
                <w:rFonts w:ascii="Verdana" w:hAnsi="Verdana"/>
                <w:sz w:val="18"/>
                <w:szCs w:val="20"/>
              </w:rPr>
              <w:t>Let´s</w:t>
            </w:r>
            <w:proofErr w:type="spellEnd"/>
            <w:r w:rsidRPr="006E494F">
              <w:rPr>
                <w:rFonts w:ascii="Verdana" w:hAnsi="Verdana"/>
                <w:sz w:val="18"/>
                <w:szCs w:val="20"/>
              </w:rPr>
              <w:t xml:space="preserve"> Play“-Kanälen werden „getäuscht“, wenn sie denken, dass ihr Star neue Video-Spiele nur aus Spaß kommentiert und weiter empfiehlt. Dahinter stehen genauso große Werbedeals mit Computerspielherstellern, für die eine Vermarktung über den YouTube-Star, der als </w:t>
            </w:r>
            <w:r w:rsidR="001C339C">
              <w:rPr>
                <w:rFonts w:ascii="Verdana" w:hAnsi="Verdana"/>
                <w:sz w:val="18"/>
                <w:szCs w:val="20"/>
              </w:rPr>
              <w:t>„</w:t>
            </w:r>
            <w:r w:rsidRPr="006E494F">
              <w:rPr>
                <w:rFonts w:ascii="Verdana" w:hAnsi="Verdana"/>
                <w:sz w:val="18"/>
                <w:szCs w:val="20"/>
              </w:rPr>
              <w:t xml:space="preserve">Computerspielkumpel"  betrachtet wird, eine Steigerung ihrer Verkaufszahlen bedeutet. </w:t>
            </w:r>
          </w:p>
          <w:p w:rsidR="006E494F" w:rsidRPr="006E494F" w:rsidRDefault="006E494F" w:rsidP="006E494F">
            <w:pPr>
              <w:pStyle w:val="StandardWeb"/>
              <w:spacing w:before="0" w:beforeAutospacing="0" w:after="0" w:afterAutospacing="0"/>
              <w:rPr>
                <w:rFonts w:ascii="Verdana" w:hAnsi="Verdana"/>
                <w:sz w:val="18"/>
                <w:szCs w:val="20"/>
              </w:rPr>
            </w:pPr>
            <w:r w:rsidRPr="006E494F">
              <w:rPr>
                <w:rFonts w:ascii="Verdana" w:hAnsi="Verdana"/>
                <w:sz w:val="18"/>
                <w:szCs w:val="20"/>
              </w:rPr>
              <w:t>Ein gutes Beispiel hierfür ist der „</w:t>
            </w:r>
            <w:proofErr w:type="spellStart"/>
            <w:r w:rsidRPr="006E494F">
              <w:rPr>
                <w:rFonts w:ascii="Verdana" w:hAnsi="Verdana"/>
                <w:sz w:val="18"/>
                <w:szCs w:val="20"/>
              </w:rPr>
              <w:t>Let´s</w:t>
            </w:r>
            <w:proofErr w:type="spellEnd"/>
            <w:r w:rsidRPr="006E494F">
              <w:rPr>
                <w:rFonts w:ascii="Verdana" w:hAnsi="Verdana"/>
                <w:sz w:val="18"/>
                <w:szCs w:val="20"/>
              </w:rPr>
              <w:t xml:space="preserve"> Player“ </w:t>
            </w:r>
            <w:proofErr w:type="spellStart"/>
            <w:r w:rsidRPr="006E494F">
              <w:rPr>
                <w:rFonts w:ascii="Verdana" w:hAnsi="Verdana"/>
                <w:sz w:val="18"/>
                <w:szCs w:val="20"/>
              </w:rPr>
              <w:t>Gronkh</w:t>
            </w:r>
            <w:proofErr w:type="spellEnd"/>
            <w:r w:rsidRPr="006E494F">
              <w:rPr>
                <w:rFonts w:ascii="Verdana" w:hAnsi="Verdana"/>
                <w:sz w:val="18"/>
                <w:szCs w:val="20"/>
              </w:rPr>
              <w:t xml:space="preserve">, der 2 Wochen vor Veröffentlichung des Computer- und Konsolenspiels  „The </w:t>
            </w:r>
            <w:proofErr w:type="spellStart"/>
            <w:r w:rsidRPr="006E494F">
              <w:rPr>
                <w:rFonts w:ascii="Verdana" w:hAnsi="Verdana"/>
                <w:sz w:val="18"/>
                <w:szCs w:val="20"/>
              </w:rPr>
              <w:t>Witcher</w:t>
            </w:r>
            <w:proofErr w:type="spellEnd"/>
            <w:r w:rsidRPr="006E494F">
              <w:rPr>
                <w:rFonts w:ascii="Verdana" w:hAnsi="Verdana"/>
                <w:sz w:val="18"/>
                <w:szCs w:val="20"/>
              </w:rPr>
              <w:t xml:space="preserve"> 3“ von den Herstellern eine Vorausgabe erhielt und für seine Zuschauer ein </w:t>
            </w:r>
            <w:proofErr w:type="spellStart"/>
            <w:r w:rsidRPr="006E494F">
              <w:rPr>
                <w:rFonts w:ascii="Verdana" w:hAnsi="Verdana"/>
                <w:sz w:val="18"/>
                <w:szCs w:val="20"/>
              </w:rPr>
              <w:t>Let´s</w:t>
            </w:r>
            <w:proofErr w:type="spellEnd"/>
            <w:r w:rsidRPr="006E494F">
              <w:rPr>
                <w:rFonts w:ascii="Verdana" w:hAnsi="Verdana"/>
                <w:sz w:val="18"/>
                <w:szCs w:val="20"/>
              </w:rPr>
              <w:t xml:space="preserve"> Preview drehte, in dem er das Spiel vorstellte und für den Kauf warb</w:t>
            </w:r>
            <w:r w:rsidR="00326E99">
              <w:rPr>
                <w:rFonts w:ascii="Verdana" w:hAnsi="Verdana"/>
                <w:sz w:val="18"/>
                <w:szCs w:val="20"/>
              </w:rPr>
              <w:t>.</w:t>
            </w:r>
          </w:p>
          <w:p w:rsidR="004B46FE" w:rsidRPr="006E494F" w:rsidRDefault="004B46FE" w:rsidP="006E494F">
            <w:pPr>
              <w:jc w:val="both"/>
              <w:rPr>
                <w:rFonts w:ascii="Verdana" w:hAnsi="Verdana"/>
                <w:sz w:val="18"/>
                <w:szCs w:val="20"/>
              </w:rPr>
            </w:pPr>
          </w:p>
        </w:tc>
      </w:tr>
    </w:tbl>
    <w:p w:rsidR="00D7798D" w:rsidRDefault="00D7798D" w:rsidP="008A19CF">
      <w:pPr>
        <w:spacing w:after="0" w:line="240" w:lineRule="auto"/>
        <w:rPr>
          <w:rFonts w:ascii="Verdana" w:hAnsi="Verdana"/>
          <w:sz w:val="20"/>
          <w:szCs w:val="20"/>
        </w:rPr>
      </w:pPr>
    </w:p>
    <w:p w:rsidR="004B5BC0" w:rsidRDefault="004B5BC0" w:rsidP="008A19CF">
      <w:pPr>
        <w:spacing w:after="0" w:line="240" w:lineRule="auto"/>
        <w:rPr>
          <w:rFonts w:ascii="Verdana" w:hAnsi="Verdana"/>
          <w:sz w:val="20"/>
          <w:szCs w:val="20"/>
        </w:rPr>
      </w:pPr>
    </w:p>
    <w:p w:rsidR="003B0E4A" w:rsidRDefault="003B0E4A" w:rsidP="003B0E4A">
      <w:pPr>
        <w:spacing w:after="0" w:line="240" w:lineRule="auto"/>
        <w:rPr>
          <w:rFonts w:ascii="Verdana" w:hAnsi="Verdana"/>
          <w:b/>
          <w:sz w:val="20"/>
          <w:szCs w:val="20"/>
        </w:rPr>
      </w:pPr>
      <w:r w:rsidRPr="00946400">
        <w:rPr>
          <w:rFonts w:ascii="Verdana" w:hAnsi="Verdana"/>
          <w:b/>
          <w:sz w:val="20"/>
          <w:szCs w:val="20"/>
          <w:bdr w:val="single" w:sz="4" w:space="0" w:color="auto"/>
        </w:rPr>
        <w:t>M</w:t>
      </w:r>
      <w:r>
        <w:rPr>
          <w:rFonts w:ascii="Verdana" w:hAnsi="Verdana"/>
          <w:b/>
          <w:sz w:val="20"/>
          <w:szCs w:val="20"/>
          <w:bdr w:val="single" w:sz="4" w:space="0" w:color="auto"/>
        </w:rPr>
        <w:t>5</w:t>
      </w:r>
      <w:r>
        <w:rPr>
          <w:rFonts w:ascii="Verdana" w:hAnsi="Verdana"/>
          <w:sz w:val="20"/>
          <w:szCs w:val="20"/>
        </w:rPr>
        <w:t xml:space="preserve"> </w:t>
      </w:r>
      <w:r>
        <w:rPr>
          <w:rFonts w:ascii="Verdana" w:hAnsi="Verdana"/>
          <w:b/>
          <w:sz w:val="20"/>
          <w:szCs w:val="20"/>
        </w:rPr>
        <w:t>Die Nutzung der Plattform</w:t>
      </w:r>
    </w:p>
    <w:p w:rsidR="003B0E4A" w:rsidRDefault="003B0E4A" w:rsidP="008A19CF">
      <w:pPr>
        <w:spacing w:after="0" w:line="240" w:lineRule="auto"/>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3B0E4A" w:rsidRPr="00F54A4E" w:rsidTr="00FB4B40">
        <w:tc>
          <w:tcPr>
            <w:tcW w:w="534" w:type="dxa"/>
          </w:tcPr>
          <w:p w:rsidR="003B0E4A" w:rsidRDefault="00FB4B40" w:rsidP="00F54A4E">
            <w:pPr>
              <w:rPr>
                <w:rFonts w:ascii="Verdana" w:hAnsi="Verdana"/>
                <w:sz w:val="18"/>
                <w:szCs w:val="18"/>
              </w:rPr>
            </w:pPr>
            <w:r>
              <w:rPr>
                <w:rFonts w:ascii="Verdana" w:hAnsi="Verdana"/>
                <w:sz w:val="18"/>
                <w:szCs w:val="18"/>
              </w:rPr>
              <w:t>1</w:t>
            </w:r>
          </w:p>
          <w:p w:rsidR="00FB4B40" w:rsidRDefault="00FB4B40" w:rsidP="00F54A4E">
            <w:pPr>
              <w:rPr>
                <w:rFonts w:ascii="Verdana" w:hAnsi="Verdana"/>
                <w:sz w:val="18"/>
                <w:szCs w:val="18"/>
              </w:rPr>
            </w:pPr>
          </w:p>
          <w:p w:rsidR="00FB4B40" w:rsidRDefault="00FB4B40" w:rsidP="00F54A4E">
            <w:pPr>
              <w:rPr>
                <w:rFonts w:ascii="Verdana" w:hAnsi="Verdana"/>
                <w:sz w:val="18"/>
                <w:szCs w:val="18"/>
              </w:rPr>
            </w:pPr>
          </w:p>
          <w:p w:rsidR="00FB4B40" w:rsidRDefault="00FB4B40" w:rsidP="00F54A4E">
            <w:pPr>
              <w:rPr>
                <w:rFonts w:ascii="Verdana" w:hAnsi="Verdana"/>
                <w:sz w:val="18"/>
                <w:szCs w:val="18"/>
              </w:rPr>
            </w:pPr>
          </w:p>
          <w:p w:rsidR="00FB4B40" w:rsidRPr="00F54A4E" w:rsidRDefault="00FB4B40" w:rsidP="00F54A4E">
            <w:pPr>
              <w:rPr>
                <w:rFonts w:ascii="Verdana" w:hAnsi="Verdana"/>
                <w:sz w:val="18"/>
                <w:szCs w:val="18"/>
              </w:rPr>
            </w:pPr>
            <w:r>
              <w:rPr>
                <w:rFonts w:ascii="Verdana" w:hAnsi="Verdana"/>
                <w:sz w:val="18"/>
                <w:szCs w:val="18"/>
              </w:rPr>
              <w:t>5</w:t>
            </w:r>
          </w:p>
        </w:tc>
        <w:tc>
          <w:tcPr>
            <w:tcW w:w="8678" w:type="dxa"/>
          </w:tcPr>
          <w:p w:rsidR="009045F8" w:rsidRPr="00F54A4E" w:rsidRDefault="009045F8" w:rsidP="00FB4B40">
            <w:pPr>
              <w:pStyle w:val="StandardWeb"/>
              <w:spacing w:before="0" w:beforeAutospacing="0" w:after="0" w:afterAutospacing="0"/>
              <w:jc w:val="both"/>
              <w:rPr>
                <w:rFonts w:ascii="Verdana" w:hAnsi="Verdana"/>
                <w:sz w:val="18"/>
                <w:szCs w:val="18"/>
              </w:rPr>
            </w:pPr>
            <w:r w:rsidRPr="00F54A4E">
              <w:rPr>
                <w:rFonts w:ascii="Verdana" w:hAnsi="Verdana"/>
                <w:sz w:val="18"/>
                <w:szCs w:val="18"/>
              </w:rPr>
              <w:t>Durchschnittlich sehen pro Monat acht von zehn der 18- bis 49-Jährigen V</w:t>
            </w:r>
            <w:r w:rsidR="003B0E4A" w:rsidRPr="00F54A4E">
              <w:rPr>
                <w:rFonts w:ascii="Verdana" w:hAnsi="Verdana"/>
                <w:sz w:val="18"/>
                <w:szCs w:val="18"/>
              </w:rPr>
              <w:t>ideos auf YouTube an.</w:t>
            </w:r>
            <w:r w:rsidRPr="00F54A4E">
              <w:rPr>
                <w:rFonts w:ascii="Verdana" w:hAnsi="Verdana"/>
                <w:sz w:val="18"/>
                <w:szCs w:val="18"/>
              </w:rPr>
              <w:t xml:space="preserve"> 2015 verbrachten sie weniger Zeit vor dem Fernseher, die YouTube-Zeit stieg aber um 74 Prozent an. Auf mobilen Endgeräten erreichte die Online-Videoplattform mehr Nutzer </w:t>
            </w:r>
            <w:r w:rsidR="003B0E4A" w:rsidRPr="00F54A4E">
              <w:rPr>
                <w:rFonts w:ascii="Verdana" w:hAnsi="Verdana"/>
                <w:sz w:val="18"/>
                <w:szCs w:val="18"/>
              </w:rPr>
              <w:t>als Nachrichtensender und Kabelfernsehen.</w:t>
            </w:r>
            <w:r w:rsidRPr="00F54A4E">
              <w:rPr>
                <w:rFonts w:ascii="Verdana" w:hAnsi="Verdana"/>
                <w:sz w:val="18"/>
                <w:szCs w:val="18"/>
              </w:rPr>
              <w:t xml:space="preserve"> Navigiert werden kann die Videoplattform in 76 Sprachen, wodurch 95% der Online-Bevölkerung abgedeckt werden.</w:t>
            </w:r>
            <w:r w:rsidRPr="00F54A4E">
              <w:rPr>
                <w:rStyle w:val="Funotenzeichen"/>
                <w:rFonts w:ascii="Verdana" w:hAnsi="Verdana"/>
                <w:sz w:val="18"/>
                <w:szCs w:val="18"/>
              </w:rPr>
              <w:footnoteReference w:id="10"/>
            </w:r>
          </w:p>
          <w:p w:rsidR="003B0E4A" w:rsidRDefault="003B0E4A" w:rsidP="00FB4B40">
            <w:pPr>
              <w:pStyle w:val="StandardWeb"/>
              <w:spacing w:before="0" w:beforeAutospacing="0" w:after="0" w:afterAutospacing="0"/>
              <w:jc w:val="both"/>
              <w:rPr>
                <w:rFonts w:ascii="Verdana" w:hAnsi="Verdana"/>
                <w:sz w:val="18"/>
                <w:szCs w:val="18"/>
              </w:rPr>
            </w:pPr>
          </w:p>
          <w:p w:rsidR="00326E99" w:rsidRPr="00F54A4E" w:rsidRDefault="00326E99" w:rsidP="00FB4B40">
            <w:pPr>
              <w:pStyle w:val="StandardWeb"/>
              <w:spacing w:before="0" w:beforeAutospacing="0" w:after="0" w:afterAutospacing="0"/>
              <w:jc w:val="both"/>
              <w:rPr>
                <w:rFonts w:ascii="Verdana" w:hAnsi="Verdana"/>
                <w:sz w:val="18"/>
                <w:szCs w:val="18"/>
              </w:rPr>
            </w:pPr>
          </w:p>
        </w:tc>
      </w:tr>
    </w:tbl>
    <w:p w:rsidR="003B0E4A" w:rsidRDefault="003B0E4A" w:rsidP="00FB4B40">
      <w:pPr>
        <w:spacing w:after="0" w:line="240" w:lineRule="auto"/>
        <w:rPr>
          <w:rFonts w:ascii="Verdana" w:hAnsi="Verdana"/>
          <w:sz w:val="20"/>
          <w:szCs w:val="20"/>
        </w:rPr>
      </w:pPr>
    </w:p>
    <w:p w:rsidR="001C339C" w:rsidRDefault="001C339C" w:rsidP="00FB4B40">
      <w:pPr>
        <w:spacing w:after="0" w:line="240" w:lineRule="auto"/>
        <w:rPr>
          <w:rFonts w:ascii="Verdana" w:hAnsi="Verdana"/>
          <w:sz w:val="20"/>
          <w:szCs w:val="20"/>
        </w:rPr>
      </w:pPr>
    </w:p>
    <w:p w:rsidR="001C339C" w:rsidRDefault="001C339C" w:rsidP="00FB4B40">
      <w:pPr>
        <w:spacing w:after="0" w:line="240" w:lineRule="auto"/>
        <w:rPr>
          <w:rFonts w:ascii="Verdana" w:hAnsi="Verdana"/>
          <w:sz w:val="20"/>
          <w:szCs w:val="20"/>
        </w:rPr>
      </w:pPr>
    </w:p>
    <w:p w:rsidR="00B175C7" w:rsidRDefault="00B175C7" w:rsidP="00B175C7">
      <w:pPr>
        <w:spacing w:after="0" w:line="240" w:lineRule="auto"/>
        <w:rPr>
          <w:rFonts w:ascii="Verdana" w:hAnsi="Verdana"/>
          <w:b/>
          <w:sz w:val="20"/>
          <w:szCs w:val="20"/>
        </w:rPr>
      </w:pPr>
      <w:r w:rsidRPr="00946400">
        <w:rPr>
          <w:rFonts w:ascii="Verdana" w:hAnsi="Verdana"/>
          <w:b/>
          <w:sz w:val="20"/>
          <w:szCs w:val="20"/>
          <w:bdr w:val="single" w:sz="4" w:space="0" w:color="auto"/>
        </w:rPr>
        <w:t>M</w:t>
      </w:r>
      <w:r>
        <w:rPr>
          <w:rFonts w:ascii="Verdana" w:hAnsi="Verdana"/>
          <w:b/>
          <w:sz w:val="20"/>
          <w:szCs w:val="20"/>
          <w:bdr w:val="single" w:sz="4" w:space="0" w:color="auto"/>
        </w:rPr>
        <w:t>6</w:t>
      </w:r>
      <w:r>
        <w:rPr>
          <w:rFonts w:ascii="Verdana" w:hAnsi="Verdana"/>
          <w:sz w:val="20"/>
          <w:szCs w:val="20"/>
        </w:rPr>
        <w:t xml:space="preserve"> </w:t>
      </w:r>
      <w:r>
        <w:rPr>
          <w:rFonts w:ascii="Verdana" w:hAnsi="Verdana"/>
          <w:b/>
          <w:sz w:val="20"/>
          <w:szCs w:val="20"/>
        </w:rPr>
        <w:t>„Lizenz zum Überreagieren</w:t>
      </w:r>
    </w:p>
    <w:p w:rsidR="00B175C7" w:rsidRDefault="00B175C7" w:rsidP="00FB4B40">
      <w:pPr>
        <w:spacing w:after="0" w:line="240" w:lineRule="auto"/>
        <w:rPr>
          <w:rFonts w:ascii="Verdana" w:hAnsi="Verdana"/>
          <w:sz w:val="20"/>
          <w:szCs w:val="20"/>
        </w:rPr>
      </w:pPr>
    </w:p>
    <w:tbl>
      <w:tblPr>
        <w:tblStyle w:val="Tabellenraster"/>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B175C7" w:rsidRPr="00B175C7" w:rsidTr="00B175C7">
        <w:tc>
          <w:tcPr>
            <w:tcW w:w="534" w:type="dxa"/>
          </w:tcPr>
          <w:p w:rsidR="00B175C7" w:rsidRDefault="00B175C7" w:rsidP="0008254B">
            <w:pPr>
              <w:rPr>
                <w:rFonts w:ascii="Verdana" w:hAnsi="Verdana"/>
                <w:sz w:val="18"/>
                <w:szCs w:val="18"/>
              </w:rPr>
            </w:pPr>
            <w:r>
              <w:rPr>
                <w:rFonts w:ascii="Verdana" w:hAnsi="Verdana"/>
                <w:sz w:val="18"/>
                <w:szCs w:val="18"/>
              </w:rPr>
              <w:t>1</w:t>
            </w: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r>
              <w:rPr>
                <w:rFonts w:ascii="Verdana" w:hAnsi="Verdana"/>
                <w:sz w:val="18"/>
                <w:szCs w:val="18"/>
              </w:rPr>
              <w:t>5</w:t>
            </w: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r>
              <w:rPr>
                <w:rFonts w:ascii="Verdana" w:hAnsi="Verdana"/>
                <w:sz w:val="18"/>
                <w:szCs w:val="18"/>
              </w:rPr>
              <w:t>10</w:t>
            </w: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Default="00B175C7" w:rsidP="0008254B">
            <w:pPr>
              <w:rPr>
                <w:rFonts w:ascii="Verdana" w:hAnsi="Verdana"/>
                <w:sz w:val="18"/>
                <w:szCs w:val="18"/>
              </w:rPr>
            </w:pPr>
          </w:p>
          <w:p w:rsidR="00B175C7" w:rsidRPr="00F54A4E" w:rsidRDefault="00B175C7" w:rsidP="0008254B">
            <w:pPr>
              <w:rPr>
                <w:rFonts w:ascii="Verdana" w:hAnsi="Verdana"/>
                <w:sz w:val="18"/>
                <w:szCs w:val="18"/>
              </w:rPr>
            </w:pPr>
            <w:r>
              <w:rPr>
                <w:rFonts w:ascii="Verdana" w:hAnsi="Verdana"/>
                <w:sz w:val="18"/>
                <w:szCs w:val="18"/>
              </w:rPr>
              <w:t>15</w:t>
            </w:r>
          </w:p>
        </w:tc>
        <w:tc>
          <w:tcPr>
            <w:tcW w:w="8678" w:type="dxa"/>
          </w:tcPr>
          <w:p w:rsidR="00B175C7" w:rsidRPr="00B175C7" w:rsidRDefault="00B175C7" w:rsidP="00B175C7">
            <w:pPr>
              <w:pStyle w:val="berschrift1"/>
              <w:spacing w:before="0"/>
              <w:outlineLvl w:val="0"/>
              <w:rPr>
                <w:rStyle w:val="article-headingtitle"/>
                <w:b w:val="0"/>
                <w:i/>
                <w:sz w:val="20"/>
                <w:szCs w:val="20"/>
                <w:u w:val="none"/>
              </w:rPr>
            </w:pPr>
            <w:r w:rsidRPr="00B175C7">
              <w:rPr>
                <w:rStyle w:val="article-headingtitle"/>
                <w:b w:val="0"/>
                <w:i/>
                <w:sz w:val="20"/>
                <w:szCs w:val="20"/>
                <w:u w:val="none"/>
              </w:rPr>
              <w:t>Aus urheberrechtlichen Gründen kann der Artikel leider nicht gedruckt werden. Teile des Artikels bieten sich für das Dossier an.</w:t>
            </w:r>
          </w:p>
          <w:p w:rsidR="00B175C7" w:rsidRPr="00B175C7" w:rsidRDefault="00B175C7" w:rsidP="00B175C7"/>
          <w:p w:rsidR="00B175C7" w:rsidRPr="00B175C7" w:rsidRDefault="00B175C7" w:rsidP="00B175C7">
            <w:pPr>
              <w:pStyle w:val="berschrift1"/>
              <w:spacing w:before="0"/>
              <w:outlineLvl w:val="0"/>
              <w:rPr>
                <w:sz w:val="20"/>
                <w:szCs w:val="20"/>
              </w:rPr>
            </w:pPr>
            <w:r w:rsidRPr="00B175C7">
              <w:rPr>
                <w:rStyle w:val="article-headingtitle"/>
                <w:sz w:val="20"/>
                <w:szCs w:val="20"/>
              </w:rPr>
              <w:t>Artikel „Lizenz zum Überreagieren“ (</w:t>
            </w:r>
            <w:hyperlink r:id="rId11" w:history="1">
              <w:r w:rsidRPr="00B175C7">
                <w:rPr>
                  <w:rStyle w:val="Hyperlink"/>
                  <w:sz w:val="20"/>
                  <w:szCs w:val="20"/>
                </w:rPr>
                <w:t>DIE ZEIT</w:t>
              </w:r>
            </w:hyperlink>
            <w:r w:rsidRPr="00B175C7">
              <w:rPr>
                <w:rStyle w:val="article-headingtitle"/>
                <w:sz w:val="20"/>
                <w:szCs w:val="20"/>
              </w:rPr>
              <w:t>)</w:t>
            </w:r>
            <w:r w:rsidRPr="00B175C7">
              <w:rPr>
                <w:sz w:val="20"/>
                <w:szCs w:val="20"/>
              </w:rPr>
              <w:t xml:space="preserve"> </w:t>
            </w:r>
          </w:p>
          <w:p w:rsidR="00B175C7" w:rsidRPr="00B175C7" w:rsidRDefault="00B175C7" w:rsidP="00B175C7">
            <w:pPr>
              <w:rPr>
                <w:rFonts w:ascii="Verdana" w:hAnsi="Verdana"/>
                <w:sz w:val="20"/>
                <w:szCs w:val="20"/>
              </w:rPr>
            </w:pPr>
            <w:r w:rsidRPr="00B175C7">
              <w:rPr>
                <w:rFonts w:ascii="Verdana" w:hAnsi="Verdana"/>
                <w:sz w:val="20"/>
                <w:szCs w:val="20"/>
              </w:rPr>
              <w:t xml:space="preserve">Mit lustigen Reaktionsvideos wurden die Fine Brothers bekannt. Jetzt haben sie einen Konflikt um Markenrechte und die neuen Machtverhältnisse auf YouTube entfacht. </w:t>
            </w:r>
          </w:p>
          <w:p w:rsidR="00B175C7" w:rsidRPr="00B175C7" w:rsidRDefault="00B175C7" w:rsidP="00B175C7">
            <w:pPr>
              <w:rPr>
                <w:rFonts w:ascii="Verdana" w:hAnsi="Verdana"/>
                <w:sz w:val="20"/>
                <w:szCs w:val="20"/>
              </w:rPr>
            </w:pPr>
            <w:r w:rsidRPr="00B175C7">
              <w:rPr>
                <w:rFonts w:ascii="Verdana" w:hAnsi="Verdana"/>
                <w:sz w:val="20"/>
                <w:szCs w:val="20"/>
              </w:rPr>
              <w:t>DIE ZEIT, 2. Februar 2016</w:t>
            </w:r>
          </w:p>
          <w:p w:rsidR="00B175C7" w:rsidRPr="00B175C7" w:rsidRDefault="00B175C7" w:rsidP="00B175C7">
            <w:pPr>
              <w:pStyle w:val="StandardWeb"/>
              <w:spacing w:before="0" w:beforeAutospacing="0" w:after="0" w:afterAutospacing="0"/>
              <w:jc w:val="both"/>
              <w:rPr>
                <w:rFonts w:ascii="Verdana" w:hAnsi="Verdana"/>
                <w:sz w:val="20"/>
                <w:szCs w:val="20"/>
              </w:rPr>
            </w:pPr>
          </w:p>
        </w:tc>
      </w:tr>
    </w:tbl>
    <w:p w:rsidR="00B175C7" w:rsidRPr="008A19CF" w:rsidRDefault="00B175C7" w:rsidP="00FB4B40">
      <w:pPr>
        <w:spacing w:after="0" w:line="240" w:lineRule="auto"/>
        <w:rPr>
          <w:rFonts w:ascii="Verdana" w:hAnsi="Verdana"/>
          <w:sz w:val="20"/>
          <w:szCs w:val="20"/>
        </w:rPr>
      </w:pPr>
    </w:p>
    <w:sectPr w:rsidR="00B175C7" w:rsidRPr="008A19CF" w:rsidSect="009F64A3">
      <w:headerReference w:type="default" r:id="rId1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AC" w:rsidRDefault="00C758AC" w:rsidP="00C758AC">
      <w:pPr>
        <w:spacing w:after="0" w:line="240" w:lineRule="auto"/>
      </w:pPr>
      <w:r>
        <w:separator/>
      </w:r>
    </w:p>
  </w:endnote>
  <w:endnote w:type="continuationSeparator" w:id="0">
    <w:p w:rsidR="00C758AC" w:rsidRDefault="00C758AC" w:rsidP="00C7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AC" w:rsidRDefault="00C758AC" w:rsidP="00C758AC">
      <w:pPr>
        <w:spacing w:after="0" w:line="240" w:lineRule="auto"/>
      </w:pPr>
      <w:r>
        <w:separator/>
      </w:r>
    </w:p>
  </w:footnote>
  <w:footnote w:type="continuationSeparator" w:id="0">
    <w:p w:rsidR="00C758AC" w:rsidRDefault="00C758AC" w:rsidP="00C758AC">
      <w:pPr>
        <w:spacing w:after="0" w:line="240" w:lineRule="auto"/>
      </w:pPr>
      <w:r>
        <w:continuationSeparator/>
      </w:r>
    </w:p>
  </w:footnote>
  <w:footnote w:id="1">
    <w:p w:rsidR="00CF325A" w:rsidRPr="001502F2" w:rsidRDefault="00CF325A">
      <w:pPr>
        <w:pStyle w:val="Funotentext"/>
        <w:rPr>
          <w:rFonts w:ascii="Verdana" w:hAnsi="Verdana"/>
          <w:sz w:val="14"/>
        </w:rPr>
      </w:pPr>
      <w:r w:rsidRPr="001502F2">
        <w:rPr>
          <w:rStyle w:val="Funotenzeichen"/>
          <w:rFonts w:ascii="Verdana" w:hAnsi="Verdana"/>
          <w:sz w:val="14"/>
        </w:rPr>
        <w:footnoteRef/>
      </w:r>
      <w:r w:rsidRPr="001502F2">
        <w:rPr>
          <w:rFonts w:ascii="Verdana" w:hAnsi="Verdana"/>
          <w:sz w:val="14"/>
        </w:rPr>
        <w:t xml:space="preserve"> Bild: </w:t>
      </w:r>
      <w:r w:rsidR="001502F2" w:rsidRPr="001502F2">
        <w:rPr>
          <w:rFonts w:ascii="Verdana" w:hAnsi="Verdana"/>
          <w:sz w:val="14"/>
        </w:rPr>
        <w:t>https://pixabay.com/de/youtube-multimedia-media-tube-icon-344106/, CCO</w:t>
      </w:r>
    </w:p>
  </w:footnote>
  <w:footnote w:id="2">
    <w:p w:rsidR="008A19CF" w:rsidRPr="009F64A3" w:rsidRDefault="008A19CF" w:rsidP="008A19CF">
      <w:pPr>
        <w:pStyle w:val="Funotentext"/>
        <w:rPr>
          <w:rFonts w:ascii="Verdana" w:hAnsi="Verdana"/>
          <w:sz w:val="14"/>
          <w:szCs w:val="14"/>
        </w:rPr>
      </w:pPr>
      <w:r w:rsidRPr="009F64A3">
        <w:rPr>
          <w:rStyle w:val="Funotenzeichen"/>
          <w:rFonts w:ascii="Verdana" w:hAnsi="Verdana"/>
          <w:sz w:val="14"/>
          <w:szCs w:val="14"/>
        </w:rPr>
        <w:footnoteRef/>
      </w:r>
      <w:r w:rsidRPr="009F64A3">
        <w:rPr>
          <w:rFonts w:ascii="Verdana" w:hAnsi="Verdana"/>
          <w:sz w:val="14"/>
          <w:szCs w:val="14"/>
        </w:rPr>
        <w:t xml:space="preserve"> http://www.spiegel.de/wirtschaft/youtube-verkauf-der-club-der-millionaere-a-441871.html</w:t>
      </w:r>
    </w:p>
  </w:footnote>
  <w:footnote w:id="3">
    <w:p w:rsidR="008A19CF" w:rsidRPr="009F64A3" w:rsidRDefault="008A19CF" w:rsidP="008A19CF">
      <w:pPr>
        <w:pStyle w:val="Funotentext"/>
        <w:rPr>
          <w:rFonts w:ascii="Verdana" w:hAnsi="Verdana"/>
          <w:sz w:val="14"/>
          <w:szCs w:val="14"/>
        </w:rPr>
      </w:pPr>
      <w:r w:rsidRPr="009F64A3">
        <w:rPr>
          <w:rStyle w:val="Funotenzeichen"/>
          <w:rFonts w:ascii="Verdana" w:hAnsi="Verdana"/>
          <w:sz w:val="14"/>
          <w:szCs w:val="14"/>
        </w:rPr>
        <w:footnoteRef/>
      </w:r>
      <w:r w:rsidRPr="009F64A3">
        <w:rPr>
          <w:rFonts w:ascii="Verdana" w:hAnsi="Verdana"/>
          <w:sz w:val="14"/>
          <w:szCs w:val="14"/>
        </w:rPr>
        <w:t xml:space="preserve"> https://www.youtube.com/yt/press/de/statistics.html</w:t>
      </w:r>
    </w:p>
  </w:footnote>
  <w:footnote w:id="4">
    <w:p w:rsidR="008A19CF" w:rsidRPr="009F64A3" w:rsidRDefault="008A19CF" w:rsidP="008A19CF">
      <w:pPr>
        <w:pStyle w:val="Funotentext"/>
        <w:rPr>
          <w:rFonts w:ascii="Verdana" w:hAnsi="Verdana"/>
          <w:sz w:val="14"/>
          <w:szCs w:val="14"/>
        </w:rPr>
      </w:pPr>
      <w:r w:rsidRPr="009F64A3">
        <w:rPr>
          <w:rStyle w:val="Funotenzeichen"/>
          <w:rFonts w:ascii="Verdana" w:hAnsi="Verdana"/>
          <w:sz w:val="14"/>
          <w:szCs w:val="14"/>
        </w:rPr>
        <w:footnoteRef/>
      </w:r>
      <w:r w:rsidRPr="009F64A3">
        <w:rPr>
          <w:rFonts w:ascii="Verdana" w:hAnsi="Verdana"/>
          <w:sz w:val="14"/>
          <w:szCs w:val="14"/>
        </w:rPr>
        <w:t xml:space="preserve"> http://www.klicksafe.de/themen/kommunizieren/youtube/was-ist-youtube/</w:t>
      </w:r>
    </w:p>
  </w:footnote>
  <w:footnote w:id="5">
    <w:p w:rsidR="008A19CF" w:rsidRPr="009F64A3" w:rsidRDefault="008A19CF" w:rsidP="008A19CF">
      <w:pPr>
        <w:pStyle w:val="Funotentext"/>
        <w:rPr>
          <w:rFonts w:ascii="Verdana" w:hAnsi="Verdana"/>
          <w:sz w:val="14"/>
          <w:szCs w:val="14"/>
        </w:rPr>
      </w:pPr>
      <w:r w:rsidRPr="009F64A3">
        <w:rPr>
          <w:rStyle w:val="Funotenzeichen"/>
          <w:rFonts w:ascii="Verdana" w:hAnsi="Verdana"/>
          <w:sz w:val="14"/>
          <w:szCs w:val="14"/>
        </w:rPr>
        <w:footnoteRef/>
      </w:r>
      <w:r w:rsidRPr="009F64A3">
        <w:rPr>
          <w:rFonts w:ascii="Verdana" w:hAnsi="Verdana"/>
          <w:sz w:val="14"/>
          <w:szCs w:val="14"/>
        </w:rPr>
        <w:t xml:space="preserve"> https://www.youtube.com/static?gl=DE&amp;template=terms&amp;hl=de</w:t>
      </w:r>
    </w:p>
  </w:footnote>
  <w:footnote w:id="6">
    <w:p w:rsidR="00326E99" w:rsidRPr="00326E99" w:rsidRDefault="00326E99">
      <w:pPr>
        <w:pStyle w:val="Funotentext"/>
        <w:rPr>
          <w:rFonts w:ascii="Verdana" w:hAnsi="Verdana"/>
        </w:rPr>
      </w:pPr>
      <w:r w:rsidRPr="00326E99">
        <w:rPr>
          <w:rStyle w:val="Funotenzeichen"/>
          <w:rFonts w:ascii="Verdana" w:hAnsi="Verdana"/>
          <w:sz w:val="14"/>
        </w:rPr>
        <w:footnoteRef/>
      </w:r>
      <w:r w:rsidRPr="00326E99">
        <w:rPr>
          <w:rFonts w:ascii="Verdana" w:hAnsi="Verdana"/>
          <w:sz w:val="14"/>
        </w:rPr>
        <w:t xml:space="preserve"> Forbes: http://www.forbes.com/sites/maddieberg/2015/10/14/the-worlds-highest-paid-youtube-stars-2015/#3b2a8d5e542c</w:t>
      </w:r>
    </w:p>
  </w:footnote>
  <w:footnote w:id="7">
    <w:p w:rsidR="00D7798D" w:rsidRPr="009F64A3" w:rsidRDefault="00D7798D">
      <w:pPr>
        <w:pStyle w:val="Funotentext"/>
        <w:rPr>
          <w:rFonts w:ascii="Verdana" w:hAnsi="Verdana"/>
          <w:sz w:val="14"/>
          <w:szCs w:val="14"/>
        </w:rPr>
      </w:pPr>
      <w:r w:rsidRPr="009F64A3">
        <w:rPr>
          <w:rStyle w:val="Funotenzeichen"/>
          <w:rFonts w:ascii="Verdana" w:hAnsi="Verdana"/>
          <w:sz w:val="14"/>
          <w:szCs w:val="14"/>
        </w:rPr>
        <w:footnoteRef/>
      </w:r>
      <w:r w:rsidRPr="009F64A3">
        <w:rPr>
          <w:rFonts w:ascii="Verdana" w:hAnsi="Verdana"/>
          <w:sz w:val="14"/>
          <w:szCs w:val="14"/>
        </w:rPr>
        <w:t xml:space="preserve"> </w:t>
      </w:r>
      <w:r w:rsidR="009F64A3" w:rsidRPr="009F64A3">
        <w:rPr>
          <w:rFonts w:ascii="Verdana" w:hAnsi="Verdana"/>
          <w:sz w:val="14"/>
          <w:szCs w:val="14"/>
        </w:rPr>
        <w:t>Mit freundlicher Genehmigung von klicksafe.de</w:t>
      </w:r>
    </w:p>
  </w:footnote>
  <w:footnote w:id="8">
    <w:p w:rsidR="00326E99" w:rsidRPr="006E494F" w:rsidRDefault="00326E99" w:rsidP="00326E99">
      <w:pPr>
        <w:pStyle w:val="Funotentext"/>
        <w:rPr>
          <w:rFonts w:ascii="Verdana" w:hAnsi="Verdana"/>
          <w:sz w:val="14"/>
        </w:rPr>
      </w:pPr>
      <w:r w:rsidRPr="006E494F">
        <w:rPr>
          <w:rStyle w:val="Funotenzeichen"/>
          <w:rFonts w:ascii="Verdana" w:hAnsi="Verdana"/>
          <w:sz w:val="14"/>
        </w:rPr>
        <w:footnoteRef/>
      </w:r>
      <w:r w:rsidRPr="006E494F">
        <w:rPr>
          <w:rFonts w:ascii="Verdana" w:hAnsi="Verdana"/>
          <w:sz w:val="14"/>
        </w:rPr>
        <w:t xml:space="preserve"> Mit freundlicher Genehmigung von klicksafe.de: http://www.klicksafe.de/themen/kommunizieren/youtube/zahlen-und-fakten-youtube-nutzung-in-deutschland/</w:t>
      </w:r>
    </w:p>
  </w:footnote>
  <w:footnote w:id="9">
    <w:p w:rsidR="004B46FE" w:rsidRPr="006E494F" w:rsidRDefault="004B46FE">
      <w:pPr>
        <w:pStyle w:val="Funotentext"/>
        <w:rPr>
          <w:rFonts w:ascii="Verdana" w:hAnsi="Verdana"/>
          <w:sz w:val="14"/>
        </w:rPr>
      </w:pPr>
      <w:r w:rsidRPr="006E494F">
        <w:rPr>
          <w:rStyle w:val="Funotenzeichen"/>
          <w:rFonts w:ascii="Verdana" w:hAnsi="Verdana"/>
          <w:sz w:val="14"/>
        </w:rPr>
        <w:footnoteRef/>
      </w:r>
      <w:r w:rsidRPr="006E494F">
        <w:rPr>
          <w:rFonts w:ascii="Verdana" w:hAnsi="Verdana"/>
          <w:sz w:val="14"/>
        </w:rPr>
        <w:t xml:space="preserve"> Mit freundlicher Genehmigung von klicksafe.de: http://www.klicksafe.de/themen/kommunizieren/youtube/selbstinszenierung-der-youtube-stars-was-steckt-dahinter/</w:t>
      </w:r>
    </w:p>
  </w:footnote>
  <w:footnote w:id="10">
    <w:p w:rsidR="009045F8" w:rsidRPr="001C339C" w:rsidRDefault="009045F8">
      <w:pPr>
        <w:pStyle w:val="Funotentext"/>
        <w:rPr>
          <w:rFonts w:ascii="Verdana" w:hAnsi="Verdana"/>
          <w:sz w:val="14"/>
          <w:szCs w:val="14"/>
        </w:rPr>
      </w:pPr>
      <w:r w:rsidRPr="001C339C">
        <w:rPr>
          <w:rStyle w:val="Funotenzeichen"/>
          <w:rFonts w:ascii="Verdana" w:hAnsi="Verdana"/>
          <w:sz w:val="14"/>
          <w:szCs w:val="14"/>
        </w:rPr>
        <w:footnoteRef/>
      </w:r>
      <w:r w:rsidRPr="001C339C">
        <w:rPr>
          <w:rFonts w:ascii="Verdana" w:hAnsi="Verdana"/>
          <w:sz w:val="14"/>
          <w:szCs w:val="14"/>
        </w:rPr>
        <w:t xml:space="preserve"> Schaubilder: </w:t>
      </w:r>
      <w:proofErr w:type="spellStart"/>
      <w:r w:rsidRPr="001C339C">
        <w:rPr>
          <w:rFonts w:ascii="Verdana" w:hAnsi="Verdana"/>
          <w:sz w:val="14"/>
          <w:szCs w:val="14"/>
        </w:rPr>
        <w:t>thinkwithgoogle</w:t>
      </w:r>
      <w:proofErr w:type="spellEnd"/>
      <w:r w:rsidRPr="001C339C">
        <w:rPr>
          <w:rFonts w:ascii="Verdana" w:hAnsi="Verdana"/>
          <w:sz w:val="14"/>
          <w:szCs w:val="14"/>
        </w:rPr>
        <w:t>: https://www.thinkwithgoogle.com/infographics/video-trends-where-audience-watching.html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FE" w:rsidRPr="006E494F" w:rsidRDefault="00E21847" w:rsidP="00E21847">
    <w:pPr>
      <w:pStyle w:val="Kopfzeile"/>
      <w:pBdr>
        <w:bottom w:val="single" w:sz="4" w:space="1" w:color="auto"/>
      </w:pBdr>
      <w:rPr>
        <w:rFonts w:ascii="Verdana" w:hAnsi="Verdana"/>
        <w:sz w:val="18"/>
      </w:rPr>
    </w:pPr>
    <w:r>
      <w:rPr>
        <w:rFonts w:ascii="Verdana" w:hAnsi="Verdana"/>
        <w:noProof/>
        <w:sz w:val="18"/>
        <w:lang w:eastAsia="de-DE"/>
      </w:rPr>
      <w:drawing>
        <wp:inline distT="0" distB="0" distL="0" distR="0">
          <wp:extent cx="1290637" cy="411149"/>
          <wp:effectExtent l="0" t="0" r="508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91754" cy="411505"/>
                  </a:xfrm>
                  <a:prstGeom prst="rect">
                    <a:avLst/>
                  </a:prstGeom>
                </pic:spPr>
              </pic:pic>
            </a:graphicData>
          </a:graphic>
        </wp:inline>
      </w:drawing>
    </w:r>
    <w:r>
      <w:rPr>
        <w:rFonts w:ascii="Verdana" w:hAnsi="Verdana"/>
        <w:sz w:val="18"/>
      </w:rPr>
      <w:t xml:space="preserve"> </w:t>
    </w:r>
    <w:r w:rsidR="006E494F" w:rsidRPr="006E494F">
      <w:rPr>
        <w:rFonts w:ascii="Verdana" w:hAnsi="Verdana"/>
        <w:sz w:val="18"/>
      </w:rPr>
      <w:t>Fachredaktion Deutsch, www.deutsch-bw.de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8"/>
    <w:rsid w:val="000C7488"/>
    <w:rsid w:val="001502F2"/>
    <w:rsid w:val="001C339C"/>
    <w:rsid w:val="002416C2"/>
    <w:rsid w:val="002557C3"/>
    <w:rsid w:val="002935FD"/>
    <w:rsid w:val="003269E2"/>
    <w:rsid w:val="00326E99"/>
    <w:rsid w:val="003B0E4A"/>
    <w:rsid w:val="003B4B25"/>
    <w:rsid w:val="003E2452"/>
    <w:rsid w:val="004B46FE"/>
    <w:rsid w:val="004B5BC0"/>
    <w:rsid w:val="00691526"/>
    <w:rsid w:val="006D46E6"/>
    <w:rsid w:val="006E494F"/>
    <w:rsid w:val="007B1F43"/>
    <w:rsid w:val="008A19CF"/>
    <w:rsid w:val="009045F8"/>
    <w:rsid w:val="00946400"/>
    <w:rsid w:val="009F64A3"/>
    <w:rsid w:val="00B175C7"/>
    <w:rsid w:val="00C52267"/>
    <w:rsid w:val="00C758AC"/>
    <w:rsid w:val="00CC21E3"/>
    <w:rsid w:val="00CD4456"/>
    <w:rsid w:val="00CF325A"/>
    <w:rsid w:val="00D7798D"/>
    <w:rsid w:val="00DD2F1C"/>
    <w:rsid w:val="00E21847"/>
    <w:rsid w:val="00EB4798"/>
    <w:rsid w:val="00F54A4E"/>
    <w:rsid w:val="00FB4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D779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C758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58AC"/>
    <w:rPr>
      <w:rFonts w:ascii="Tahoma" w:hAnsi="Tahoma" w:cs="Tahoma"/>
      <w:sz w:val="16"/>
      <w:szCs w:val="16"/>
    </w:rPr>
  </w:style>
  <w:style w:type="table" w:styleId="Tabellenraster">
    <w:name w:val="Table Grid"/>
    <w:basedOn w:val="NormaleTabelle"/>
    <w:uiPriority w:val="59"/>
    <w:rsid w:val="00C7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758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C758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58AC"/>
    <w:rPr>
      <w:sz w:val="20"/>
      <w:szCs w:val="20"/>
    </w:rPr>
  </w:style>
  <w:style w:type="character" w:styleId="Funotenzeichen">
    <w:name w:val="footnote reference"/>
    <w:basedOn w:val="Absatz-Standardschriftart"/>
    <w:uiPriority w:val="99"/>
    <w:semiHidden/>
    <w:unhideWhenUsed/>
    <w:rsid w:val="00C758AC"/>
    <w:rPr>
      <w:vertAlign w:val="superscript"/>
    </w:rPr>
  </w:style>
  <w:style w:type="character" w:customStyle="1" w:styleId="berschrift2Zchn">
    <w:name w:val="Überschrift 2 Zchn"/>
    <w:basedOn w:val="Absatz-Standardschriftart"/>
    <w:link w:val="berschrift2"/>
    <w:uiPriority w:val="9"/>
    <w:rsid w:val="00D7798D"/>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4B4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6FE"/>
  </w:style>
  <w:style w:type="paragraph" w:styleId="Fuzeile">
    <w:name w:val="footer"/>
    <w:basedOn w:val="Standard"/>
    <w:link w:val="FuzeileZchn"/>
    <w:uiPriority w:val="99"/>
    <w:unhideWhenUsed/>
    <w:rsid w:val="004B4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6FE"/>
  </w:style>
  <w:style w:type="character" w:styleId="Hyperlink">
    <w:name w:val="Hyperlink"/>
    <w:basedOn w:val="Absatz-Standardschriftart"/>
    <w:uiPriority w:val="99"/>
    <w:unhideWhenUsed/>
    <w:rsid w:val="003B0E4A"/>
    <w:rPr>
      <w:color w:val="0000FF"/>
      <w:u w:val="single"/>
    </w:rPr>
  </w:style>
  <w:style w:type="character" w:customStyle="1" w:styleId="article-headingtitle">
    <w:name w:val="article-heading__title"/>
    <w:basedOn w:val="Absatz-Standardschriftart"/>
    <w:rsid w:val="00B17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D779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C758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58AC"/>
    <w:rPr>
      <w:rFonts w:ascii="Tahoma" w:hAnsi="Tahoma" w:cs="Tahoma"/>
      <w:sz w:val="16"/>
      <w:szCs w:val="16"/>
    </w:rPr>
  </w:style>
  <w:style w:type="table" w:styleId="Tabellenraster">
    <w:name w:val="Table Grid"/>
    <w:basedOn w:val="NormaleTabelle"/>
    <w:uiPriority w:val="59"/>
    <w:rsid w:val="00C7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758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C758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58AC"/>
    <w:rPr>
      <w:sz w:val="20"/>
      <w:szCs w:val="20"/>
    </w:rPr>
  </w:style>
  <w:style w:type="character" w:styleId="Funotenzeichen">
    <w:name w:val="footnote reference"/>
    <w:basedOn w:val="Absatz-Standardschriftart"/>
    <w:uiPriority w:val="99"/>
    <w:semiHidden/>
    <w:unhideWhenUsed/>
    <w:rsid w:val="00C758AC"/>
    <w:rPr>
      <w:vertAlign w:val="superscript"/>
    </w:rPr>
  </w:style>
  <w:style w:type="character" w:customStyle="1" w:styleId="berschrift2Zchn">
    <w:name w:val="Überschrift 2 Zchn"/>
    <w:basedOn w:val="Absatz-Standardschriftart"/>
    <w:link w:val="berschrift2"/>
    <w:uiPriority w:val="9"/>
    <w:rsid w:val="00D7798D"/>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4B4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6FE"/>
  </w:style>
  <w:style w:type="paragraph" w:styleId="Fuzeile">
    <w:name w:val="footer"/>
    <w:basedOn w:val="Standard"/>
    <w:link w:val="FuzeileZchn"/>
    <w:uiPriority w:val="99"/>
    <w:unhideWhenUsed/>
    <w:rsid w:val="004B4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6FE"/>
  </w:style>
  <w:style w:type="character" w:styleId="Hyperlink">
    <w:name w:val="Hyperlink"/>
    <w:basedOn w:val="Absatz-Standardschriftart"/>
    <w:uiPriority w:val="99"/>
    <w:unhideWhenUsed/>
    <w:rsid w:val="003B0E4A"/>
    <w:rPr>
      <w:color w:val="0000FF"/>
      <w:u w:val="single"/>
    </w:rPr>
  </w:style>
  <w:style w:type="character" w:customStyle="1" w:styleId="article-headingtitle">
    <w:name w:val="article-heading__title"/>
    <w:basedOn w:val="Absatz-Standardschriftart"/>
    <w:rsid w:val="00B1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80079">
      <w:bodyDiv w:val="1"/>
      <w:marLeft w:val="0"/>
      <w:marRight w:val="0"/>
      <w:marTop w:val="0"/>
      <w:marBottom w:val="0"/>
      <w:divBdr>
        <w:top w:val="none" w:sz="0" w:space="0" w:color="auto"/>
        <w:left w:val="none" w:sz="0" w:space="0" w:color="auto"/>
        <w:bottom w:val="none" w:sz="0" w:space="0" w:color="auto"/>
        <w:right w:val="none" w:sz="0" w:space="0" w:color="auto"/>
      </w:divBdr>
      <w:divsChild>
        <w:div w:id="1150944938">
          <w:marLeft w:val="0"/>
          <w:marRight w:val="0"/>
          <w:marTop w:val="0"/>
          <w:marBottom w:val="0"/>
          <w:divBdr>
            <w:top w:val="none" w:sz="0" w:space="0" w:color="auto"/>
            <w:left w:val="none" w:sz="0" w:space="0" w:color="auto"/>
            <w:bottom w:val="none" w:sz="0" w:space="0" w:color="auto"/>
            <w:right w:val="none" w:sz="0" w:space="0" w:color="auto"/>
          </w:divBdr>
        </w:div>
        <w:div w:id="1777402651">
          <w:marLeft w:val="0"/>
          <w:marRight w:val="0"/>
          <w:marTop w:val="0"/>
          <w:marBottom w:val="0"/>
          <w:divBdr>
            <w:top w:val="none" w:sz="0" w:space="0" w:color="auto"/>
            <w:left w:val="none" w:sz="0" w:space="0" w:color="auto"/>
            <w:bottom w:val="none" w:sz="0" w:space="0" w:color="auto"/>
            <w:right w:val="none" w:sz="0" w:space="0" w:color="auto"/>
          </w:divBdr>
          <w:divsChild>
            <w:div w:id="9672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2189">
      <w:bodyDiv w:val="1"/>
      <w:marLeft w:val="0"/>
      <w:marRight w:val="0"/>
      <w:marTop w:val="0"/>
      <w:marBottom w:val="0"/>
      <w:divBdr>
        <w:top w:val="none" w:sz="0" w:space="0" w:color="auto"/>
        <w:left w:val="none" w:sz="0" w:space="0" w:color="auto"/>
        <w:bottom w:val="none" w:sz="0" w:space="0" w:color="auto"/>
        <w:right w:val="none" w:sz="0" w:space="0" w:color="auto"/>
      </w:divBdr>
    </w:div>
    <w:div w:id="1156611381">
      <w:bodyDiv w:val="1"/>
      <w:marLeft w:val="0"/>
      <w:marRight w:val="0"/>
      <w:marTop w:val="0"/>
      <w:marBottom w:val="0"/>
      <w:divBdr>
        <w:top w:val="none" w:sz="0" w:space="0" w:color="auto"/>
        <w:left w:val="none" w:sz="0" w:space="0" w:color="auto"/>
        <w:bottom w:val="none" w:sz="0" w:space="0" w:color="auto"/>
        <w:right w:val="none" w:sz="0" w:space="0" w:color="auto"/>
      </w:divBdr>
      <w:divsChild>
        <w:div w:id="24064936">
          <w:marLeft w:val="0"/>
          <w:marRight w:val="0"/>
          <w:marTop w:val="0"/>
          <w:marBottom w:val="0"/>
          <w:divBdr>
            <w:top w:val="none" w:sz="0" w:space="0" w:color="auto"/>
            <w:left w:val="none" w:sz="0" w:space="0" w:color="auto"/>
            <w:bottom w:val="none" w:sz="0" w:space="0" w:color="auto"/>
            <w:right w:val="none" w:sz="0" w:space="0" w:color="auto"/>
          </w:divBdr>
          <w:divsChild>
            <w:div w:id="1005402913">
              <w:marLeft w:val="0"/>
              <w:marRight w:val="0"/>
              <w:marTop w:val="0"/>
              <w:marBottom w:val="0"/>
              <w:divBdr>
                <w:top w:val="none" w:sz="0" w:space="0" w:color="auto"/>
                <w:left w:val="none" w:sz="0" w:space="0" w:color="auto"/>
                <w:bottom w:val="none" w:sz="0" w:space="0" w:color="auto"/>
                <w:right w:val="none" w:sz="0" w:space="0" w:color="auto"/>
              </w:divBdr>
              <w:divsChild>
                <w:div w:id="1573345209">
                  <w:marLeft w:val="0"/>
                  <w:marRight w:val="0"/>
                  <w:marTop w:val="0"/>
                  <w:marBottom w:val="0"/>
                  <w:divBdr>
                    <w:top w:val="none" w:sz="0" w:space="0" w:color="auto"/>
                    <w:left w:val="none" w:sz="0" w:space="0" w:color="auto"/>
                    <w:bottom w:val="none" w:sz="0" w:space="0" w:color="auto"/>
                    <w:right w:val="none" w:sz="0" w:space="0" w:color="auto"/>
                  </w:divBdr>
                </w:div>
                <w:div w:id="266933224">
                  <w:marLeft w:val="0"/>
                  <w:marRight w:val="0"/>
                  <w:marTop w:val="0"/>
                  <w:marBottom w:val="0"/>
                  <w:divBdr>
                    <w:top w:val="none" w:sz="0" w:space="0" w:color="auto"/>
                    <w:left w:val="none" w:sz="0" w:space="0" w:color="auto"/>
                    <w:bottom w:val="none" w:sz="0" w:space="0" w:color="auto"/>
                    <w:right w:val="none" w:sz="0" w:space="0" w:color="auto"/>
                  </w:divBdr>
                  <w:divsChild>
                    <w:div w:id="20024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76">
          <w:marLeft w:val="0"/>
          <w:marRight w:val="0"/>
          <w:marTop w:val="0"/>
          <w:marBottom w:val="0"/>
          <w:divBdr>
            <w:top w:val="none" w:sz="0" w:space="0" w:color="auto"/>
            <w:left w:val="none" w:sz="0" w:space="0" w:color="auto"/>
            <w:bottom w:val="none" w:sz="0" w:space="0" w:color="auto"/>
            <w:right w:val="none" w:sz="0" w:space="0" w:color="auto"/>
          </w:divBdr>
          <w:divsChild>
            <w:div w:id="1810005875">
              <w:marLeft w:val="0"/>
              <w:marRight w:val="0"/>
              <w:marTop w:val="0"/>
              <w:marBottom w:val="0"/>
              <w:divBdr>
                <w:top w:val="none" w:sz="0" w:space="0" w:color="auto"/>
                <w:left w:val="none" w:sz="0" w:space="0" w:color="auto"/>
                <w:bottom w:val="none" w:sz="0" w:space="0" w:color="auto"/>
                <w:right w:val="none" w:sz="0" w:space="0" w:color="auto"/>
              </w:divBdr>
              <w:divsChild>
                <w:div w:id="1407730898">
                  <w:marLeft w:val="0"/>
                  <w:marRight w:val="0"/>
                  <w:marTop w:val="0"/>
                  <w:marBottom w:val="0"/>
                  <w:divBdr>
                    <w:top w:val="none" w:sz="0" w:space="0" w:color="auto"/>
                    <w:left w:val="none" w:sz="0" w:space="0" w:color="auto"/>
                    <w:bottom w:val="none" w:sz="0" w:space="0" w:color="auto"/>
                    <w:right w:val="none" w:sz="0" w:space="0" w:color="auto"/>
                  </w:divBdr>
                </w:div>
                <w:div w:id="1529220029">
                  <w:marLeft w:val="0"/>
                  <w:marRight w:val="0"/>
                  <w:marTop w:val="0"/>
                  <w:marBottom w:val="0"/>
                  <w:divBdr>
                    <w:top w:val="none" w:sz="0" w:space="0" w:color="auto"/>
                    <w:left w:val="none" w:sz="0" w:space="0" w:color="auto"/>
                    <w:bottom w:val="none" w:sz="0" w:space="0" w:color="auto"/>
                    <w:right w:val="none" w:sz="0" w:space="0" w:color="auto"/>
                  </w:divBdr>
                  <w:divsChild>
                    <w:div w:id="13526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3472">
      <w:bodyDiv w:val="1"/>
      <w:marLeft w:val="0"/>
      <w:marRight w:val="0"/>
      <w:marTop w:val="0"/>
      <w:marBottom w:val="0"/>
      <w:divBdr>
        <w:top w:val="none" w:sz="0" w:space="0" w:color="auto"/>
        <w:left w:val="none" w:sz="0" w:space="0" w:color="auto"/>
        <w:bottom w:val="none" w:sz="0" w:space="0" w:color="auto"/>
        <w:right w:val="none" w:sz="0" w:space="0" w:color="auto"/>
      </w:divBdr>
    </w:div>
    <w:div w:id="1803573584">
      <w:bodyDiv w:val="1"/>
      <w:marLeft w:val="0"/>
      <w:marRight w:val="0"/>
      <w:marTop w:val="0"/>
      <w:marBottom w:val="0"/>
      <w:divBdr>
        <w:top w:val="none" w:sz="0" w:space="0" w:color="auto"/>
        <w:left w:val="none" w:sz="0" w:space="0" w:color="auto"/>
        <w:bottom w:val="none" w:sz="0" w:space="0" w:color="auto"/>
        <w:right w:val="none" w:sz="0" w:space="0" w:color="auto"/>
      </w:divBdr>
      <w:divsChild>
        <w:div w:id="1956865093">
          <w:marLeft w:val="0"/>
          <w:marRight w:val="0"/>
          <w:marTop w:val="0"/>
          <w:marBottom w:val="0"/>
          <w:divBdr>
            <w:top w:val="none" w:sz="0" w:space="0" w:color="auto"/>
            <w:left w:val="none" w:sz="0" w:space="0" w:color="auto"/>
            <w:bottom w:val="none" w:sz="0" w:space="0" w:color="auto"/>
            <w:right w:val="none" w:sz="0" w:space="0" w:color="auto"/>
          </w:divBdr>
        </w:div>
        <w:div w:id="409621589">
          <w:marLeft w:val="0"/>
          <w:marRight w:val="0"/>
          <w:marTop w:val="0"/>
          <w:marBottom w:val="0"/>
          <w:divBdr>
            <w:top w:val="none" w:sz="0" w:space="0" w:color="auto"/>
            <w:left w:val="none" w:sz="0" w:space="0" w:color="auto"/>
            <w:bottom w:val="none" w:sz="0" w:space="0" w:color="auto"/>
            <w:right w:val="none" w:sz="0" w:space="0" w:color="auto"/>
          </w:divBdr>
          <w:divsChild>
            <w:div w:id="1779986781">
              <w:marLeft w:val="0"/>
              <w:marRight w:val="0"/>
              <w:marTop w:val="0"/>
              <w:marBottom w:val="0"/>
              <w:divBdr>
                <w:top w:val="none" w:sz="0" w:space="0" w:color="auto"/>
                <w:left w:val="none" w:sz="0" w:space="0" w:color="auto"/>
                <w:bottom w:val="none" w:sz="0" w:space="0" w:color="auto"/>
                <w:right w:val="none" w:sz="0" w:space="0" w:color="auto"/>
              </w:divBdr>
              <w:divsChild>
                <w:div w:id="1261597108">
                  <w:marLeft w:val="0"/>
                  <w:marRight w:val="0"/>
                  <w:marTop w:val="0"/>
                  <w:marBottom w:val="0"/>
                  <w:divBdr>
                    <w:top w:val="none" w:sz="0" w:space="0" w:color="auto"/>
                    <w:left w:val="none" w:sz="0" w:space="0" w:color="auto"/>
                    <w:bottom w:val="none" w:sz="0" w:space="0" w:color="auto"/>
                    <w:right w:val="none" w:sz="0" w:space="0" w:color="auto"/>
                  </w:divBdr>
                </w:div>
                <w:div w:id="9936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8444">
      <w:bodyDiv w:val="1"/>
      <w:marLeft w:val="0"/>
      <w:marRight w:val="0"/>
      <w:marTop w:val="0"/>
      <w:marBottom w:val="0"/>
      <w:divBdr>
        <w:top w:val="none" w:sz="0" w:space="0" w:color="auto"/>
        <w:left w:val="none" w:sz="0" w:space="0" w:color="auto"/>
        <w:bottom w:val="none" w:sz="0" w:space="0" w:color="auto"/>
        <w:right w:val="none" w:sz="0" w:space="0" w:color="auto"/>
      </w:divBdr>
      <w:divsChild>
        <w:div w:id="122970172">
          <w:marLeft w:val="0"/>
          <w:marRight w:val="0"/>
          <w:marTop w:val="0"/>
          <w:marBottom w:val="0"/>
          <w:divBdr>
            <w:top w:val="none" w:sz="0" w:space="0" w:color="auto"/>
            <w:left w:val="none" w:sz="0" w:space="0" w:color="auto"/>
            <w:bottom w:val="none" w:sz="0" w:space="0" w:color="auto"/>
            <w:right w:val="none" w:sz="0" w:space="0" w:color="auto"/>
          </w:divBdr>
          <w:divsChild>
            <w:div w:id="625231957">
              <w:marLeft w:val="0"/>
              <w:marRight w:val="0"/>
              <w:marTop w:val="0"/>
              <w:marBottom w:val="0"/>
              <w:divBdr>
                <w:top w:val="none" w:sz="0" w:space="0" w:color="auto"/>
                <w:left w:val="none" w:sz="0" w:space="0" w:color="auto"/>
                <w:bottom w:val="none" w:sz="0" w:space="0" w:color="auto"/>
                <w:right w:val="none" w:sz="0" w:space="0" w:color="auto"/>
              </w:divBdr>
              <w:divsChild>
                <w:div w:id="1771731107">
                  <w:marLeft w:val="0"/>
                  <w:marRight w:val="0"/>
                  <w:marTop w:val="0"/>
                  <w:marBottom w:val="0"/>
                  <w:divBdr>
                    <w:top w:val="none" w:sz="0" w:space="0" w:color="auto"/>
                    <w:left w:val="none" w:sz="0" w:space="0" w:color="auto"/>
                    <w:bottom w:val="none" w:sz="0" w:space="0" w:color="auto"/>
                    <w:right w:val="none" w:sz="0" w:space="0" w:color="auto"/>
                  </w:divBdr>
                  <w:divsChild>
                    <w:div w:id="5682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it.de/digital/internet/2016-02/youtube-fine-brothers-react-trademar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D476-EC68-4AE6-B57D-E463096D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17</cp:revision>
  <dcterms:created xsi:type="dcterms:W3CDTF">2017-02-09T09:41:00Z</dcterms:created>
  <dcterms:modified xsi:type="dcterms:W3CDTF">2017-05-02T13:51:00Z</dcterms:modified>
</cp:coreProperties>
</file>