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5F" w:rsidRDefault="006F6A5F" w:rsidP="006F6A5F">
      <w:pPr>
        <w:pStyle w:val="berschrift1"/>
        <w:rPr>
          <w:noProof/>
          <w:lang w:eastAsia="de-DE"/>
        </w:rPr>
      </w:pPr>
      <w:r>
        <w:rPr>
          <w:noProof/>
          <w:lang w:eastAsia="de-DE"/>
        </w:rPr>
        <w:t>Rückmeldebogen für die Lehrkraft</w:t>
      </w:r>
      <w:r w:rsidRPr="005C563D">
        <w:rPr>
          <w:noProof/>
          <w:lang w:eastAsia="de-DE"/>
        </w:rPr>
        <w:t xml:space="preserve"> </w:t>
      </w:r>
    </w:p>
    <w:p w:rsidR="006F6A5F" w:rsidRDefault="006F6A5F" w:rsidP="006F6A5F">
      <w:pPr>
        <w:spacing w:after="0" w:line="240" w:lineRule="auto"/>
        <w:rPr>
          <w:rFonts w:ascii="Verdana" w:hAnsi="Verdana"/>
          <w:noProof/>
          <w:lang w:eastAsia="de-DE"/>
        </w:rPr>
      </w:pPr>
    </w:p>
    <w:p w:rsidR="006F6A5F" w:rsidRPr="001A601D" w:rsidRDefault="006F6A5F" w:rsidP="006F6A5F">
      <w:pPr>
        <w:spacing w:after="0" w:line="240" w:lineRule="auto"/>
        <w:rPr>
          <w:rFonts w:ascii="Verdana" w:hAnsi="Verdana"/>
          <w:b/>
          <w:i/>
          <w:noProof/>
          <w:lang w:eastAsia="de-DE"/>
        </w:rPr>
      </w:pPr>
      <w:r w:rsidRPr="001A601D">
        <w:rPr>
          <w:rFonts w:ascii="Verdana" w:hAnsi="Verdana"/>
          <w:i/>
          <w:noProof/>
          <w:lang w:eastAsia="de-DE"/>
        </w:rPr>
        <w:t>Anmerkungen zur Bewertung für die Schülerinnen und Schüler</w:t>
      </w:r>
    </w:p>
    <w:p w:rsidR="006F6A5F" w:rsidRPr="004D58B7" w:rsidRDefault="006F6A5F" w:rsidP="006F6A5F">
      <w:pPr>
        <w:spacing w:after="0" w:line="240" w:lineRule="auto"/>
        <w:rPr>
          <w:rFonts w:ascii="Verdana" w:hAnsi="Verdana"/>
          <w:b/>
          <w:noProof/>
          <w:lang w:eastAsia="de-DE"/>
        </w:rPr>
      </w:pPr>
    </w:p>
    <w:p w:rsidR="006F6A5F" w:rsidRPr="004D58B7" w:rsidRDefault="006F6A5F" w:rsidP="006F6A5F">
      <w:pPr>
        <w:spacing w:after="0" w:line="240" w:lineRule="auto"/>
        <w:rPr>
          <w:rFonts w:ascii="Verdana" w:hAnsi="Verdana"/>
          <w:noProof/>
          <w:lang w:eastAsia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809"/>
        <w:gridCol w:w="3828"/>
        <w:gridCol w:w="4252"/>
      </w:tblGrid>
      <w:tr w:rsidR="006F6A5F" w:rsidRPr="004D58B7" w:rsidTr="002F246D">
        <w:tc>
          <w:tcPr>
            <w:tcW w:w="1809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6</w:t>
            </w:r>
            <w:r w:rsidRPr="004D58B7">
              <w:rPr>
                <w:rFonts w:ascii="Verdana" w:hAnsi="Verdana"/>
                <w:noProof/>
                <w:lang w:eastAsia="de-DE"/>
              </w:rPr>
              <w:t>0% Inhalt</w:t>
            </w:r>
          </w:p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</w:p>
        </w:tc>
        <w:tc>
          <w:tcPr>
            <w:tcW w:w="3828" w:type="dxa"/>
          </w:tcPr>
          <w:p w:rsidR="006F6A5F" w:rsidRPr="004D58B7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Fachwissenschaftlich korrekt</w:t>
            </w:r>
          </w:p>
          <w:p w:rsidR="006F6A5F" w:rsidRPr="004D58B7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Aufgriff aller wesentlichen As</w:t>
            </w:r>
            <w:r w:rsidR="00CD1CAB">
              <w:rPr>
                <w:rFonts w:ascii="Verdana" w:hAnsi="Verdana"/>
                <w:noProof/>
                <w:lang w:eastAsia="de-DE"/>
              </w:rPr>
              <w:t>p</w:t>
            </w:r>
            <w:bookmarkStart w:id="0" w:name="_GoBack"/>
            <w:bookmarkEnd w:id="0"/>
            <w:r w:rsidRPr="004D58B7">
              <w:rPr>
                <w:rFonts w:ascii="Verdana" w:hAnsi="Verdana"/>
                <w:noProof/>
                <w:lang w:eastAsia="de-DE"/>
              </w:rPr>
              <w:t>ekte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Prä</w:t>
            </w:r>
            <w:r w:rsidRPr="004D58B7">
              <w:rPr>
                <w:rFonts w:ascii="Verdana" w:hAnsi="Verdana"/>
                <w:noProof/>
                <w:lang w:eastAsia="de-DE"/>
              </w:rPr>
              <w:t>zise Informationen</w:t>
            </w:r>
            <w:r>
              <w:rPr>
                <w:rFonts w:ascii="Verdana" w:hAnsi="Verdana"/>
                <w:noProof/>
                <w:lang w:eastAsia="de-DE"/>
              </w:rPr>
              <w:t xml:space="preserve"> </w:t>
            </w:r>
          </w:p>
          <w:p w:rsidR="006F6A5F" w:rsidRPr="004D58B7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Logisches und strukturiertes Storyboard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Erkennbare Eigenständigkeit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Problemorienti</w:t>
            </w:r>
            <w:r w:rsidR="00CD1CAB">
              <w:rPr>
                <w:rFonts w:ascii="Verdana" w:hAnsi="Verdana"/>
                <w:noProof/>
                <w:lang w:eastAsia="de-DE"/>
              </w:rPr>
              <w:t>e</w:t>
            </w:r>
            <w:r>
              <w:rPr>
                <w:rFonts w:ascii="Verdana" w:hAnsi="Verdana"/>
                <w:noProof/>
                <w:lang w:eastAsia="de-DE"/>
              </w:rPr>
              <w:t>rung / Schwerpunktlegung</w:t>
            </w:r>
          </w:p>
          <w:p w:rsidR="006F6A5F" w:rsidRPr="004D58B7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Verständlichkeit des Themas</w:t>
            </w:r>
          </w:p>
        </w:tc>
        <w:tc>
          <w:tcPr>
            <w:tcW w:w="4252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</w:p>
        </w:tc>
      </w:tr>
      <w:tr w:rsidR="006F6A5F" w:rsidRPr="004D58B7" w:rsidTr="002F246D">
        <w:tc>
          <w:tcPr>
            <w:tcW w:w="1809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20% Filmische Umsetzung</w:t>
            </w:r>
          </w:p>
        </w:tc>
        <w:tc>
          <w:tcPr>
            <w:tcW w:w="3828" w:type="dxa"/>
          </w:tcPr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Wurden die Merkmale eines Erklärvideos berücksichtigt?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Ist das Video kreativ?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Wurde es ansprechend produziert?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Stimmen technische Voraussetzungen (Musik, Bild / Ton, Bild-Ton-Schere)?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Wurden passende Bilder / Icons verwendet?</w:t>
            </w:r>
          </w:p>
        </w:tc>
        <w:tc>
          <w:tcPr>
            <w:tcW w:w="4252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</w:p>
        </w:tc>
      </w:tr>
      <w:tr w:rsidR="006F6A5F" w:rsidRPr="004D58B7" w:rsidTr="002F246D">
        <w:tc>
          <w:tcPr>
            <w:tcW w:w="1809" w:type="dxa"/>
          </w:tcPr>
          <w:p w:rsidR="006F6A5F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20% Individuelle Bewertung</w:t>
            </w:r>
          </w:p>
        </w:tc>
        <w:tc>
          <w:tcPr>
            <w:tcW w:w="3828" w:type="dxa"/>
          </w:tcPr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Vollständigkeit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Aufteilung in der Gruppe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Ausführung / Absprachen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Termineinhaltung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Reflexion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Äußere Form</w:t>
            </w:r>
          </w:p>
        </w:tc>
        <w:tc>
          <w:tcPr>
            <w:tcW w:w="4252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</w:p>
        </w:tc>
      </w:tr>
    </w:tbl>
    <w:p w:rsidR="006F6A5F" w:rsidRDefault="006F6A5F" w:rsidP="006F6A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6F6A5F" w:rsidRDefault="006F6A5F" w:rsidP="006F6A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6F6A5F" w:rsidRPr="007C69C2" w:rsidRDefault="006F6A5F" w:rsidP="006F6A5F">
      <w:pPr>
        <w:spacing w:after="0" w:line="240" w:lineRule="auto"/>
        <w:rPr>
          <w:rFonts w:ascii="Verdana" w:hAnsi="Verdana"/>
          <w:b/>
          <w:szCs w:val="20"/>
        </w:rPr>
      </w:pPr>
      <w:r w:rsidRPr="007C69C2">
        <w:rPr>
          <w:rFonts w:ascii="Verdana" w:hAnsi="Verdana"/>
          <w:b/>
          <w:szCs w:val="20"/>
        </w:rPr>
        <w:t>Note:</w:t>
      </w:r>
    </w:p>
    <w:p w:rsidR="00AB78BB" w:rsidRDefault="00AB78BB"/>
    <w:sectPr w:rsidR="00AB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5F" w:rsidRDefault="006F6A5F" w:rsidP="006F6A5F">
      <w:pPr>
        <w:spacing w:after="0" w:line="240" w:lineRule="auto"/>
      </w:pPr>
      <w:r>
        <w:separator/>
      </w:r>
    </w:p>
  </w:endnote>
  <w:endnote w:type="continuationSeparator" w:id="0">
    <w:p w:rsidR="006F6A5F" w:rsidRDefault="006F6A5F" w:rsidP="006F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5F" w:rsidRDefault="006F6A5F" w:rsidP="006F6A5F">
      <w:pPr>
        <w:spacing w:after="0" w:line="240" w:lineRule="auto"/>
      </w:pPr>
      <w:r>
        <w:separator/>
      </w:r>
    </w:p>
  </w:footnote>
  <w:footnote w:type="continuationSeparator" w:id="0">
    <w:p w:rsidR="006F6A5F" w:rsidRDefault="006F6A5F" w:rsidP="006F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Pr="004577E0" w:rsidRDefault="006F6A5F" w:rsidP="006F6A5F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F0384CB" wp14:editId="150A0A9C">
          <wp:extent cx="1202788" cy="383163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 w:rsidR="003724FF">
      <w:rPr>
        <w:rFonts w:ascii="Verdana" w:hAnsi="Verdana"/>
        <w:sz w:val="16"/>
      </w:rPr>
      <w:t>Deutsch</w:t>
    </w:r>
    <w:r w:rsidRPr="004577E0">
      <w:rPr>
        <w:rFonts w:ascii="Verdana" w:hAnsi="Verdana"/>
        <w:sz w:val="16"/>
      </w:rPr>
      <w:t xml:space="preserve">, </w:t>
    </w:r>
    <w:hyperlink r:id="rId2" w:history="1">
      <w:r w:rsidR="003724FF" w:rsidRPr="00EB32BD">
        <w:rPr>
          <w:rStyle w:val="Hyperlink"/>
          <w:rFonts w:ascii="Verdana" w:hAnsi="Verdana"/>
          <w:sz w:val="16"/>
        </w:rPr>
        <w:t>www.deutsch-bw.de</w:t>
      </w:r>
    </w:hyperlink>
    <w:r>
      <w:rPr>
        <w:rFonts w:ascii="Verdana" w:hAnsi="Verdana"/>
        <w:sz w:val="16"/>
      </w:rPr>
      <w:t xml:space="preserve"> </w:t>
    </w:r>
  </w:p>
  <w:p w:rsidR="006F6A5F" w:rsidRDefault="006F6A5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422"/>
    <w:multiLevelType w:val="hybridMultilevel"/>
    <w:tmpl w:val="61DE0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708B9"/>
    <w:multiLevelType w:val="hybridMultilevel"/>
    <w:tmpl w:val="AA6EC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F"/>
    <w:rsid w:val="003724FF"/>
    <w:rsid w:val="006F6A5F"/>
    <w:rsid w:val="00A641C2"/>
    <w:rsid w:val="00AB78BB"/>
    <w:rsid w:val="00C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A5F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6F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6A5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A5F"/>
  </w:style>
  <w:style w:type="paragraph" w:styleId="Fuzeile">
    <w:name w:val="footer"/>
    <w:basedOn w:val="Standard"/>
    <w:link w:val="FuzeileZchn"/>
    <w:uiPriority w:val="99"/>
    <w:unhideWhenUsed/>
    <w:rsid w:val="006F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A5F"/>
  </w:style>
  <w:style w:type="character" w:styleId="Hyperlink">
    <w:name w:val="Hyperlink"/>
    <w:basedOn w:val="Absatz-Standardschriftart"/>
    <w:uiPriority w:val="99"/>
    <w:unhideWhenUsed/>
    <w:rsid w:val="006F6A5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A5F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6F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6A5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A5F"/>
  </w:style>
  <w:style w:type="paragraph" w:styleId="Fuzeile">
    <w:name w:val="footer"/>
    <w:basedOn w:val="Standard"/>
    <w:link w:val="FuzeileZchn"/>
    <w:uiPriority w:val="99"/>
    <w:unhideWhenUsed/>
    <w:rsid w:val="006F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A5F"/>
  </w:style>
  <w:style w:type="character" w:styleId="Hyperlink">
    <w:name w:val="Hyperlink"/>
    <w:basedOn w:val="Absatz-Standardschriftart"/>
    <w:uiPriority w:val="99"/>
    <w:unhideWhenUsed/>
    <w:rsid w:val="006F6A5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3</cp:revision>
  <dcterms:created xsi:type="dcterms:W3CDTF">2018-04-09T08:20:00Z</dcterms:created>
  <dcterms:modified xsi:type="dcterms:W3CDTF">2018-04-13T06:23:00Z</dcterms:modified>
</cp:coreProperties>
</file>