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E04" w:rsidRPr="008C3F2D" w:rsidRDefault="00917E04" w:rsidP="00917E04">
      <w:pPr>
        <w:suppressLineNumbers/>
        <w:spacing w:after="0" w:line="240" w:lineRule="auto"/>
        <w:rPr>
          <w:rFonts w:eastAsia="Times New Roman" w:cs="Times New Roman"/>
          <w:b/>
          <w:bCs/>
          <w:sz w:val="36"/>
          <w:szCs w:val="36"/>
          <w:lang w:eastAsia="de-DE"/>
        </w:rPr>
      </w:pPr>
      <w:r w:rsidRPr="008C3F2D">
        <w:rPr>
          <w:rFonts w:eastAsia="Times New Roman" w:cs="Times New Roman"/>
          <w:b/>
          <w:bCs/>
          <w:sz w:val="36"/>
          <w:szCs w:val="36"/>
          <w:lang w:eastAsia="de-DE"/>
        </w:rPr>
        <w:t>Die Fabel – Aufbau</w:t>
      </w:r>
    </w:p>
    <w:p w:rsidR="00917E04" w:rsidRPr="008C3F2D" w:rsidRDefault="00E30896" w:rsidP="00917E04">
      <w:pPr>
        <w:pStyle w:val="Listenabsatz"/>
        <w:numPr>
          <w:ilvl w:val="0"/>
          <w:numId w:val="1"/>
        </w:numPr>
        <w:suppressLineNumbers/>
        <w:rPr>
          <w:sz w:val="24"/>
        </w:rPr>
      </w:pPr>
      <w:r>
        <w:rPr>
          <w:sz w:val="24"/>
        </w:rPr>
        <w:t>Lies</w:t>
      </w:r>
      <w:r w:rsidR="00917E04" w:rsidRPr="008C3F2D">
        <w:rPr>
          <w:sz w:val="24"/>
        </w:rPr>
        <w:t xml:space="preserve"> die vier Texte berühmter Fabeldichter</w:t>
      </w:r>
      <w:r w:rsidR="00917E04">
        <w:rPr>
          <w:sz w:val="24"/>
        </w:rPr>
        <w:t>.</w:t>
      </w:r>
    </w:p>
    <w:p w:rsidR="00917E04" w:rsidRPr="008C3F2D" w:rsidRDefault="00917E04" w:rsidP="00917E04">
      <w:pPr>
        <w:pStyle w:val="Listenabsatz"/>
        <w:suppressLineNumbers/>
        <w:rPr>
          <w:b/>
          <w:sz w:val="24"/>
        </w:rPr>
      </w:pPr>
    </w:p>
    <w:p w:rsidR="00917E04" w:rsidRPr="008C3F2D" w:rsidRDefault="009C2679" w:rsidP="00917E04">
      <w:pPr>
        <w:pStyle w:val="Listenabsatz"/>
        <w:numPr>
          <w:ilvl w:val="0"/>
          <w:numId w:val="2"/>
        </w:numPr>
        <w:suppressLineNumbers/>
        <w:spacing w:after="0" w:line="240" w:lineRule="auto"/>
        <w:jc w:val="both"/>
        <w:outlineLvl w:val="0"/>
        <w:rPr>
          <w:rFonts w:eastAsia="Times New Roman" w:cs="Times New Roman"/>
          <w:b/>
          <w:bCs/>
          <w:kern w:val="36"/>
          <w:sz w:val="28"/>
          <w:szCs w:val="48"/>
          <w:lang w:eastAsia="de-DE"/>
        </w:rPr>
      </w:pPr>
      <w:r>
        <w:rPr>
          <w:rFonts w:eastAsia="Times New Roman" w:cs="Times New Roman"/>
          <w:b/>
          <w:bCs/>
          <w:kern w:val="36"/>
          <w:sz w:val="28"/>
          <w:szCs w:val="48"/>
          <w:lang w:eastAsia="de-DE"/>
        </w:rPr>
        <w:t>Ae</w:t>
      </w:r>
      <w:r w:rsidR="00917E04" w:rsidRPr="008C3F2D">
        <w:rPr>
          <w:rFonts w:eastAsia="Times New Roman" w:cs="Times New Roman"/>
          <w:b/>
          <w:bCs/>
          <w:kern w:val="36"/>
          <w:sz w:val="28"/>
          <w:szCs w:val="48"/>
          <w:lang w:eastAsia="de-DE"/>
        </w:rPr>
        <w:t xml:space="preserve">sop (6. Jh. V.Chr.) - Der Fuchs und der Esel </w:t>
      </w:r>
    </w:p>
    <w:p w:rsidR="000F3B14" w:rsidRPr="009C2679" w:rsidRDefault="000F3B14" w:rsidP="000F3B14">
      <w:pPr>
        <w:pStyle w:val="StandardWeb"/>
        <w:suppressLineNumbers/>
        <w:spacing w:before="0" w:beforeAutospacing="0" w:after="0" w:afterAutospacing="0"/>
        <w:jc w:val="both"/>
        <w:rPr>
          <w:rFonts w:asciiTheme="minorHAnsi" w:hAnsiTheme="minorHAnsi"/>
          <w:sz w:val="22"/>
        </w:rPr>
      </w:pPr>
      <w:r w:rsidRPr="009C2679">
        <w:rPr>
          <w:rFonts w:asciiTheme="minorHAnsi" w:hAnsiTheme="minorHAnsi"/>
          <w:sz w:val="22"/>
        </w:rPr>
        <w:t xml:space="preserve">Ein Esel warf einmal eine Löwenhaut um sich her, lustwandelte mit stolzen Schritten im Wald und schrie sein </w:t>
      </w:r>
      <w:r>
        <w:rPr>
          <w:rFonts w:asciiTheme="minorHAnsi" w:hAnsiTheme="minorHAnsi"/>
          <w:sz w:val="22"/>
        </w:rPr>
        <w:t>„</w:t>
      </w:r>
      <w:proofErr w:type="spellStart"/>
      <w:r w:rsidRPr="009C2679">
        <w:rPr>
          <w:rFonts w:asciiTheme="minorHAnsi" w:hAnsiTheme="minorHAnsi"/>
          <w:sz w:val="22"/>
        </w:rPr>
        <w:t>Ia</w:t>
      </w:r>
      <w:proofErr w:type="spellEnd"/>
      <w:r w:rsidRPr="009C2679">
        <w:rPr>
          <w:rFonts w:asciiTheme="minorHAnsi" w:hAnsiTheme="minorHAnsi"/>
          <w:sz w:val="22"/>
        </w:rPr>
        <w:t xml:space="preserve"> </w:t>
      </w:r>
      <w:proofErr w:type="spellStart"/>
      <w:r w:rsidRPr="009C2679">
        <w:rPr>
          <w:rFonts w:asciiTheme="minorHAnsi" w:hAnsiTheme="minorHAnsi"/>
          <w:sz w:val="22"/>
        </w:rPr>
        <w:t>Ia</w:t>
      </w:r>
      <w:proofErr w:type="spellEnd"/>
      <w:r>
        <w:rPr>
          <w:rFonts w:asciiTheme="minorHAnsi" w:hAnsiTheme="minorHAnsi"/>
          <w:sz w:val="22"/>
        </w:rPr>
        <w:t>!“</w:t>
      </w:r>
      <w:r w:rsidRPr="009C2679">
        <w:rPr>
          <w:rFonts w:asciiTheme="minorHAnsi" w:hAnsiTheme="minorHAnsi"/>
          <w:sz w:val="22"/>
        </w:rPr>
        <w:t xml:space="preserve"> aus allen Kräften, um die andern Tiere in Schrecken zu setzen. Alle </w:t>
      </w:r>
      <w:proofErr w:type="gramStart"/>
      <w:r w:rsidRPr="009C2679">
        <w:rPr>
          <w:rFonts w:asciiTheme="minorHAnsi" w:hAnsiTheme="minorHAnsi"/>
          <w:sz w:val="22"/>
        </w:rPr>
        <w:t>erschraken</w:t>
      </w:r>
      <w:proofErr w:type="gramEnd"/>
      <w:r w:rsidRPr="009C2679">
        <w:rPr>
          <w:rFonts w:asciiTheme="minorHAnsi" w:hAnsiTheme="minorHAnsi"/>
          <w:sz w:val="22"/>
        </w:rPr>
        <w:t xml:space="preserve">, nur der Fuchs nicht. Dieser trat keck vor ihn hin und höhnte ihn: </w:t>
      </w:r>
      <w:r>
        <w:rPr>
          <w:rFonts w:asciiTheme="minorHAnsi" w:hAnsiTheme="minorHAnsi"/>
          <w:sz w:val="22"/>
        </w:rPr>
        <w:t>„</w:t>
      </w:r>
      <w:r w:rsidRPr="009C2679">
        <w:rPr>
          <w:rFonts w:asciiTheme="minorHAnsi" w:hAnsiTheme="minorHAnsi"/>
          <w:sz w:val="22"/>
        </w:rPr>
        <w:t xml:space="preserve">Mein Lieber, auch ich würde vor dir erschrecken, wenn ich dich nicht an deinem </w:t>
      </w:r>
      <w:r>
        <w:rPr>
          <w:rFonts w:asciiTheme="minorHAnsi" w:hAnsiTheme="minorHAnsi"/>
          <w:sz w:val="22"/>
        </w:rPr>
        <w:t>„</w:t>
      </w:r>
      <w:proofErr w:type="spellStart"/>
      <w:r w:rsidRPr="009C2679">
        <w:rPr>
          <w:rFonts w:asciiTheme="minorHAnsi" w:hAnsiTheme="minorHAnsi"/>
          <w:sz w:val="22"/>
        </w:rPr>
        <w:t>Ia</w:t>
      </w:r>
      <w:proofErr w:type="spellEnd"/>
      <w:r>
        <w:rPr>
          <w:rFonts w:asciiTheme="minorHAnsi" w:hAnsiTheme="minorHAnsi"/>
          <w:sz w:val="22"/>
        </w:rPr>
        <w:t>“</w:t>
      </w:r>
      <w:r w:rsidRPr="009C2679">
        <w:rPr>
          <w:rFonts w:asciiTheme="minorHAnsi" w:hAnsiTheme="minorHAnsi"/>
          <w:sz w:val="22"/>
        </w:rPr>
        <w:t xml:space="preserve"> erkannt hätte. Ein Esel bist und bleibst du!</w:t>
      </w:r>
      <w:r>
        <w:rPr>
          <w:rFonts w:asciiTheme="minorHAnsi" w:hAnsiTheme="minorHAnsi"/>
          <w:sz w:val="22"/>
        </w:rPr>
        <w:t>“</w:t>
      </w:r>
    </w:p>
    <w:p w:rsidR="000F3B14" w:rsidRPr="009C2679" w:rsidRDefault="000F3B14" w:rsidP="000F3B14">
      <w:pPr>
        <w:pStyle w:val="StandardWeb"/>
        <w:suppressLineNumbers/>
        <w:spacing w:before="0" w:beforeAutospacing="0" w:after="0" w:afterAutospacing="0"/>
        <w:jc w:val="both"/>
        <w:rPr>
          <w:rFonts w:asciiTheme="minorHAnsi" w:hAnsiTheme="minorHAnsi"/>
          <w:sz w:val="22"/>
        </w:rPr>
      </w:pPr>
      <w:r w:rsidRPr="009C2679">
        <w:rPr>
          <w:rFonts w:asciiTheme="minorHAnsi" w:hAnsiTheme="minorHAnsi"/>
          <w:sz w:val="22"/>
        </w:rPr>
        <w:t xml:space="preserve">Mancher Einfältige in prächtigem Gewande gälte mehr, wenn er schwiege, denn: </w:t>
      </w:r>
      <w:r>
        <w:rPr>
          <w:rFonts w:asciiTheme="minorHAnsi" w:hAnsiTheme="minorHAnsi"/>
          <w:sz w:val="22"/>
        </w:rPr>
        <w:t xml:space="preserve"> </w:t>
      </w:r>
      <w:r w:rsidRPr="009C2679">
        <w:rPr>
          <w:rFonts w:asciiTheme="minorHAnsi" w:hAnsiTheme="minorHAnsi"/>
          <w:sz w:val="22"/>
        </w:rPr>
        <w:t>Mit Schweigen sich niemand verrät.</w:t>
      </w:r>
    </w:p>
    <w:p w:rsidR="00917E04" w:rsidRPr="008C3F2D" w:rsidRDefault="00917E04" w:rsidP="009C2679">
      <w:pPr>
        <w:pStyle w:val="Listenabsatz"/>
        <w:numPr>
          <w:ilvl w:val="0"/>
          <w:numId w:val="2"/>
        </w:numPr>
        <w:suppressLineNumbers/>
        <w:spacing w:before="120" w:after="0" w:line="240" w:lineRule="auto"/>
        <w:ind w:left="714" w:hanging="357"/>
        <w:outlineLvl w:val="0"/>
        <w:rPr>
          <w:rFonts w:eastAsia="Times New Roman" w:cs="Times New Roman"/>
          <w:b/>
          <w:bCs/>
          <w:kern w:val="36"/>
          <w:sz w:val="28"/>
          <w:szCs w:val="48"/>
          <w:lang w:eastAsia="de-DE"/>
        </w:rPr>
      </w:pPr>
      <w:r w:rsidRPr="008C3F2D">
        <w:rPr>
          <w:rFonts w:eastAsia="Times New Roman" w:cs="Times New Roman"/>
          <w:b/>
          <w:bCs/>
          <w:kern w:val="36"/>
          <w:sz w:val="28"/>
          <w:szCs w:val="48"/>
          <w:lang w:eastAsia="de-DE"/>
        </w:rPr>
        <w:t xml:space="preserve">Martin Luther (1483 – 1546) - Vom Raben und Fuchs </w:t>
      </w:r>
    </w:p>
    <w:p w:rsidR="000F3B14" w:rsidRPr="000F3B14" w:rsidRDefault="000F3B14" w:rsidP="000F3B14">
      <w:pPr>
        <w:suppressLineNumbers/>
        <w:spacing w:after="0" w:line="240" w:lineRule="auto"/>
        <w:jc w:val="both"/>
        <w:rPr>
          <w:rFonts w:eastAsia="Times New Roman" w:cs="Times New Roman"/>
          <w:szCs w:val="24"/>
          <w:lang w:eastAsia="de-DE"/>
        </w:rPr>
      </w:pPr>
      <w:r w:rsidRPr="000F3B14">
        <w:rPr>
          <w:rFonts w:eastAsia="Times New Roman" w:cs="Times New Roman"/>
          <w:szCs w:val="24"/>
          <w:lang w:eastAsia="de-DE"/>
        </w:rPr>
        <w:t>Ein Rabe hatte einen Käse gestohlen und setzte sich auf einen hohen Baum und wollte zehren. Da er aber seiner Art nach nicht schweigen kann, wenn er isst, hörte ihn ein Fuchs über dem Käse kecken und lief zu und sprach: „O Rabe, nun habe ich mein Lebtag keinen schöneren Vogel gesehen von Federn und Gestalt, denn du bist. Und wenn du auch so eine schöne Stimme hättest zu singen, so sollte man dich zum König krönen über alle Vögel.“</w:t>
      </w:r>
    </w:p>
    <w:p w:rsidR="00917E04" w:rsidRPr="000F3B14" w:rsidRDefault="000F3B14" w:rsidP="000F3B14">
      <w:pPr>
        <w:suppressLineNumbers/>
        <w:spacing w:after="0" w:line="240" w:lineRule="auto"/>
        <w:jc w:val="both"/>
        <w:rPr>
          <w:rFonts w:eastAsia="Times New Roman" w:cs="Times New Roman"/>
          <w:szCs w:val="24"/>
          <w:lang w:eastAsia="de-DE"/>
        </w:rPr>
      </w:pPr>
      <w:r w:rsidRPr="000F3B14">
        <w:rPr>
          <w:rFonts w:eastAsia="Times New Roman" w:cs="Times New Roman"/>
          <w:szCs w:val="24"/>
          <w:lang w:eastAsia="de-DE"/>
        </w:rPr>
        <w:t>Den Raben kitzelte solch Lob und Schmeicheln, fing an und wollte seinen schönen Gesang hören lassen. Und als er den Schnabel auftat, entfiel ihm der Käse; den nahm der Fuchs behänd, fraß ihn und lachte des törichten Raben</w:t>
      </w:r>
      <w:r w:rsidR="00917E04" w:rsidRPr="000F3B14">
        <w:rPr>
          <w:rFonts w:eastAsia="Times New Roman" w:cs="Times New Roman"/>
          <w:szCs w:val="24"/>
          <w:lang w:eastAsia="de-DE"/>
        </w:rPr>
        <w:t>.</w:t>
      </w:r>
    </w:p>
    <w:p w:rsidR="00917E04" w:rsidRPr="008C3F2D" w:rsidRDefault="00917E04" w:rsidP="009C2679">
      <w:pPr>
        <w:pStyle w:val="Listenabsatz"/>
        <w:numPr>
          <w:ilvl w:val="0"/>
          <w:numId w:val="2"/>
        </w:numPr>
        <w:suppressLineNumbers/>
        <w:spacing w:before="120" w:after="0" w:line="240" w:lineRule="auto"/>
        <w:ind w:left="714" w:hanging="357"/>
        <w:outlineLvl w:val="0"/>
        <w:rPr>
          <w:rFonts w:eastAsia="Times New Roman" w:cs="Times New Roman"/>
          <w:b/>
          <w:bCs/>
          <w:kern w:val="36"/>
          <w:sz w:val="28"/>
          <w:szCs w:val="48"/>
          <w:lang w:eastAsia="de-DE"/>
        </w:rPr>
      </w:pPr>
      <w:r w:rsidRPr="008C3F2D">
        <w:rPr>
          <w:rFonts w:eastAsia="Times New Roman" w:cs="Times New Roman"/>
          <w:b/>
          <w:bCs/>
          <w:kern w:val="36"/>
          <w:sz w:val="28"/>
          <w:szCs w:val="48"/>
          <w:lang w:eastAsia="de-DE"/>
        </w:rPr>
        <w:t xml:space="preserve">Gotthold Ephraim Lessing (1729 – 1781) - Der Adler </w:t>
      </w:r>
    </w:p>
    <w:p w:rsidR="00917E04" w:rsidRPr="009C2679" w:rsidRDefault="00917E04" w:rsidP="00917E04">
      <w:pPr>
        <w:pStyle w:val="StandardWeb"/>
        <w:spacing w:before="0" w:beforeAutospacing="0" w:after="0" w:afterAutospacing="0"/>
        <w:rPr>
          <w:rFonts w:asciiTheme="minorHAnsi" w:hAnsiTheme="minorHAnsi"/>
          <w:sz w:val="22"/>
        </w:rPr>
      </w:pPr>
      <w:r w:rsidRPr="009C2679">
        <w:rPr>
          <w:rFonts w:asciiTheme="minorHAnsi" w:hAnsiTheme="minorHAnsi"/>
          <w:sz w:val="22"/>
        </w:rPr>
        <w:t xml:space="preserve">Man fragte den Adler. </w:t>
      </w:r>
      <w:r w:rsidR="000F3B14">
        <w:rPr>
          <w:rFonts w:asciiTheme="minorHAnsi" w:hAnsiTheme="minorHAnsi"/>
          <w:sz w:val="22"/>
        </w:rPr>
        <w:t>„</w:t>
      </w:r>
      <w:r w:rsidRPr="009C2679">
        <w:rPr>
          <w:rFonts w:asciiTheme="minorHAnsi" w:hAnsiTheme="minorHAnsi"/>
          <w:sz w:val="22"/>
        </w:rPr>
        <w:t>Warum erziehst du deine Jungen so hoch in der Luft?</w:t>
      </w:r>
      <w:r w:rsidR="000F3B14">
        <w:rPr>
          <w:rFonts w:asciiTheme="minorHAnsi" w:hAnsiTheme="minorHAnsi"/>
          <w:sz w:val="22"/>
        </w:rPr>
        <w:t>“</w:t>
      </w:r>
    </w:p>
    <w:p w:rsidR="00917E04" w:rsidRPr="009C2679" w:rsidRDefault="00917E04" w:rsidP="00917E04">
      <w:pPr>
        <w:pStyle w:val="StandardWeb"/>
        <w:spacing w:before="0" w:beforeAutospacing="0" w:after="0" w:afterAutospacing="0"/>
        <w:rPr>
          <w:rFonts w:asciiTheme="minorHAnsi" w:hAnsiTheme="minorHAnsi"/>
          <w:sz w:val="22"/>
        </w:rPr>
      </w:pPr>
      <w:r w:rsidRPr="009C2679">
        <w:rPr>
          <w:rFonts w:asciiTheme="minorHAnsi" w:hAnsiTheme="minorHAnsi"/>
          <w:sz w:val="22"/>
        </w:rPr>
        <w:t xml:space="preserve">Der Adler antwortete: </w:t>
      </w:r>
      <w:r w:rsidR="000F3B14">
        <w:rPr>
          <w:rFonts w:asciiTheme="minorHAnsi" w:hAnsiTheme="minorHAnsi"/>
          <w:sz w:val="22"/>
        </w:rPr>
        <w:t>„</w:t>
      </w:r>
      <w:r w:rsidRPr="009C2679">
        <w:rPr>
          <w:rFonts w:asciiTheme="minorHAnsi" w:hAnsiTheme="minorHAnsi"/>
          <w:sz w:val="22"/>
        </w:rPr>
        <w:t>Würden sie sich, erwachsen, so nahe zur Sonne wagen, wenn ich sie tief an der Erde erzöge?</w:t>
      </w:r>
      <w:r w:rsidR="000F3B14">
        <w:rPr>
          <w:rFonts w:asciiTheme="minorHAnsi" w:hAnsiTheme="minorHAnsi"/>
          <w:sz w:val="22"/>
        </w:rPr>
        <w:t>“</w:t>
      </w:r>
    </w:p>
    <w:p w:rsidR="00917E04" w:rsidRPr="008C3F2D" w:rsidRDefault="00917E04" w:rsidP="009C2679">
      <w:pPr>
        <w:pStyle w:val="Listenabsatz"/>
        <w:numPr>
          <w:ilvl w:val="0"/>
          <w:numId w:val="2"/>
        </w:numPr>
        <w:suppressLineNumbers/>
        <w:spacing w:before="120" w:after="0" w:line="240" w:lineRule="auto"/>
        <w:ind w:left="714" w:hanging="357"/>
        <w:outlineLvl w:val="0"/>
        <w:rPr>
          <w:rFonts w:eastAsia="Times New Roman" w:cs="Times New Roman"/>
          <w:b/>
          <w:bCs/>
          <w:kern w:val="36"/>
          <w:sz w:val="28"/>
          <w:szCs w:val="48"/>
          <w:lang w:eastAsia="de-DE"/>
        </w:rPr>
      </w:pPr>
      <w:r w:rsidRPr="008C3F2D">
        <w:rPr>
          <w:rFonts w:eastAsia="Times New Roman" w:cs="Times New Roman"/>
          <w:b/>
          <w:bCs/>
          <w:kern w:val="36"/>
          <w:sz w:val="28"/>
          <w:szCs w:val="48"/>
          <w:lang w:eastAsia="de-DE"/>
        </w:rPr>
        <w:t xml:space="preserve">Gotthold Ephraim Lessing (1729 – 1781) - Der Esel und der Wolf </w:t>
      </w:r>
    </w:p>
    <w:p w:rsidR="00917E04" w:rsidRPr="009C2679" w:rsidRDefault="00917E04" w:rsidP="00917E04">
      <w:pPr>
        <w:pStyle w:val="StandardWeb"/>
        <w:suppressLineNumbers/>
        <w:spacing w:before="0" w:beforeAutospacing="0" w:after="0" w:afterAutospacing="0"/>
        <w:rPr>
          <w:rFonts w:asciiTheme="minorHAnsi" w:hAnsiTheme="minorHAnsi"/>
          <w:sz w:val="22"/>
        </w:rPr>
      </w:pPr>
      <w:r w:rsidRPr="009C2679">
        <w:rPr>
          <w:rFonts w:asciiTheme="minorHAnsi" w:hAnsiTheme="minorHAnsi"/>
          <w:sz w:val="22"/>
        </w:rPr>
        <w:t xml:space="preserve">Ein Esel begegnete einem hungrigen Wolfe. </w:t>
      </w:r>
      <w:r w:rsidR="000F3B14">
        <w:rPr>
          <w:rFonts w:asciiTheme="minorHAnsi" w:hAnsiTheme="minorHAnsi"/>
          <w:sz w:val="22"/>
        </w:rPr>
        <w:t>„</w:t>
      </w:r>
      <w:r w:rsidRPr="009C2679">
        <w:rPr>
          <w:rFonts w:asciiTheme="minorHAnsi" w:hAnsiTheme="minorHAnsi"/>
          <w:sz w:val="22"/>
        </w:rPr>
        <w:t>Habe Mitleid mit mir</w:t>
      </w:r>
      <w:r w:rsidR="000F3B14">
        <w:rPr>
          <w:rFonts w:asciiTheme="minorHAnsi" w:hAnsiTheme="minorHAnsi"/>
          <w:sz w:val="22"/>
        </w:rPr>
        <w:t>“</w:t>
      </w:r>
      <w:r w:rsidRPr="009C2679">
        <w:rPr>
          <w:rFonts w:asciiTheme="minorHAnsi" w:hAnsiTheme="minorHAnsi"/>
          <w:sz w:val="22"/>
        </w:rPr>
        <w:t xml:space="preserve">, sagte der zitternde Esel, </w:t>
      </w:r>
      <w:r w:rsidR="000F3B14">
        <w:rPr>
          <w:rFonts w:asciiTheme="minorHAnsi" w:hAnsiTheme="minorHAnsi"/>
          <w:sz w:val="22"/>
        </w:rPr>
        <w:t>„</w:t>
      </w:r>
      <w:r w:rsidRPr="009C2679">
        <w:rPr>
          <w:rFonts w:asciiTheme="minorHAnsi" w:hAnsiTheme="minorHAnsi"/>
          <w:sz w:val="22"/>
        </w:rPr>
        <w:t>ich bin ein armes krankes Tier; sieh nur, was für einen Dorn ic</w:t>
      </w:r>
      <w:r w:rsidR="000F3B14">
        <w:rPr>
          <w:rFonts w:asciiTheme="minorHAnsi" w:hAnsiTheme="minorHAnsi"/>
          <w:sz w:val="22"/>
        </w:rPr>
        <w:t>h mir in den Fuß getreten habe!“</w:t>
      </w:r>
    </w:p>
    <w:p w:rsidR="00917E04" w:rsidRPr="009C2679" w:rsidRDefault="000F3B14" w:rsidP="00917E04">
      <w:pPr>
        <w:pStyle w:val="StandardWeb"/>
        <w:suppressLineNumbers/>
        <w:spacing w:before="0" w:beforeAutospacing="0" w:after="0" w:afterAutospacing="0"/>
        <w:rPr>
          <w:rFonts w:asciiTheme="minorHAnsi" w:hAnsiTheme="minorHAnsi"/>
          <w:sz w:val="22"/>
        </w:rPr>
      </w:pPr>
      <w:r>
        <w:rPr>
          <w:rFonts w:asciiTheme="minorHAnsi" w:hAnsiTheme="minorHAnsi"/>
          <w:sz w:val="22"/>
        </w:rPr>
        <w:t>„</w:t>
      </w:r>
      <w:r w:rsidR="00917E04" w:rsidRPr="009C2679">
        <w:rPr>
          <w:rFonts w:asciiTheme="minorHAnsi" w:hAnsiTheme="minorHAnsi"/>
          <w:sz w:val="22"/>
        </w:rPr>
        <w:t>Wahrhaftig, du dauerst mich</w:t>
      </w:r>
      <w:r>
        <w:rPr>
          <w:rFonts w:asciiTheme="minorHAnsi" w:hAnsiTheme="minorHAnsi"/>
          <w:sz w:val="22"/>
        </w:rPr>
        <w:t>“</w:t>
      </w:r>
      <w:r w:rsidR="00917E04" w:rsidRPr="009C2679">
        <w:rPr>
          <w:rFonts w:asciiTheme="minorHAnsi" w:hAnsiTheme="minorHAnsi"/>
          <w:sz w:val="22"/>
        </w:rPr>
        <w:t xml:space="preserve">, versetzte der Wolf. </w:t>
      </w:r>
      <w:r>
        <w:rPr>
          <w:rFonts w:asciiTheme="minorHAnsi" w:hAnsiTheme="minorHAnsi"/>
          <w:sz w:val="22"/>
        </w:rPr>
        <w:t>„</w:t>
      </w:r>
      <w:r w:rsidR="00917E04" w:rsidRPr="009C2679">
        <w:rPr>
          <w:rFonts w:asciiTheme="minorHAnsi" w:hAnsiTheme="minorHAnsi"/>
          <w:sz w:val="22"/>
        </w:rPr>
        <w:t>Und ich finde mich in meinem Gewissen verbunden, dich von deinen Schmerzen zu befreien.</w:t>
      </w:r>
      <w:r>
        <w:rPr>
          <w:rFonts w:asciiTheme="minorHAnsi" w:hAnsiTheme="minorHAnsi"/>
          <w:sz w:val="22"/>
        </w:rPr>
        <w:t>“</w:t>
      </w:r>
    </w:p>
    <w:p w:rsidR="00917E04" w:rsidRPr="009C2679" w:rsidRDefault="00917E04" w:rsidP="00917E04">
      <w:pPr>
        <w:pStyle w:val="StandardWeb"/>
        <w:suppressLineNumbers/>
        <w:spacing w:before="0" w:beforeAutospacing="0" w:after="0" w:afterAutospacing="0"/>
        <w:rPr>
          <w:rFonts w:asciiTheme="minorHAnsi" w:hAnsiTheme="minorHAnsi"/>
          <w:sz w:val="22"/>
        </w:rPr>
      </w:pPr>
      <w:r w:rsidRPr="009C2679">
        <w:rPr>
          <w:rFonts w:asciiTheme="minorHAnsi" w:hAnsiTheme="minorHAnsi"/>
          <w:sz w:val="22"/>
        </w:rPr>
        <w:t>Kaum ward das Wort gesagt, so ward der Esel zerrissen.</w:t>
      </w:r>
    </w:p>
    <w:p w:rsidR="00917E04" w:rsidRPr="008C3F2D" w:rsidRDefault="00917E04" w:rsidP="00917E04">
      <w:pPr>
        <w:pStyle w:val="StandardWeb"/>
        <w:suppressLineNumbers/>
        <w:spacing w:before="0" w:beforeAutospacing="0" w:after="0" w:afterAutospacing="0"/>
        <w:rPr>
          <w:rFonts w:asciiTheme="minorHAnsi" w:hAnsiTheme="minorHAnsi"/>
        </w:rPr>
      </w:pPr>
    </w:p>
    <w:p w:rsidR="009C2679" w:rsidRDefault="00E30896" w:rsidP="00917E04">
      <w:pPr>
        <w:suppressLineNumbers/>
        <w:spacing w:after="0" w:line="240" w:lineRule="auto"/>
        <w:jc w:val="both"/>
        <w:rPr>
          <w:rFonts w:eastAsia="Times New Roman" w:cs="Times New Roman"/>
          <w:sz w:val="24"/>
          <w:szCs w:val="24"/>
          <w:lang w:eastAsia="de-DE"/>
        </w:rPr>
      </w:pPr>
      <w:r w:rsidRPr="009C2679">
        <w:rPr>
          <w:rFonts w:eastAsia="Times New Roman" w:cs="Times New Roman"/>
          <w:b/>
          <w:sz w:val="28"/>
          <w:szCs w:val="24"/>
          <w:lang w:eastAsia="de-DE"/>
        </w:rPr>
        <w:t>Der</w:t>
      </w:r>
      <w:r w:rsidR="00917E04" w:rsidRPr="009C2679">
        <w:rPr>
          <w:rFonts w:eastAsia="Times New Roman" w:cs="Times New Roman"/>
          <w:b/>
          <w:sz w:val="28"/>
          <w:szCs w:val="24"/>
          <w:lang w:eastAsia="de-DE"/>
        </w:rPr>
        <w:t xml:space="preserve"> typische Aufbau einer Fabel:</w:t>
      </w:r>
      <w:r w:rsidR="009C2679" w:rsidRPr="009C2679">
        <w:rPr>
          <w:rFonts w:eastAsia="Times New Roman" w:cs="Times New Roman"/>
          <w:sz w:val="24"/>
          <w:szCs w:val="24"/>
          <w:lang w:eastAsia="de-DE"/>
        </w:rPr>
        <w:t xml:space="preserve"> </w:t>
      </w:r>
    </w:p>
    <w:p w:rsidR="00917E04" w:rsidRPr="009C2679" w:rsidRDefault="009C2679" w:rsidP="00B84D5D">
      <w:pPr>
        <w:pStyle w:val="Listenabsatz"/>
        <w:numPr>
          <w:ilvl w:val="0"/>
          <w:numId w:val="1"/>
        </w:numPr>
        <w:suppressLineNumbers/>
        <w:spacing w:after="0" w:line="240" w:lineRule="auto"/>
        <w:ind w:left="714" w:hanging="357"/>
        <w:contextualSpacing w:val="0"/>
        <w:rPr>
          <w:rFonts w:eastAsia="Times New Roman" w:cs="Times New Roman"/>
          <w:b/>
          <w:sz w:val="28"/>
          <w:szCs w:val="24"/>
          <w:lang w:eastAsia="de-DE"/>
        </w:rPr>
      </w:pPr>
      <w:r w:rsidRPr="009C2679">
        <w:rPr>
          <w:rFonts w:eastAsia="Times New Roman" w:cs="Times New Roman"/>
          <w:sz w:val="24"/>
          <w:szCs w:val="24"/>
          <w:lang w:eastAsia="de-DE"/>
        </w:rPr>
        <w:t>Untersuche die Fabeln hinsichtlich ihrer Bauform, indem du die unterschiedlichen Abschnitte farbig markierst.</w:t>
      </w:r>
      <w:r w:rsidR="00B84D5D">
        <w:rPr>
          <w:rFonts w:eastAsia="Times New Roman" w:cs="Times New Roman"/>
          <w:sz w:val="24"/>
          <w:szCs w:val="24"/>
          <w:lang w:eastAsia="de-DE"/>
        </w:rPr>
        <w:t xml:space="preserve"> </w:t>
      </w:r>
    </w:p>
    <w:p w:rsidR="00917E04" w:rsidRPr="008C3F2D" w:rsidRDefault="00917E04" w:rsidP="00917E04">
      <w:pPr>
        <w:suppressLineNumbers/>
        <w:spacing w:after="0" w:line="240" w:lineRule="auto"/>
        <w:jc w:val="both"/>
        <w:rPr>
          <w:rFonts w:eastAsia="Times New Roman" w:cs="Times New Roman"/>
          <w:sz w:val="24"/>
          <w:szCs w:val="24"/>
          <w:lang w:eastAsia="de-DE"/>
        </w:rPr>
      </w:pPr>
      <w:r w:rsidRPr="008C3F2D">
        <w:rPr>
          <w:noProof/>
          <w:lang w:eastAsia="de-DE"/>
        </w:rPr>
        <w:drawing>
          <wp:inline distT="0" distB="0" distL="0" distR="0" wp14:anchorId="7DAA473A" wp14:editId="087B8112">
            <wp:extent cx="5619750" cy="647700"/>
            <wp:effectExtent l="0" t="0" r="19050" b="0"/>
            <wp:docPr id="5" name="Diagramm 3"/>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917E04" w:rsidRDefault="009C2679" w:rsidP="00917E04">
      <w:pPr>
        <w:pStyle w:val="Listenabsatz"/>
        <w:numPr>
          <w:ilvl w:val="0"/>
          <w:numId w:val="1"/>
        </w:numPr>
        <w:suppressLineNumbers/>
        <w:spacing w:after="120" w:line="240" w:lineRule="auto"/>
        <w:ind w:left="714" w:hanging="357"/>
        <w:contextualSpacing w:val="0"/>
        <w:rPr>
          <w:rFonts w:eastAsia="Times New Roman" w:cs="Times New Roman"/>
          <w:sz w:val="24"/>
          <w:szCs w:val="24"/>
          <w:lang w:eastAsia="de-DE"/>
        </w:rPr>
      </w:pPr>
      <w:r w:rsidRPr="009C2679">
        <w:rPr>
          <w:rFonts w:eastAsia="Times New Roman" w:cs="Times New Roman"/>
          <w:sz w:val="24"/>
          <w:szCs w:val="24"/>
          <w:lang w:eastAsia="de-DE"/>
        </w:rPr>
        <w:t>Welche</w:t>
      </w:r>
      <w:r>
        <w:rPr>
          <w:rFonts w:eastAsia="Times New Roman" w:cs="Times New Roman"/>
          <w:sz w:val="24"/>
          <w:szCs w:val="24"/>
          <w:lang w:eastAsia="de-DE"/>
        </w:rPr>
        <w:t xml:space="preserve"> </w:t>
      </w:r>
      <w:r w:rsidR="00917E04">
        <w:rPr>
          <w:rFonts w:eastAsia="Times New Roman" w:cs="Times New Roman"/>
          <w:sz w:val="24"/>
          <w:szCs w:val="24"/>
          <w:lang w:eastAsia="de-DE"/>
        </w:rPr>
        <w:t xml:space="preserve">Abschnitte fehlen zuweilen? Welche sind </w:t>
      </w:r>
      <w:r w:rsidR="00B84D5D">
        <w:rPr>
          <w:rFonts w:eastAsia="Times New Roman" w:cs="Times New Roman"/>
          <w:sz w:val="24"/>
          <w:szCs w:val="24"/>
          <w:lang w:eastAsia="de-DE"/>
        </w:rPr>
        <w:t>immer vorhanden</w:t>
      </w:r>
      <w:r w:rsidR="00917E04">
        <w:rPr>
          <w:rFonts w:eastAsia="Times New Roman" w:cs="Times New Roman"/>
          <w:sz w:val="24"/>
          <w:szCs w:val="24"/>
          <w:lang w:eastAsia="de-DE"/>
        </w:rPr>
        <w:t>?</w:t>
      </w:r>
    </w:p>
    <w:p w:rsidR="009C2679" w:rsidRDefault="009C2679" w:rsidP="009C2679">
      <w:pPr>
        <w:suppressLineNumbers/>
        <w:spacing w:before="120" w:after="0" w:line="240" w:lineRule="auto"/>
        <w:ind w:left="357"/>
        <w:rPr>
          <w:rFonts w:eastAsia="Times New Roman" w:cs="Times New Roman"/>
          <w:sz w:val="24"/>
          <w:szCs w:val="24"/>
          <w:lang w:eastAsia="de-DE"/>
        </w:rPr>
      </w:pPr>
      <w:r>
        <w:rPr>
          <w:rFonts w:eastAsia="Times New Roman" w:cs="Times New Roman"/>
          <w:sz w:val="24"/>
          <w:szCs w:val="24"/>
          <w:lang w:eastAsia="de-DE"/>
        </w:rPr>
        <w:t>EXTRA</w:t>
      </w:r>
    </w:p>
    <w:p w:rsidR="00B84D5D" w:rsidRPr="005B62E6" w:rsidRDefault="009C2679" w:rsidP="005B62E6">
      <w:pPr>
        <w:suppressLineNumbers/>
        <w:spacing w:before="120" w:after="0" w:line="240" w:lineRule="auto"/>
        <w:ind w:left="357"/>
        <w:rPr>
          <w:rFonts w:eastAsia="Times New Roman" w:cs="Times New Roman"/>
          <w:sz w:val="24"/>
          <w:szCs w:val="24"/>
          <w:lang w:eastAsia="de-DE"/>
        </w:rPr>
      </w:pPr>
      <w:r w:rsidRPr="009C2679">
        <w:rPr>
          <w:rFonts w:eastAsia="Times New Roman" w:cs="Times New Roman"/>
          <w:sz w:val="24"/>
          <w:szCs w:val="24"/>
          <w:lang w:eastAsia="de-DE"/>
        </w:rPr>
        <w:t>Lies</w:t>
      </w:r>
      <w:r w:rsidR="00917E04" w:rsidRPr="009C2679">
        <w:rPr>
          <w:rFonts w:eastAsia="Times New Roman" w:cs="Times New Roman"/>
          <w:sz w:val="24"/>
          <w:szCs w:val="24"/>
          <w:lang w:eastAsia="de-DE"/>
        </w:rPr>
        <w:t xml:space="preserve"> folgendes Zitat und untersuche die vier Fabeln hinsichtlich ihrer Struktur und der Absicht des Autors</w:t>
      </w:r>
    </w:p>
    <w:p w:rsidR="001558B0" w:rsidRDefault="00917E04" w:rsidP="001558B0">
      <w:pPr>
        <w:suppressLineNumbers/>
        <w:spacing w:after="0" w:line="240" w:lineRule="auto"/>
        <w:ind w:left="357"/>
        <w:rPr>
          <w:i/>
        </w:rPr>
      </w:pPr>
      <w:r w:rsidRPr="00075DCE">
        <w:rPr>
          <w:rFonts w:eastAsia="Times New Roman" w:cs="Times New Roman"/>
          <w:sz w:val="24"/>
          <w:szCs w:val="24"/>
          <w:lang w:eastAsia="de-DE"/>
        </w:rPr>
        <w:t xml:space="preserve"> </w:t>
      </w:r>
      <w:r>
        <w:t>„</w:t>
      </w:r>
      <w:r w:rsidRPr="00075DCE">
        <w:rPr>
          <w:i/>
        </w:rPr>
        <w:t xml:space="preserve">In struktureller Hinsicht können Fabeln stärker dramatisiert (mit dialogischen Zuspitzungen) oder stärker </w:t>
      </w:r>
      <w:proofErr w:type="spellStart"/>
      <w:r w:rsidRPr="00075DCE">
        <w:rPr>
          <w:i/>
        </w:rPr>
        <w:t>episiert</w:t>
      </w:r>
      <w:proofErr w:type="spellEnd"/>
      <w:r w:rsidRPr="00075DCE">
        <w:rPr>
          <w:i/>
        </w:rPr>
        <w:t xml:space="preserve"> (mit ausschmückenden Beschreibungen der Situation) erscheinen. Letztlich entscheidet die Absicht des Autors darüber, ob der belehrende, kritisierende, satirische oder auch fabulöse Stil in der Darstellung überwiegt.“</w:t>
      </w:r>
    </w:p>
    <w:p w:rsidR="000F3B14" w:rsidRDefault="000F3B14" w:rsidP="000F3B14">
      <w:pPr>
        <w:suppressLineNumbers/>
        <w:spacing w:after="0" w:line="240" w:lineRule="auto"/>
        <w:ind w:left="357"/>
        <w:jc w:val="right"/>
        <w:rPr>
          <w:i/>
          <w:sz w:val="16"/>
        </w:rPr>
      </w:pPr>
      <w:hyperlink r:id="rId14" w:history="1">
        <w:r w:rsidRPr="000F3B14">
          <w:rPr>
            <w:rStyle w:val="Hyperlink"/>
            <w:i/>
            <w:sz w:val="16"/>
          </w:rPr>
          <w:t>Quelle Zitat</w:t>
        </w:r>
      </w:hyperlink>
      <w:bookmarkStart w:id="0" w:name="_GoBack"/>
      <w:bookmarkEnd w:id="0"/>
    </w:p>
    <w:sectPr w:rsidR="000F3B14" w:rsidSect="00F52737">
      <w:headerReference w:type="default" r:id="rId15"/>
      <w:footerReference w:type="default" r:id="rId16"/>
      <w:pgSz w:w="11906" w:h="16838"/>
      <w:pgMar w:top="1135" w:right="1418" w:bottom="851" w:left="1418" w:header="709" w:footer="709" w:gutter="0"/>
      <w:lnNumType w:countBy="5" w:restart="newSection"/>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2023" w:rsidRDefault="001B2023" w:rsidP="005B62E6">
      <w:pPr>
        <w:spacing w:after="0" w:line="240" w:lineRule="auto"/>
      </w:pPr>
      <w:r>
        <w:separator/>
      </w:r>
    </w:p>
  </w:endnote>
  <w:endnote w:type="continuationSeparator" w:id="0">
    <w:p w:rsidR="001B2023" w:rsidRDefault="001B2023" w:rsidP="005B62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7734869"/>
      <w:docPartObj>
        <w:docPartGallery w:val="Page Numbers (Bottom of Page)"/>
        <w:docPartUnique/>
      </w:docPartObj>
    </w:sdtPr>
    <w:sdtEndPr/>
    <w:sdtContent>
      <w:p w:rsidR="00AA1585" w:rsidRDefault="00C4639C">
        <w:pPr>
          <w:pStyle w:val="Fuzeile"/>
          <w:jc w:val="right"/>
        </w:pPr>
        <w:r>
          <w:fldChar w:fldCharType="begin"/>
        </w:r>
        <w:r>
          <w:instrText>PAGE   \* MERGEFORMAT</w:instrText>
        </w:r>
        <w:r>
          <w:fldChar w:fldCharType="separate"/>
        </w:r>
        <w:r w:rsidR="000F3B14">
          <w:rPr>
            <w:noProof/>
          </w:rPr>
          <w:t>1</w:t>
        </w:r>
        <w:r>
          <w:fldChar w:fldCharType="end"/>
        </w:r>
      </w:p>
    </w:sdtContent>
  </w:sdt>
  <w:p w:rsidR="00AA1585" w:rsidRDefault="001B2023">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2023" w:rsidRDefault="001B2023" w:rsidP="005B62E6">
      <w:pPr>
        <w:spacing w:after="0" w:line="240" w:lineRule="auto"/>
      </w:pPr>
      <w:r>
        <w:separator/>
      </w:r>
    </w:p>
  </w:footnote>
  <w:footnote w:type="continuationSeparator" w:id="0">
    <w:p w:rsidR="001B2023" w:rsidRDefault="001B2023" w:rsidP="005B62E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2737" w:rsidRDefault="00C4639C" w:rsidP="00F52737">
    <w:pPr>
      <w:pStyle w:val="Kopfzeile"/>
      <w:suppressLineNumbers/>
      <w:pBdr>
        <w:bottom w:val="single" w:sz="4" w:space="1" w:color="auto"/>
      </w:pBdr>
      <w:tabs>
        <w:tab w:val="clear" w:pos="4536"/>
        <w:tab w:val="left" w:pos="1155"/>
        <w:tab w:val="left" w:pos="1200"/>
      </w:tabs>
      <w:rPr>
        <w:rFonts w:ascii="Verdana" w:hAnsi="Verdana"/>
      </w:rPr>
    </w:pPr>
    <w:r>
      <w:rPr>
        <w:rFonts w:ascii="Verdana" w:hAnsi="Verdana"/>
        <w:noProof/>
        <w:lang w:eastAsia="de-DE"/>
      </w:rPr>
      <w:drawing>
        <wp:inline distT="0" distB="0" distL="0" distR="0" wp14:anchorId="5BCD0FE0" wp14:editId="64E6DF90">
          <wp:extent cx="357187" cy="357187"/>
          <wp:effectExtent l="0" t="0" r="508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BS_Logo_6a_ohne_rand.jpg"/>
                  <pic:cNvPicPr/>
                </pic:nvPicPr>
                <pic:blipFill>
                  <a:blip r:embed="rId1">
                    <a:extLst>
                      <a:ext uri="{28A0092B-C50C-407E-A947-70E740481C1C}">
                        <a14:useLocalDpi xmlns:a14="http://schemas.microsoft.com/office/drawing/2010/main" val="0"/>
                      </a:ext>
                    </a:extLst>
                  </a:blip>
                  <a:stretch>
                    <a:fillRect/>
                  </a:stretch>
                </pic:blipFill>
                <pic:spPr>
                  <a:xfrm>
                    <a:off x="0" y="0"/>
                    <a:ext cx="357089" cy="357089"/>
                  </a:xfrm>
                  <a:prstGeom prst="rect">
                    <a:avLst/>
                  </a:prstGeom>
                </pic:spPr>
              </pic:pic>
            </a:graphicData>
          </a:graphic>
        </wp:inline>
      </w:drawing>
    </w:r>
    <w:r>
      <w:rPr>
        <w:rFonts w:ascii="Verdana" w:hAnsi="Verdana"/>
      </w:rPr>
      <w:tab/>
    </w:r>
    <w:r w:rsidRPr="004356EC">
      <w:rPr>
        <w:rFonts w:asciiTheme="minorHAnsi" w:hAnsiTheme="minorHAnsi"/>
        <w:sz w:val="28"/>
      </w:rPr>
      <w:t>Fachredaktion Deutsch</w:t>
    </w:r>
    <w:r w:rsidRPr="004356EC">
      <w:rPr>
        <w:rFonts w:ascii="Verdana" w:hAnsi="Verdana"/>
        <w:sz w:val="28"/>
      </w:rPr>
      <w:t xml:space="preserve"> </w:t>
    </w:r>
    <w:r>
      <w:rPr>
        <w:rFonts w:ascii="Verdana" w:hAnsi="Verdana"/>
        <w:sz w:val="28"/>
      </w:rPr>
      <w:tab/>
    </w:r>
    <w:r w:rsidRPr="00BC469E">
      <w:rPr>
        <w:rFonts w:ascii="Verdana" w:hAnsi="Verdana"/>
        <w:sz w:val="14"/>
      </w:rPr>
      <w:t>Differenzierungsstufe</w:t>
    </w:r>
    <w:r>
      <w:rPr>
        <w:rFonts w:ascii="Verdana" w:hAnsi="Verdana"/>
        <w:sz w:val="14"/>
      </w:rPr>
      <w:t xml:space="preserve"> **</w:t>
    </w:r>
    <w:r w:rsidR="005B62E6">
      <w:rPr>
        <w:rFonts w:ascii="Verdana" w:hAnsi="Verdana"/>
        <w:sz w:val="14"/>
      </w:rPr>
      <w:t>*</w:t>
    </w:r>
  </w:p>
  <w:p w:rsidR="00F52737" w:rsidRDefault="001B2023">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1058EF"/>
    <w:multiLevelType w:val="hybridMultilevel"/>
    <w:tmpl w:val="48BA6150"/>
    <w:lvl w:ilvl="0" w:tplc="BD8090A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654E34E3"/>
    <w:multiLevelType w:val="hybridMultilevel"/>
    <w:tmpl w:val="2552246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7E04"/>
    <w:rsid w:val="00065F2A"/>
    <w:rsid w:val="000F3B14"/>
    <w:rsid w:val="00147782"/>
    <w:rsid w:val="001558B0"/>
    <w:rsid w:val="001A1B2A"/>
    <w:rsid w:val="001B2023"/>
    <w:rsid w:val="0020002B"/>
    <w:rsid w:val="002D676A"/>
    <w:rsid w:val="004401E2"/>
    <w:rsid w:val="005B62E6"/>
    <w:rsid w:val="008569A6"/>
    <w:rsid w:val="00886E17"/>
    <w:rsid w:val="00917E04"/>
    <w:rsid w:val="009C2679"/>
    <w:rsid w:val="00AE329E"/>
    <w:rsid w:val="00B75FF7"/>
    <w:rsid w:val="00B84D5D"/>
    <w:rsid w:val="00BC1CD7"/>
    <w:rsid w:val="00C4639C"/>
    <w:rsid w:val="00E00118"/>
    <w:rsid w:val="00E30896"/>
    <w:rsid w:val="00F97143"/>
    <w:rsid w:val="00FA507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17E0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17E04"/>
    <w:pPr>
      <w:tabs>
        <w:tab w:val="center" w:pos="4536"/>
        <w:tab w:val="right" w:pos="9072"/>
      </w:tabs>
      <w:spacing w:after="0" w:line="240" w:lineRule="auto"/>
    </w:pPr>
    <w:rPr>
      <w:rFonts w:ascii="Calibri" w:eastAsia="Calibri" w:hAnsi="Calibri" w:cs="Times New Roman"/>
    </w:rPr>
  </w:style>
  <w:style w:type="character" w:customStyle="1" w:styleId="KopfzeileZchn">
    <w:name w:val="Kopfzeile Zchn"/>
    <w:basedOn w:val="Absatz-Standardschriftart"/>
    <w:link w:val="Kopfzeile"/>
    <w:uiPriority w:val="99"/>
    <w:rsid w:val="00917E04"/>
    <w:rPr>
      <w:rFonts w:ascii="Calibri" w:eastAsia="Calibri" w:hAnsi="Calibri" w:cs="Times New Roman"/>
    </w:rPr>
  </w:style>
  <w:style w:type="paragraph" w:styleId="StandardWeb">
    <w:name w:val="Normal (Web)"/>
    <w:basedOn w:val="Standard"/>
    <w:uiPriority w:val="99"/>
    <w:unhideWhenUsed/>
    <w:rsid w:val="00917E04"/>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917E04"/>
    <w:pPr>
      <w:ind w:left="720"/>
      <w:contextualSpacing/>
    </w:pPr>
  </w:style>
  <w:style w:type="paragraph" w:styleId="Fuzeile">
    <w:name w:val="footer"/>
    <w:basedOn w:val="Standard"/>
    <w:link w:val="FuzeileZchn"/>
    <w:uiPriority w:val="99"/>
    <w:unhideWhenUsed/>
    <w:rsid w:val="00917E0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7E04"/>
  </w:style>
  <w:style w:type="paragraph" w:styleId="Sprechblasentext">
    <w:name w:val="Balloon Text"/>
    <w:basedOn w:val="Standard"/>
    <w:link w:val="SprechblasentextZchn"/>
    <w:uiPriority w:val="99"/>
    <w:semiHidden/>
    <w:unhideWhenUsed/>
    <w:rsid w:val="00917E0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7E04"/>
    <w:rPr>
      <w:rFonts w:ascii="Tahoma" w:hAnsi="Tahoma" w:cs="Tahoma"/>
      <w:sz w:val="16"/>
      <w:szCs w:val="16"/>
    </w:rPr>
  </w:style>
  <w:style w:type="character" w:styleId="Hyperlink">
    <w:name w:val="Hyperlink"/>
    <w:basedOn w:val="Absatz-Standardschriftart"/>
    <w:uiPriority w:val="99"/>
    <w:unhideWhenUsed/>
    <w:rsid w:val="000F3B1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17E04"/>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917E04"/>
    <w:pPr>
      <w:tabs>
        <w:tab w:val="center" w:pos="4536"/>
        <w:tab w:val="right" w:pos="9072"/>
      </w:tabs>
      <w:spacing w:after="0" w:line="240" w:lineRule="auto"/>
    </w:pPr>
    <w:rPr>
      <w:rFonts w:ascii="Calibri" w:eastAsia="Calibri" w:hAnsi="Calibri" w:cs="Times New Roman"/>
    </w:rPr>
  </w:style>
  <w:style w:type="character" w:customStyle="1" w:styleId="KopfzeileZchn">
    <w:name w:val="Kopfzeile Zchn"/>
    <w:basedOn w:val="Absatz-Standardschriftart"/>
    <w:link w:val="Kopfzeile"/>
    <w:uiPriority w:val="99"/>
    <w:rsid w:val="00917E04"/>
    <w:rPr>
      <w:rFonts w:ascii="Calibri" w:eastAsia="Calibri" w:hAnsi="Calibri" w:cs="Times New Roman"/>
    </w:rPr>
  </w:style>
  <w:style w:type="paragraph" w:styleId="StandardWeb">
    <w:name w:val="Normal (Web)"/>
    <w:basedOn w:val="Standard"/>
    <w:uiPriority w:val="99"/>
    <w:unhideWhenUsed/>
    <w:rsid w:val="00917E04"/>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Listenabsatz">
    <w:name w:val="List Paragraph"/>
    <w:basedOn w:val="Standard"/>
    <w:uiPriority w:val="34"/>
    <w:qFormat/>
    <w:rsid w:val="00917E04"/>
    <w:pPr>
      <w:ind w:left="720"/>
      <w:contextualSpacing/>
    </w:pPr>
  </w:style>
  <w:style w:type="paragraph" w:styleId="Fuzeile">
    <w:name w:val="footer"/>
    <w:basedOn w:val="Standard"/>
    <w:link w:val="FuzeileZchn"/>
    <w:uiPriority w:val="99"/>
    <w:unhideWhenUsed/>
    <w:rsid w:val="00917E0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17E04"/>
  </w:style>
  <w:style w:type="paragraph" w:styleId="Sprechblasentext">
    <w:name w:val="Balloon Text"/>
    <w:basedOn w:val="Standard"/>
    <w:link w:val="SprechblasentextZchn"/>
    <w:uiPriority w:val="99"/>
    <w:semiHidden/>
    <w:unhideWhenUsed/>
    <w:rsid w:val="00917E04"/>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917E04"/>
    <w:rPr>
      <w:rFonts w:ascii="Tahoma" w:hAnsi="Tahoma" w:cs="Tahoma"/>
      <w:sz w:val="16"/>
      <w:szCs w:val="16"/>
    </w:rPr>
  </w:style>
  <w:style w:type="character" w:styleId="Hyperlink">
    <w:name w:val="Hyperlink"/>
    <w:basedOn w:val="Absatz-Standardschriftart"/>
    <w:uiPriority w:val="99"/>
    <w:unhideWhenUsed/>
    <w:rsid w:val="000F3B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yperlink" Target="https://www.uni-due.de/einladung/index.php?option=com_content&amp;view=article&amp;id=236:5-5-fabel&amp;catid=40:kapitel-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C041798-713A-4441-8334-6D107DEFF8F9}" type="doc">
      <dgm:prSet loTypeId="urn:microsoft.com/office/officeart/2005/8/layout/process1" loCatId="process" qsTypeId="urn:microsoft.com/office/officeart/2005/8/quickstyle/simple1" qsCatId="simple" csTypeId="urn:microsoft.com/office/officeart/2005/8/colors/colorful5" csCatId="colorful" phldr="1"/>
      <dgm:spPr/>
    </dgm:pt>
    <dgm:pt modelId="{4470B8EB-AE12-40B6-993E-6702074EC51C}">
      <dgm:prSet phldrT="[Text]" custT="1"/>
      <dgm:spPr>
        <a:xfrm>
          <a:off x="2742" y="225039"/>
          <a:ext cx="850069" cy="510041"/>
        </a:xfr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r>
            <a:rPr lang="de-DE" sz="1000">
              <a:solidFill>
                <a:sysClr val="windowText" lastClr="000000"/>
              </a:solidFill>
              <a:latin typeface="Calibri"/>
              <a:ea typeface="+mn-ea"/>
              <a:cs typeface="+mn-cs"/>
            </a:rPr>
            <a:t>Ausgangs-situation</a:t>
          </a:r>
        </a:p>
      </dgm:t>
    </dgm:pt>
    <dgm:pt modelId="{8877BD06-B742-40E2-B788-B6B0E8ED4E7C}" type="parTrans" cxnId="{7A1F63B3-D6D4-4396-BE64-115FDC694454}">
      <dgm:prSet/>
      <dgm:spPr/>
      <dgm:t>
        <a:bodyPr/>
        <a:lstStyle/>
        <a:p>
          <a:endParaRPr lang="de-DE" sz="2800">
            <a:solidFill>
              <a:sysClr val="windowText" lastClr="000000"/>
            </a:solidFill>
          </a:endParaRPr>
        </a:p>
      </dgm:t>
    </dgm:pt>
    <dgm:pt modelId="{7732EA1D-8F0F-4931-8961-ADBDF989AA37}" type="sibTrans" cxnId="{7A1F63B3-D6D4-4396-BE64-115FDC694454}">
      <dgm:prSet custT="1"/>
      <dgm:spPr>
        <a:xfrm>
          <a:off x="937818" y="374651"/>
          <a:ext cx="180214" cy="210817"/>
        </a:xfrm>
        <a:solidFill>
          <a:srgbClr val="4BACC6">
            <a:hueOff val="0"/>
            <a:satOff val="0"/>
            <a:lumOff val="0"/>
            <a:alphaOff val="0"/>
          </a:srgbClr>
        </a:solidFill>
        <a:ln>
          <a:noFill/>
        </a:ln>
        <a:effectLst/>
      </dgm:spPr>
      <dgm:t>
        <a:bodyPr/>
        <a:lstStyle/>
        <a:p>
          <a:endParaRPr lang="de-DE" sz="900">
            <a:solidFill>
              <a:sysClr val="windowText" lastClr="000000"/>
            </a:solidFill>
            <a:latin typeface="Calibri"/>
            <a:ea typeface="+mn-ea"/>
            <a:cs typeface="+mn-cs"/>
          </a:endParaRPr>
        </a:p>
      </dgm:t>
    </dgm:pt>
    <dgm:pt modelId="{8382E64D-F69C-4B1C-95D1-D1827B26324E}">
      <dgm:prSet phldrT="[Text]" custT="1"/>
      <dgm:spPr>
        <a:xfrm>
          <a:off x="1192838" y="225039"/>
          <a:ext cx="850069" cy="510041"/>
        </a:xfrm>
        <a:solidFill>
          <a:srgbClr val="4BACC6">
            <a:hueOff val="-2483469"/>
            <a:satOff val="9953"/>
            <a:lumOff val="2157"/>
            <a:alphaOff val="0"/>
          </a:srgbClr>
        </a:solidFill>
        <a:ln w="25400" cap="flat" cmpd="sng" algn="ctr">
          <a:solidFill>
            <a:sysClr val="window" lastClr="FFFFFF">
              <a:hueOff val="0"/>
              <a:satOff val="0"/>
              <a:lumOff val="0"/>
              <a:alphaOff val="0"/>
            </a:sysClr>
          </a:solidFill>
          <a:prstDash val="solid"/>
        </a:ln>
        <a:effectLst/>
      </dgm:spPr>
      <dgm:t>
        <a:bodyPr/>
        <a:lstStyle/>
        <a:p>
          <a:r>
            <a:rPr lang="de-DE" sz="1000">
              <a:solidFill>
                <a:sysClr val="windowText" lastClr="000000"/>
              </a:solidFill>
              <a:latin typeface="Calibri"/>
              <a:ea typeface="+mn-ea"/>
              <a:cs typeface="+mn-cs"/>
            </a:rPr>
            <a:t>Handlung (actio)</a:t>
          </a:r>
        </a:p>
      </dgm:t>
    </dgm:pt>
    <dgm:pt modelId="{429D7CE6-E2BF-48EC-A22A-B98C61528535}" type="parTrans" cxnId="{7246BDA5-F379-4DB0-B354-982B92517387}">
      <dgm:prSet/>
      <dgm:spPr/>
      <dgm:t>
        <a:bodyPr/>
        <a:lstStyle/>
        <a:p>
          <a:endParaRPr lang="de-DE" sz="2800">
            <a:solidFill>
              <a:sysClr val="windowText" lastClr="000000"/>
            </a:solidFill>
          </a:endParaRPr>
        </a:p>
      </dgm:t>
    </dgm:pt>
    <dgm:pt modelId="{21906BD8-283F-4B10-9463-632F0F6034AA}" type="sibTrans" cxnId="{7246BDA5-F379-4DB0-B354-982B92517387}">
      <dgm:prSet custT="1"/>
      <dgm:spPr>
        <a:xfrm>
          <a:off x="2127914" y="374651"/>
          <a:ext cx="180214" cy="210817"/>
        </a:xfrm>
        <a:solidFill>
          <a:srgbClr val="4BACC6">
            <a:hueOff val="-3311292"/>
            <a:satOff val="13270"/>
            <a:lumOff val="2876"/>
            <a:alphaOff val="0"/>
          </a:srgbClr>
        </a:solidFill>
        <a:ln>
          <a:noFill/>
        </a:ln>
        <a:effectLst/>
      </dgm:spPr>
      <dgm:t>
        <a:bodyPr/>
        <a:lstStyle/>
        <a:p>
          <a:endParaRPr lang="de-DE" sz="900">
            <a:solidFill>
              <a:sysClr val="windowText" lastClr="000000"/>
            </a:solidFill>
            <a:latin typeface="Calibri"/>
            <a:ea typeface="+mn-ea"/>
            <a:cs typeface="+mn-cs"/>
          </a:endParaRPr>
        </a:p>
      </dgm:t>
    </dgm:pt>
    <dgm:pt modelId="{5ADD1C63-5A01-4F4A-84D0-019BEB17BE79}">
      <dgm:prSet phldrT="[Text]" custT="1"/>
      <dgm:spPr>
        <a:xfrm>
          <a:off x="2382935" y="225039"/>
          <a:ext cx="850069" cy="510041"/>
        </a:xfrm>
        <a:solidFill>
          <a:srgbClr val="4BACC6">
            <a:hueOff val="-4966938"/>
            <a:satOff val="19906"/>
            <a:lumOff val="4314"/>
            <a:alphaOff val="0"/>
          </a:srgbClr>
        </a:solidFill>
        <a:ln w="25400" cap="flat" cmpd="sng" algn="ctr">
          <a:solidFill>
            <a:sysClr val="window" lastClr="FFFFFF">
              <a:hueOff val="0"/>
              <a:satOff val="0"/>
              <a:lumOff val="0"/>
              <a:alphaOff val="0"/>
            </a:sysClr>
          </a:solidFill>
          <a:prstDash val="solid"/>
        </a:ln>
        <a:effectLst/>
      </dgm:spPr>
      <dgm:t>
        <a:bodyPr/>
        <a:lstStyle/>
        <a:p>
          <a:r>
            <a:rPr lang="de-DE" sz="1000">
              <a:solidFill>
                <a:sysClr val="windowText" lastClr="000000"/>
              </a:solidFill>
              <a:latin typeface="Calibri"/>
              <a:ea typeface="+mn-ea"/>
              <a:cs typeface="+mn-cs"/>
            </a:rPr>
            <a:t>Gegenhand-lung (reactio)</a:t>
          </a:r>
        </a:p>
      </dgm:t>
    </dgm:pt>
    <dgm:pt modelId="{8F6E3788-5E32-44B2-92B1-E7A25194270B}" type="parTrans" cxnId="{EBD4B021-816F-47CC-907E-0E748A8EE746}">
      <dgm:prSet/>
      <dgm:spPr/>
      <dgm:t>
        <a:bodyPr/>
        <a:lstStyle/>
        <a:p>
          <a:endParaRPr lang="de-DE" sz="2800">
            <a:solidFill>
              <a:sysClr val="windowText" lastClr="000000"/>
            </a:solidFill>
          </a:endParaRPr>
        </a:p>
      </dgm:t>
    </dgm:pt>
    <dgm:pt modelId="{4EB3A340-A776-4C63-BA3F-01F07B04DD44}" type="sibTrans" cxnId="{EBD4B021-816F-47CC-907E-0E748A8EE746}">
      <dgm:prSet custT="1"/>
      <dgm:spPr>
        <a:xfrm>
          <a:off x="3318011" y="374651"/>
          <a:ext cx="180214" cy="210817"/>
        </a:xfrm>
        <a:solidFill>
          <a:srgbClr val="4BACC6">
            <a:hueOff val="-6622584"/>
            <a:satOff val="26541"/>
            <a:lumOff val="5752"/>
            <a:alphaOff val="0"/>
          </a:srgbClr>
        </a:solidFill>
        <a:ln>
          <a:noFill/>
        </a:ln>
        <a:effectLst/>
      </dgm:spPr>
      <dgm:t>
        <a:bodyPr/>
        <a:lstStyle/>
        <a:p>
          <a:endParaRPr lang="de-DE" sz="900">
            <a:solidFill>
              <a:sysClr val="windowText" lastClr="000000"/>
            </a:solidFill>
            <a:latin typeface="Calibri"/>
            <a:ea typeface="+mn-ea"/>
            <a:cs typeface="+mn-cs"/>
          </a:endParaRPr>
        </a:p>
      </dgm:t>
    </dgm:pt>
    <dgm:pt modelId="{AA9A34CC-C5D8-4D3B-A306-42E68EE0AC41}">
      <dgm:prSet phldrT="[Text]" custT="1"/>
      <dgm:spPr>
        <a:xfrm>
          <a:off x="3573032" y="225039"/>
          <a:ext cx="850069" cy="510041"/>
        </a:xfrm>
        <a:solidFill>
          <a:srgbClr val="4BACC6">
            <a:hueOff val="-7450407"/>
            <a:satOff val="29858"/>
            <a:lumOff val="6471"/>
            <a:alphaOff val="0"/>
          </a:srgbClr>
        </a:solidFill>
        <a:ln w="25400" cap="flat" cmpd="sng" algn="ctr">
          <a:solidFill>
            <a:sysClr val="window" lastClr="FFFFFF">
              <a:hueOff val="0"/>
              <a:satOff val="0"/>
              <a:lumOff val="0"/>
              <a:alphaOff val="0"/>
            </a:sysClr>
          </a:solidFill>
          <a:prstDash val="solid"/>
        </a:ln>
        <a:effectLst/>
      </dgm:spPr>
      <dgm:t>
        <a:bodyPr/>
        <a:lstStyle/>
        <a:p>
          <a:r>
            <a:rPr lang="de-DE" sz="1000">
              <a:solidFill>
                <a:sysClr val="windowText" lastClr="000000"/>
              </a:solidFill>
              <a:latin typeface="Calibri"/>
              <a:ea typeface="+mn-ea"/>
              <a:cs typeface="+mn-cs"/>
            </a:rPr>
            <a:t>Lösung</a:t>
          </a:r>
        </a:p>
      </dgm:t>
    </dgm:pt>
    <dgm:pt modelId="{DFFBAA0B-8B86-4278-9BA1-EC3306CF4C3A}" type="parTrans" cxnId="{0852EF2D-952C-44B2-8CE8-B91866A093EE}">
      <dgm:prSet/>
      <dgm:spPr/>
      <dgm:t>
        <a:bodyPr/>
        <a:lstStyle/>
        <a:p>
          <a:endParaRPr lang="de-DE" sz="2800">
            <a:solidFill>
              <a:sysClr val="windowText" lastClr="000000"/>
            </a:solidFill>
          </a:endParaRPr>
        </a:p>
      </dgm:t>
    </dgm:pt>
    <dgm:pt modelId="{13F2B723-E0E4-4E53-81C3-FD5DB9517C3E}" type="sibTrans" cxnId="{0852EF2D-952C-44B2-8CE8-B91866A093EE}">
      <dgm:prSet custT="1"/>
      <dgm:spPr>
        <a:xfrm rot="67520">
          <a:off x="4508776" y="386468"/>
          <a:ext cx="181703" cy="210817"/>
        </a:xfrm>
        <a:solidFill>
          <a:srgbClr val="4BACC6">
            <a:hueOff val="-9933876"/>
            <a:satOff val="39811"/>
            <a:lumOff val="8628"/>
            <a:alphaOff val="0"/>
          </a:srgbClr>
        </a:solidFill>
        <a:ln>
          <a:noFill/>
        </a:ln>
        <a:effectLst/>
      </dgm:spPr>
      <dgm:t>
        <a:bodyPr/>
        <a:lstStyle/>
        <a:p>
          <a:endParaRPr lang="de-DE" sz="900">
            <a:solidFill>
              <a:sysClr val="windowText" lastClr="000000"/>
            </a:solidFill>
            <a:latin typeface="Calibri"/>
            <a:ea typeface="+mn-ea"/>
            <a:cs typeface="+mn-cs"/>
          </a:endParaRPr>
        </a:p>
      </dgm:t>
    </dgm:pt>
    <dgm:pt modelId="{8CAE229F-D537-4BE5-851D-41E9362BBC43}">
      <dgm:prSet phldrT="[Text]" custT="1"/>
      <dgm:spPr>
        <a:xfrm>
          <a:off x="4765870" y="248470"/>
          <a:ext cx="850069" cy="510041"/>
        </a:xfrm>
        <a:solidFill>
          <a:srgbClr val="4BACC6">
            <a:hueOff val="-9933876"/>
            <a:satOff val="39811"/>
            <a:lumOff val="8628"/>
            <a:alphaOff val="0"/>
          </a:srgbClr>
        </a:solidFill>
        <a:ln w="25400" cap="flat" cmpd="sng" algn="ctr">
          <a:solidFill>
            <a:sysClr val="window" lastClr="FFFFFF">
              <a:hueOff val="0"/>
              <a:satOff val="0"/>
              <a:lumOff val="0"/>
              <a:alphaOff val="0"/>
            </a:sysClr>
          </a:solidFill>
          <a:prstDash val="solid"/>
        </a:ln>
        <a:effectLst/>
      </dgm:spPr>
      <dgm:t>
        <a:bodyPr/>
        <a:lstStyle/>
        <a:p>
          <a:r>
            <a:rPr lang="de-DE" sz="1000">
              <a:solidFill>
                <a:sysClr val="windowText" lastClr="000000"/>
              </a:solidFill>
              <a:latin typeface="Calibri"/>
              <a:ea typeface="+mn-ea"/>
              <a:cs typeface="+mn-cs"/>
            </a:rPr>
            <a:t>Moral</a:t>
          </a:r>
        </a:p>
      </dgm:t>
    </dgm:pt>
    <dgm:pt modelId="{CA095140-3D09-443A-A848-9ABE3CC2601F}" type="parTrans" cxnId="{00BAE868-4CC9-4964-BD98-BDB77D21FBDC}">
      <dgm:prSet/>
      <dgm:spPr/>
      <dgm:t>
        <a:bodyPr/>
        <a:lstStyle/>
        <a:p>
          <a:endParaRPr lang="de-DE" sz="2800">
            <a:solidFill>
              <a:sysClr val="windowText" lastClr="000000"/>
            </a:solidFill>
          </a:endParaRPr>
        </a:p>
      </dgm:t>
    </dgm:pt>
    <dgm:pt modelId="{C4333F97-D66B-46D6-8C90-9CAECDA7A9F8}" type="sibTrans" cxnId="{00BAE868-4CC9-4964-BD98-BDB77D21FBDC}">
      <dgm:prSet/>
      <dgm:spPr/>
      <dgm:t>
        <a:bodyPr/>
        <a:lstStyle/>
        <a:p>
          <a:endParaRPr lang="de-DE" sz="2800">
            <a:solidFill>
              <a:sysClr val="windowText" lastClr="000000"/>
            </a:solidFill>
          </a:endParaRPr>
        </a:p>
      </dgm:t>
    </dgm:pt>
    <dgm:pt modelId="{A9D25293-1277-4814-A92C-68404D4B1CD2}" type="pres">
      <dgm:prSet presAssocID="{FC041798-713A-4441-8334-6D107DEFF8F9}" presName="Name0" presStyleCnt="0">
        <dgm:presLayoutVars>
          <dgm:dir/>
          <dgm:resizeHandles val="exact"/>
        </dgm:presLayoutVars>
      </dgm:prSet>
      <dgm:spPr/>
    </dgm:pt>
    <dgm:pt modelId="{52D05864-0471-4296-A9D4-017BBAEA50E2}" type="pres">
      <dgm:prSet presAssocID="{4470B8EB-AE12-40B6-993E-6702074EC51C}" presName="node" presStyleLbl="node1" presStyleIdx="0" presStyleCnt="5">
        <dgm:presLayoutVars>
          <dgm:bulletEnabled val="1"/>
        </dgm:presLayoutVars>
      </dgm:prSet>
      <dgm:spPr>
        <a:prstGeom prst="roundRect">
          <a:avLst>
            <a:gd name="adj" fmla="val 10000"/>
          </a:avLst>
        </a:prstGeom>
      </dgm:spPr>
      <dgm:t>
        <a:bodyPr/>
        <a:lstStyle/>
        <a:p>
          <a:endParaRPr lang="de-DE"/>
        </a:p>
      </dgm:t>
    </dgm:pt>
    <dgm:pt modelId="{4AA1E8FC-4399-4AD5-A019-0A06F0D03040}" type="pres">
      <dgm:prSet presAssocID="{7732EA1D-8F0F-4931-8961-ADBDF989AA37}" presName="sibTrans" presStyleLbl="sibTrans2D1" presStyleIdx="0" presStyleCnt="4"/>
      <dgm:spPr>
        <a:prstGeom prst="rightArrow">
          <a:avLst>
            <a:gd name="adj1" fmla="val 60000"/>
            <a:gd name="adj2" fmla="val 50000"/>
          </a:avLst>
        </a:prstGeom>
      </dgm:spPr>
      <dgm:t>
        <a:bodyPr/>
        <a:lstStyle/>
        <a:p>
          <a:endParaRPr lang="de-DE"/>
        </a:p>
      </dgm:t>
    </dgm:pt>
    <dgm:pt modelId="{E05996D3-A501-4332-9AF7-D9AEFFE42442}" type="pres">
      <dgm:prSet presAssocID="{7732EA1D-8F0F-4931-8961-ADBDF989AA37}" presName="connectorText" presStyleLbl="sibTrans2D1" presStyleIdx="0" presStyleCnt="4"/>
      <dgm:spPr/>
      <dgm:t>
        <a:bodyPr/>
        <a:lstStyle/>
        <a:p>
          <a:endParaRPr lang="de-DE"/>
        </a:p>
      </dgm:t>
    </dgm:pt>
    <dgm:pt modelId="{DFA26497-F043-47BD-A863-B72295709BC1}" type="pres">
      <dgm:prSet presAssocID="{8382E64D-F69C-4B1C-95D1-D1827B26324E}" presName="node" presStyleLbl="node1" presStyleIdx="1" presStyleCnt="5">
        <dgm:presLayoutVars>
          <dgm:bulletEnabled val="1"/>
        </dgm:presLayoutVars>
      </dgm:prSet>
      <dgm:spPr>
        <a:prstGeom prst="roundRect">
          <a:avLst>
            <a:gd name="adj" fmla="val 10000"/>
          </a:avLst>
        </a:prstGeom>
      </dgm:spPr>
      <dgm:t>
        <a:bodyPr/>
        <a:lstStyle/>
        <a:p>
          <a:endParaRPr lang="de-DE"/>
        </a:p>
      </dgm:t>
    </dgm:pt>
    <dgm:pt modelId="{332A3F74-A142-4607-BF53-315DAA82B34C}" type="pres">
      <dgm:prSet presAssocID="{21906BD8-283F-4B10-9463-632F0F6034AA}" presName="sibTrans" presStyleLbl="sibTrans2D1" presStyleIdx="1" presStyleCnt="4"/>
      <dgm:spPr>
        <a:prstGeom prst="rightArrow">
          <a:avLst>
            <a:gd name="adj1" fmla="val 60000"/>
            <a:gd name="adj2" fmla="val 50000"/>
          </a:avLst>
        </a:prstGeom>
      </dgm:spPr>
      <dgm:t>
        <a:bodyPr/>
        <a:lstStyle/>
        <a:p>
          <a:endParaRPr lang="de-DE"/>
        </a:p>
      </dgm:t>
    </dgm:pt>
    <dgm:pt modelId="{CCD536D2-F470-47C5-BAB7-7236B0C60AFE}" type="pres">
      <dgm:prSet presAssocID="{21906BD8-283F-4B10-9463-632F0F6034AA}" presName="connectorText" presStyleLbl="sibTrans2D1" presStyleIdx="1" presStyleCnt="4"/>
      <dgm:spPr/>
      <dgm:t>
        <a:bodyPr/>
        <a:lstStyle/>
        <a:p>
          <a:endParaRPr lang="de-DE"/>
        </a:p>
      </dgm:t>
    </dgm:pt>
    <dgm:pt modelId="{C9D31EE2-137E-4B4E-A449-46CC5A800439}" type="pres">
      <dgm:prSet presAssocID="{5ADD1C63-5A01-4F4A-84D0-019BEB17BE79}" presName="node" presStyleLbl="node1" presStyleIdx="2" presStyleCnt="5">
        <dgm:presLayoutVars>
          <dgm:bulletEnabled val="1"/>
        </dgm:presLayoutVars>
      </dgm:prSet>
      <dgm:spPr>
        <a:prstGeom prst="roundRect">
          <a:avLst>
            <a:gd name="adj" fmla="val 10000"/>
          </a:avLst>
        </a:prstGeom>
      </dgm:spPr>
      <dgm:t>
        <a:bodyPr/>
        <a:lstStyle/>
        <a:p>
          <a:endParaRPr lang="de-DE"/>
        </a:p>
      </dgm:t>
    </dgm:pt>
    <dgm:pt modelId="{A2264B61-1F1B-4685-9DC7-957918827D02}" type="pres">
      <dgm:prSet presAssocID="{4EB3A340-A776-4C63-BA3F-01F07B04DD44}" presName="sibTrans" presStyleLbl="sibTrans2D1" presStyleIdx="2" presStyleCnt="4"/>
      <dgm:spPr>
        <a:prstGeom prst="rightArrow">
          <a:avLst>
            <a:gd name="adj1" fmla="val 60000"/>
            <a:gd name="adj2" fmla="val 50000"/>
          </a:avLst>
        </a:prstGeom>
      </dgm:spPr>
      <dgm:t>
        <a:bodyPr/>
        <a:lstStyle/>
        <a:p>
          <a:endParaRPr lang="de-DE"/>
        </a:p>
      </dgm:t>
    </dgm:pt>
    <dgm:pt modelId="{04F69D76-9E4C-457D-B500-82D283C38023}" type="pres">
      <dgm:prSet presAssocID="{4EB3A340-A776-4C63-BA3F-01F07B04DD44}" presName="connectorText" presStyleLbl="sibTrans2D1" presStyleIdx="2" presStyleCnt="4"/>
      <dgm:spPr/>
      <dgm:t>
        <a:bodyPr/>
        <a:lstStyle/>
        <a:p>
          <a:endParaRPr lang="de-DE"/>
        </a:p>
      </dgm:t>
    </dgm:pt>
    <dgm:pt modelId="{0BDC9A09-388C-455F-A7C1-73470ACA9BDE}" type="pres">
      <dgm:prSet presAssocID="{AA9A34CC-C5D8-4D3B-A306-42E68EE0AC41}" presName="node" presStyleLbl="node1" presStyleIdx="3" presStyleCnt="5">
        <dgm:presLayoutVars>
          <dgm:bulletEnabled val="1"/>
        </dgm:presLayoutVars>
      </dgm:prSet>
      <dgm:spPr>
        <a:prstGeom prst="roundRect">
          <a:avLst>
            <a:gd name="adj" fmla="val 10000"/>
          </a:avLst>
        </a:prstGeom>
      </dgm:spPr>
      <dgm:t>
        <a:bodyPr/>
        <a:lstStyle/>
        <a:p>
          <a:endParaRPr lang="de-DE"/>
        </a:p>
      </dgm:t>
    </dgm:pt>
    <dgm:pt modelId="{B0680FDF-C921-47CB-A975-BA81120337CE}" type="pres">
      <dgm:prSet presAssocID="{13F2B723-E0E4-4E53-81C3-FD5DB9517C3E}" presName="sibTrans" presStyleLbl="sibTrans2D1" presStyleIdx="3" presStyleCnt="4"/>
      <dgm:spPr>
        <a:prstGeom prst="rightArrow">
          <a:avLst>
            <a:gd name="adj1" fmla="val 60000"/>
            <a:gd name="adj2" fmla="val 50000"/>
          </a:avLst>
        </a:prstGeom>
      </dgm:spPr>
      <dgm:t>
        <a:bodyPr/>
        <a:lstStyle/>
        <a:p>
          <a:endParaRPr lang="de-DE"/>
        </a:p>
      </dgm:t>
    </dgm:pt>
    <dgm:pt modelId="{0A64ECD2-5B69-4D5B-BCA8-A1BB4D572D77}" type="pres">
      <dgm:prSet presAssocID="{13F2B723-E0E4-4E53-81C3-FD5DB9517C3E}" presName="connectorText" presStyleLbl="sibTrans2D1" presStyleIdx="3" presStyleCnt="4"/>
      <dgm:spPr/>
      <dgm:t>
        <a:bodyPr/>
        <a:lstStyle/>
        <a:p>
          <a:endParaRPr lang="de-DE"/>
        </a:p>
      </dgm:t>
    </dgm:pt>
    <dgm:pt modelId="{B89E8877-6572-43CD-9358-96A0C7EE7666}" type="pres">
      <dgm:prSet presAssocID="{8CAE229F-D537-4BE5-851D-41E9362BBC43}" presName="node" presStyleLbl="node1" presStyleIdx="4" presStyleCnt="5" custLinFactNeighborX="29862" custLinFactNeighborY="4594">
        <dgm:presLayoutVars>
          <dgm:bulletEnabled val="1"/>
        </dgm:presLayoutVars>
      </dgm:prSet>
      <dgm:spPr>
        <a:prstGeom prst="roundRect">
          <a:avLst>
            <a:gd name="adj" fmla="val 10000"/>
          </a:avLst>
        </a:prstGeom>
      </dgm:spPr>
      <dgm:t>
        <a:bodyPr/>
        <a:lstStyle/>
        <a:p>
          <a:endParaRPr lang="de-DE"/>
        </a:p>
      </dgm:t>
    </dgm:pt>
  </dgm:ptLst>
  <dgm:cxnLst>
    <dgm:cxn modelId="{8AF2B0BB-0756-4FE5-969C-F8CF0C920CA1}" type="presOf" srcId="{4470B8EB-AE12-40B6-993E-6702074EC51C}" destId="{52D05864-0471-4296-A9D4-017BBAEA50E2}" srcOrd="0" destOrd="0" presId="urn:microsoft.com/office/officeart/2005/8/layout/process1"/>
    <dgm:cxn modelId="{F55A7345-C770-44F0-BC7F-C62D26FFF684}" type="presOf" srcId="{5ADD1C63-5A01-4F4A-84D0-019BEB17BE79}" destId="{C9D31EE2-137E-4B4E-A449-46CC5A800439}" srcOrd="0" destOrd="0" presId="urn:microsoft.com/office/officeart/2005/8/layout/process1"/>
    <dgm:cxn modelId="{7AD2AE0D-0B3D-448F-BD4A-2290E9044FD4}" type="presOf" srcId="{4EB3A340-A776-4C63-BA3F-01F07B04DD44}" destId="{04F69D76-9E4C-457D-B500-82D283C38023}" srcOrd="1" destOrd="0" presId="urn:microsoft.com/office/officeart/2005/8/layout/process1"/>
    <dgm:cxn modelId="{0852EF2D-952C-44B2-8CE8-B91866A093EE}" srcId="{FC041798-713A-4441-8334-6D107DEFF8F9}" destId="{AA9A34CC-C5D8-4D3B-A306-42E68EE0AC41}" srcOrd="3" destOrd="0" parTransId="{DFFBAA0B-8B86-4278-9BA1-EC3306CF4C3A}" sibTransId="{13F2B723-E0E4-4E53-81C3-FD5DB9517C3E}"/>
    <dgm:cxn modelId="{53CFF0C0-42DF-4B9F-936F-D93BECAF3D2D}" type="presOf" srcId="{AA9A34CC-C5D8-4D3B-A306-42E68EE0AC41}" destId="{0BDC9A09-388C-455F-A7C1-73470ACA9BDE}" srcOrd="0" destOrd="0" presId="urn:microsoft.com/office/officeart/2005/8/layout/process1"/>
    <dgm:cxn modelId="{7EF67C16-28B9-4FFA-83C4-6972D1965BC8}" type="presOf" srcId="{8382E64D-F69C-4B1C-95D1-D1827B26324E}" destId="{DFA26497-F043-47BD-A863-B72295709BC1}" srcOrd="0" destOrd="0" presId="urn:microsoft.com/office/officeart/2005/8/layout/process1"/>
    <dgm:cxn modelId="{9475F4E1-6003-4310-88A6-6012E0B925A1}" type="presOf" srcId="{13F2B723-E0E4-4E53-81C3-FD5DB9517C3E}" destId="{B0680FDF-C921-47CB-A975-BA81120337CE}" srcOrd="0" destOrd="0" presId="urn:microsoft.com/office/officeart/2005/8/layout/process1"/>
    <dgm:cxn modelId="{051576CB-AC7B-4609-9DF9-79E54FAEF2E5}" type="presOf" srcId="{21906BD8-283F-4B10-9463-632F0F6034AA}" destId="{CCD536D2-F470-47C5-BAB7-7236B0C60AFE}" srcOrd="1" destOrd="0" presId="urn:microsoft.com/office/officeart/2005/8/layout/process1"/>
    <dgm:cxn modelId="{EBEF79BD-7BDD-46E1-946A-4BC6B7F291DA}" type="presOf" srcId="{7732EA1D-8F0F-4931-8961-ADBDF989AA37}" destId="{E05996D3-A501-4332-9AF7-D9AEFFE42442}" srcOrd="1" destOrd="0" presId="urn:microsoft.com/office/officeart/2005/8/layout/process1"/>
    <dgm:cxn modelId="{7246BDA5-F379-4DB0-B354-982B92517387}" srcId="{FC041798-713A-4441-8334-6D107DEFF8F9}" destId="{8382E64D-F69C-4B1C-95D1-D1827B26324E}" srcOrd="1" destOrd="0" parTransId="{429D7CE6-E2BF-48EC-A22A-B98C61528535}" sibTransId="{21906BD8-283F-4B10-9463-632F0F6034AA}"/>
    <dgm:cxn modelId="{4E0559C4-3668-4DAE-9267-007958462D07}" type="presOf" srcId="{13F2B723-E0E4-4E53-81C3-FD5DB9517C3E}" destId="{0A64ECD2-5B69-4D5B-BCA8-A1BB4D572D77}" srcOrd="1" destOrd="0" presId="urn:microsoft.com/office/officeart/2005/8/layout/process1"/>
    <dgm:cxn modelId="{01C23382-CDE5-46DE-B80E-5CA71522DA38}" type="presOf" srcId="{21906BD8-283F-4B10-9463-632F0F6034AA}" destId="{332A3F74-A142-4607-BF53-315DAA82B34C}" srcOrd="0" destOrd="0" presId="urn:microsoft.com/office/officeart/2005/8/layout/process1"/>
    <dgm:cxn modelId="{EBD4B021-816F-47CC-907E-0E748A8EE746}" srcId="{FC041798-713A-4441-8334-6D107DEFF8F9}" destId="{5ADD1C63-5A01-4F4A-84D0-019BEB17BE79}" srcOrd="2" destOrd="0" parTransId="{8F6E3788-5E32-44B2-92B1-E7A25194270B}" sibTransId="{4EB3A340-A776-4C63-BA3F-01F07B04DD44}"/>
    <dgm:cxn modelId="{1E94BEE1-81AF-4C88-9381-E7CAAE27CDF9}" type="presOf" srcId="{4EB3A340-A776-4C63-BA3F-01F07B04DD44}" destId="{A2264B61-1F1B-4685-9DC7-957918827D02}" srcOrd="0" destOrd="0" presId="urn:microsoft.com/office/officeart/2005/8/layout/process1"/>
    <dgm:cxn modelId="{F94FF908-E134-4129-84F5-D956948378C7}" type="presOf" srcId="{8CAE229F-D537-4BE5-851D-41E9362BBC43}" destId="{B89E8877-6572-43CD-9358-96A0C7EE7666}" srcOrd="0" destOrd="0" presId="urn:microsoft.com/office/officeart/2005/8/layout/process1"/>
    <dgm:cxn modelId="{78D5122D-3314-4093-BF13-098E6CAA6252}" type="presOf" srcId="{FC041798-713A-4441-8334-6D107DEFF8F9}" destId="{A9D25293-1277-4814-A92C-68404D4B1CD2}" srcOrd="0" destOrd="0" presId="urn:microsoft.com/office/officeart/2005/8/layout/process1"/>
    <dgm:cxn modelId="{7A1F63B3-D6D4-4396-BE64-115FDC694454}" srcId="{FC041798-713A-4441-8334-6D107DEFF8F9}" destId="{4470B8EB-AE12-40B6-993E-6702074EC51C}" srcOrd="0" destOrd="0" parTransId="{8877BD06-B742-40E2-B788-B6B0E8ED4E7C}" sibTransId="{7732EA1D-8F0F-4931-8961-ADBDF989AA37}"/>
    <dgm:cxn modelId="{47F2B24F-7B0F-49B0-9C33-3B0519E9AEBD}" type="presOf" srcId="{7732EA1D-8F0F-4931-8961-ADBDF989AA37}" destId="{4AA1E8FC-4399-4AD5-A019-0A06F0D03040}" srcOrd="0" destOrd="0" presId="urn:microsoft.com/office/officeart/2005/8/layout/process1"/>
    <dgm:cxn modelId="{00BAE868-4CC9-4964-BD98-BDB77D21FBDC}" srcId="{FC041798-713A-4441-8334-6D107DEFF8F9}" destId="{8CAE229F-D537-4BE5-851D-41E9362BBC43}" srcOrd="4" destOrd="0" parTransId="{CA095140-3D09-443A-A848-9ABE3CC2601F}" sibTransId="{C4333F97-D66B-46D6-8C90-9CAECDA7A9F8}"/>
    <dgm:cxn modelId="{64FBE964-095D-4292-A965-C6FA378D096A}" type="presParOf" srcId="{A9D25293-1277-4814-A92C-68404D4B1CD2}" destId="{52D05864-0471-4296-A9D4-017BBAEA50E2}" srcOrd="0" destOrd="0" presId="urn:microsoft.com/office/officeart/2005/8/layout/process1"/>
    <dgm:cxn modelId="{6F955F98-1573-408C-AA8B-AA74039BDF4D}" type="presParOf" srcId="{A9D25293-1277-4814-A92C-68404D4B1CD2}" destId="{4AA1E8FC-4399-4AD5-A019-0A06F0D03040}" srcOrd="1" destOrd="0" presId="urn:microsoft.com/office/officeart/2005/8/layout/process1"/>
    <dgm:cxn modelId="{7AF5892E-E6FF-4194-9823-CEDB2B7E2F60}" type="presParOf" srcId="{4AA1E8FC-4399-4AD5-A019-0A06F0D03040}" destId="{E05996D3-A501-4332-9AF7-D9AEFFE42442}" srcOrd="0" destOrd="0" presId="urn:microsoft.com/office/officeart/2005/8/layout/process1"/>
    <dgm:cxn modelId="{38D8B77E-E0A5-4036-9F92-E80DA421877C}" type="presParOf" srcId="{A9D25293-1277-4814-A92C-68404D4B1CD2}" destId="{DFA26497-F043-47BD-A863-B72295709BC1}" srcOrd="2" destOrd="0" presId="urn:microsoft.com/office/officeart/2005/8/layout/process1"/>
    <dgm:cxn modelId="{ADB91BAB-873C-436A-AB44-C1D7600BCECF}" type="presParOf" srcId="{A9D25293-1277-4814-A92C-68404D4B1CD2}" destId="{332A3F74-A142-4607-BF53-315DAA82B34C}" srcOrd="3" destOrd="0" presId="urn:microsoft.com/office/officeart/2005/8/layout/process1"/>
    <dgm:cxn modelId="{C232BC43-BB0D-4FA5-8403-401CF508E8F5}" type="presParOf" srcId="{332A3F74-A142-4607-BF53-315DAA82B34C}" destId="{CCD536D2-F470-47C5-BAB7-7236B0C60AFE}" srcOrd="0" destOrd="0" presId="urn:microsoft.com/office/officeart/2005/8/layout/process1"/>
    <dgm:cxn modelId="{DAA9DE41-7E6B-40B1-881B-8BED4CE90D83}" type="presParOf" srcId="{A9D25293-1277-4814-A92C-68404D4B1CD2}" destId="{C9D31EE2-137E-4B4E-A449-46CC5A800439}" srcOrd="4" destOrd="0" presId="urn:microsoft.com/office/officeart/2005/8/layout/process1"/>
    <dgm:cxn modelId="{5FFE1D7A-90C9-4772-8131-43CDC6DACF37}" type="presParOf" srcId="{A9D25293-1277-4814-A92C-68404D4B1CD2}" destId="{A2264B61-1F1B-4685-9DC7-957918827D02}" srcOrd="5" destOrd="0" presId="urn:microsoft.com/office/officeart/2005/8/layout/process1"/>
    <dgm:cxn modelId="{A47B33F1-361C-4CCE-BE4B-695483B317D7}" type="presParOf" srcId="{A2264B61-1F1B-4685-9DC7-957918827D02}" destId="{04F69D76-9E4C-457D-B500-82D283C38023}" srcOrd="0" destOrd="0" presId="urn:microsoft.com/office/officeart/2005/8/layout/process1"/>
    <dgm:cxn modelId="{E8A83064-4692-4141-AB91-44201DC7B8EE}" type="presParOf" srcId="{A9D25293-1277-4814-A92C-68404D4B1CD2}" destId="{0BDC9A09-388C-455F-A7C1-73470ACA9BDE}" srcOrd="6" destOrd="0" presId="urn:microsoft.com/office/officeart/2005/8/layout/process1"/>
    <dgm:cxn modelId="{54814F1F-81F1-489A-B90E-F0EB74CD31F7}" type="presParOf" srcId="{A9D25293-1277-4814-A92C-68404D4B1CD2}" destId="{B0680FDF-C921-47CB-A975-BA81120337CE}" srcOrd="7" destOrd="0" presId="urn:microsoft.com/office/officeart/2005/8/layout/process1"/>
    <dgm:cxn modelId="{4C3F3644-B6B8-41A4-AFD9-3C9AE9EBDAEB}" type="presParOf" srcId="{B0680FDF-C921-47CB-A975-BA81120337CE}" destId="{0A64ECD2-5B69-4D5B-BCA8-A1BB4D572D77}" srcOrd="0" destOrd="0" presId="urn:microsoft.com/office/officeart/2005/8/layout/process1"/>
    <dgm:cxn modelId="{C565C965-93C8-4F52-B20A-F06D28A0FF13}" type="presParOf" srcId="{A9D25293-1277-4814-A92C-68404D4B1CD2}" destId="{B89E8877-6572-43CD-9358-96A0C7EE7666}" srcOrd="8" destOrd="0" presId="urn:microsoft.com/office/officeart/2005/8/layout/process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2D05864-0471-4296-A9D4-017BBAEA50E2}">
      <dsp:nvSpPr>
        <dsp:cNvPr id="0" name=""/>
        <dsp:cNvSpPr/>
      </dsp:nvSpPr>
      <dsp:spPr>
        <a:xfrm>
          <a:off x="2744" y="68656"/>
          <a:ext cx="850645" cy="510387"/>
        </a:xfrm>
        <a:prstGeom prst="roundRect">
          <a:avLst>
            <a:gd name="adj" fmla="val 10000"/>
          </a:avLst>
        </a:prstGeom>
        <a:solidFill>
          <a:srgbClr val="4BACC6">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Ausgangs-situation</a:t>
          </a:r>
        </a:p>
      </dsp:txBody>
      <dsp:txXfrm>
        <a:off x="17693" y="83605"/>
        <a:ext cx="820747" cy="480489"/>
      </dsp:txXfrm>
    </dsp:sp>
    <dsp:sp modelId="{4AA1E8FC-4399-4AD5-A019-0A06F0D03040}">
      <dsp:nvSpPr>
        <dsp:cNvPr id="0" name=""/>
        <dsp:cNvSpPr/>
      </dsp:nvSpPr>
      <dsp:spPr>
        <a:xfrm>
          <a:off x="938454" y="218369"/>
          <a:ext cx="180336" cy="210960"/>
        </a:xfrm>
        <a:prstGeom prst="rightArrow">
          <a:avLst>
            <a:gd name="adj1" fmla="val 60000"/>
            <a:gd name="adj2" fmla="val 50000"/>
          </a:avLst>
        </a:prstGeom>
        <a:solidFill>
          <a:srgbClr val="4BACC6">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de-DE" sz="900" kern="1200">
            <a:solidFill>
              <a:sysClr val="windowText" lastClr="000000"/>
            </a:solidFill>
            <a:latin typeface="Calibri"/>
            <a:ea typeface="+mn-ea"/>
            <a:cs typeface="+mn-cs"/>
          </a:endParaRPr>
        </a:p>
      </dsp:txBody>
      <dsp:txXfrm>
        <a:off x="938454" y="260561"/>
        <a:ext cx="126235" cy="126576"/>
      </dsp:txXfrm>
    </dsp:sp>
    <dsp:sp modelId="{DFA26497-F043-47BD-A863-B72295709BC1}">
      <dsp:nvSpPr>
        <dsp:cNvPr id="0" name=""/>
        <dsp:cNvSpPr/>
      </dsp:nvSpPr>
      <dsp:spPr>
        <a:xfrm>
          <a:off x="1193648" y="68656"/>
          <a:ext cx="850645" cy="510387"/>
        </a:xfrm>
        <a:prstGeom prst="roundRect">
          <a:avLst>
            <a:gd name="adj" fmla="val 10000"/>
          </a:avLst>
        </a:prstGeom>
        <a:solidFill>
          <a:srgbClr val="4BACC6">
            <a:hueOff val="-2483469"/>
            <a:satOff val="9953"/>
            <a:lumOff val="2157"/>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Handlung (actio)</a:t>
          </a:r>
        </a:p>
      </dsp:txBody>
      <dsp:txXfrm>
        <a:off x="1208597" y="83605"/>
        <a:ext cx="820747" cy="480489"/>
      </dsp:txXfrm>
    </dsp:sp>
    <dsp:sp modelId="{332A3F74-A142-4607-BF53-315DAA82B34C}">
      <dsp:nvSpPr>
        <dsp:cNvPr id="0" name=""/>
        <dsp:cNvSpPr/>
      </dsp:nvSpPr>
      <dsp:spPr>
        <a:xfrm>
          <a:off x="2129358" y="218369"/>
          <a:ext cx="180336" cy="210960"/>
        </a:xfrm>
        <a:prstGeom prst="rightArrow">
          <a:avLst>
            <a:gd name="adj1" fmla="val 60000"/>
            <a:gd name="adj2" fmla="val 50000"/>
          </a:avLst>
        </a:prstGeom>
        <a:solidFill>
          <a:srgbClr val="4BACC6">
            <a:hueOff val="-3311292"/>
            <a:satOff val="13270"/>
            <a:lumOff val="2876"/>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de-DE" sz="900" kern="1200">
            <a:solidFill>
              <a:sysClr val="windowText" lastClr="000000"/>
            </a:solidFill>
            <a:latin typeface="Calibri"/>
            <a:ea typeface="+mn-ea"/>
            <a:cs typeface="+mn-cs"/>
          </a:endParaRPr>
        </a:p>
      </dsp:txBody>
      <dsp:txXfrm>
        <a:off x="2129358" y="260561"/>
        <a:ext cx="126235" cy="126576"/>
      </dsp:txXfrm>
    </dsp:sp>
    <dsp:sp modelId="{C9D31EE2-137E-4B4E-A449-46CC5A800439}">
      <dsp:nvSpPr>
        <dsp:cNvPr id="0" name=""/>
        <dsp:cNvSpPr/>
      </dsp:nvSpPr>
      <dsp:spPr>
        <a:xfrm>
          <a:off x="2384552" y="68656"/>
          <a:ext cx="850645" cy="510387"/>
        </a:xfrm>
        <a:prstGeom prst="roundRect">
          <a:avLst>
            <a:gd name="adj" fmla="val 10000"/>
          </a:avLst>
        </a:prstGeom>
        <a:solidFill>
          <a:srgbClr val="4BACC6">
            <a:hueOff val="-4966938"/>
            <a:satOff val="19906"/>
            <a:lumOff val="4314"/>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Gegenhand-lung (reactio)</a:t>
          </a:r>
        </a:p>
      </dsp:txBody>
      <dsp:txXfrm>
        <a:off x="2399501" y="83605"/>
        <a:ext cx="820747" cy="480489"/>
      </dsp:txXfrm>
    </dsp:sp>
    <dsp:sp modelId="{A2264B61-1F1B-4685-9DC7-957918827D02}">
      <dsp:nvSpPr>
        <dsp:cNvPr id="0" name=""/>
        <dsp:cNvSpPr/>
      </dsp:nvSpPr>
      <dsp:spPr>
        <a:xfrm>
          <a:off x="3320262" y="218369"/>
          <a:ext cx="180336" cy="210960"/>
        </a:xfrm>
        <a:prstGeom prst="rightArrow">
          <a:avLst>
            <a:gd name="adj1" fmla="val 60000"/>
            <a:gd name="adj2" fmla="val 50000"/>
          </a:avLst>
        </a:prstGeom>
        <a:solidFill>
          <a:srgbClr val="4BACC6">
            <a:hueOff val="-6622584"/>
            <a:satOff val="26541"/>
            <a:lumOff val="5752"/>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de-DE" sz="900" kern="1200">
            <a:solidFill>
              <a:sysClr val="windowText" lastClr="000000"/>
            </a:solidFill>
            <a:latin typeface="Calibri"/>
            <a:ea typeface="+mn-ea"/>
            <a:cs typeface="+mn-cs"/>
          </a:endParaRPr>
        </a:p>
      </dsp:txBody>
      <dsp:txXfrm>
        <a:off x="3320262" y="260561"/>
        <a:ext cx="126235" cy="126576"/>
      </dsp:txXfrm>
    </dsp:sp>
    <dsp:sp modelId="{0BDC9A09-388C-455F-A7C1-73470ACA9BDE}">
      <dsp:nvSpPr>
        <dsp:cNvPr id="0" name=""/>
        <dsp:cNvSpPr/>
      </dsp:nvSpPr>
      <dsp:spPr>
        <a:xfrm>
          <a:off x="3575456" y="68656"/>
          <a:ext cx="850645" cy="510387"/>
        </a:xfrm>
        <a:prstGeom prst="roundRect">
          <a:avLst>
            <a:gd name="adj" fmla="val 10000"/>
          </a:avLst>
        </a:prstGeom>
        <a:solidFill>
          <a:srgbClr val="4BACC6">
            <a:hueOff val="-7450407"/>
            <a:satOff val="29858"/>
            <a:lumOff val="6471"/>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Lösung</a:t>
          </a:r>
        </a:p>
      </dsp:txBody>
      <dsp:txXfrm>
        <a:off x="3590405" y="83605"/>
        <a:ext cx="820747" cy="480489"/>
      </dsp:txXfrm>
    </dsp:sp>
    <dsp:sp modelId="{B0680FDF-C921-47CB-A975-BA81120337CE}">
      <dsp:nvSpPr>
        <dsp:cNvPr id="0" name=""/>
        <dsp:cNvSpPr/>
      </dsp:nvSpPr>
      <dsp:spPr>
        <a:xfrm rot="67520">
          <a:off x="4511834" y="230194"/>
          <a:ext cx="181826" cy="210960"/>
        </a:xfrm>
        <a:prstGeom prst="rightArrow">
          <a:avLst>
            <a:gd name="adj1" fmla="val 60000"/>
            <a:gd name="adj2" fmla="val 50000"/>
          </a:avLst>
        </a:prstGeom>
        <a:solidFill>
          <a:srgbClr val="4BACC6">
            <a:hueOff val="-9933876"/>
            <a:satOff val="39811"/>
            <a:lumOff val="8628"/>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00050">
            <a:lnSpc>
              <a:spcPct val="90000"/>
            </a:lnSpc>
            <a:spcBef>
              <a:spcPct val="0"/>
            </a:spcBef>
            <a:spcAft>
              <a:spcPct val="35000"/>
            </a:spcAft>
          </a:pPr>
          <a:endParaRPr lang="de-DE" sz="900" kern="1200">
            <a:solidFill>
              <a:sysClr val="windowText" lastClr="000000"/>
            </a:solidFill>
            <a:latin typeface="Calibri"/>
            <a:ea typeface="+mn-ea"/>
            <a:cs typeface="+mn-cs"/>
          </a:endParaRPr>
        </a:p>
      </dsp:txBody>
      <dsp:txXfrm>
        <a:off x="4511839" y="271850"/>
        <a:ext cx="127278" cy="126576"/>
      </dsp:txXfrm>
    </dsp:sp>
    <dsp:sp modelId="{B89E8877-6572-43CD-9358-96A0C7EE7666}">
      <dsp:nvSpPr>
        <dsp:cNvPr id="0" name=""/>
        <dsp:cNvSpPr/>
      </dsp:nvSpPr>
      <dsp:spPr>
        <a:xfrm>
          <a:off x="4769104" y="92103"/>
          <a:ext cx="850645" cy="510387"/>
        </a:xfrm>
        <a:prstGeom prst="roundRect">
          <a:avLst>
            <a:gd name="adj" fmla="val 10000"/>
          </a:avLst>
        </a:prstGeom>
        <a:solidFill>
          <a:srgbClr val="4BACC6">
            <a:hueOff val="-9933876"/>
            <a:satOff val="39811"/>
            <a:lumOff val="8628"/>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de-DE" sz="1000" kern="1200">
              <a:solidFill>
                <a:sysClr val="windowText" lastClr="000000"/>
              </a:solidFill>
              <a:latin typeface="Calibri"/>
              <a:ea typeface="+mn-ea"/>
              <a:cs typeface="+mn-cs"/>
            </a:rPr>
            <a:t>Moral</a:t>
          </a:r>
        </a:p>
      </dsp:txBody>
      <dsp:txXfrm>
        <a:off x="4784053" y="107052"/>
        <a:ext cx="820747" cy="480489"/>
      </dsp:txXfrm>
    </dsp:sp>
  </dsp:spTree>
</dsp:drawing>
</file>

<file path=word/diagrams/layout1.xml><?xml version="1.0" encoding="utf-8"?>
<dgm:layoutDef xmlns:dgm="http://schemas.openxmlformats.org/drawingml/2006/diagram" xmlns:a="http://schemas.openxmlformats.org/drawingml/2006/main" uniqueId="urn:microsoft.com/office/officeart/2005/8/layout/process1">
  <dgm:title val=""/>
  <dgm:desc val=""/>
  <dgm:catLst>
    <dgm:cat type="process" pri="1000"/>
    <dgm:cat type="convert" pri="15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w" for="ch" ptType="node" refType="w"/>
      <dgm:constr type="h" for="ch" ptType="node" op="equ"/>
      <dgm:constr type="primFontSz" for="ch" ptType="node" op="equ" val="65"/>
      <dgm:constr type="w" for="ch" ptType="sibTrans" refType="w" refFor="ch" refPtType="node" op="equ" fact="0.4"/>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h" refType="w" fact="0.6"/>
          <dgm:constr type="tMarg" refType="primFontSz" fact="0.3"/>
          <dgm:constr type="bMarg" refType="primFontSz" fact="0.3"/>
          <dgm:constr type="lMarg" refType="primFontSz" fact="0.3"/>
          <dgm:constr type="rMarg" refType="primFontSz" fact="0.3"/>
        </dgm:constrLst>
        <dgm:ruleLst>
          <dgm:rule type="primFontSz" val="18" fact="NaN" max="NaN"/>
          <dgm:rule type="h" val="NaN" fact="1.5" max="NaN"/>
          <dgm:rule type="primFontSz" val="5" fact="NaN" max="NaN"/>
          <dgm:rule type="h" val="INF"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h" refType="w" fact="0.62"/>
            <dgm:constr type="connDist"/>
            <dgm:constr type="begPad" refType="connDist" fact="0.25"/>
            <dgm:constr type="endPad" refType="connDist" fact="0.22"/>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B09193-703F-495E-AAA8-021DDC87B4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386</Words>
  <Characters>2434</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Blennemann</cp:lastModifiedBy>
  <cp:revision>3</cp:revision>
  <dcterms:created xsi:type="dcterms:W3CDTF">2015-03-01T10:19:00Z</dcterms:created>
  <dcterms:modified xsi:type="dcterms:W3CDTF">2015-03-01T12:14:00Z</dcterms:modified>
</cp:coreProperties>
</file>