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D7" w:rsidRDefault="00204CD7" w:rsidP="00D4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67119" w:rsidRDefault="00F34BE5" w:rsidP="00D4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A800A9C" wp14:editId="7D23F8AE">
            <wp:simplePos x="4326890" y="1287780"/>
            <wp:positionH relativeFrom="margin">
              <wp:align>right</wp:align>
            </wp:positionH>
            <wp:positionV relativeFrom="margin">
              <wp:align>top</wp:align>
            </wp:positionV>
            <wp:extent cx="1103630" cy="1129030"/>
            <wp:effectExtent l="0" t="0" r="1270" b="0"/>
            <wp:wrapSquare wrapText="bothSides"/>
            <wp:docPr id="4" name="Grafik 4" descr="Wolf, Metallizer, Kunst, Glas, Fab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f, Metallizer, Kunst, Glas, Fabr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37" cy="11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9">
        <w:t xml:space="preserve">GFS </w:t>
      </w:r>
      <w:r w:rsidR="00204CD7">
        <w:t>und Referats-</w:t>
      </w:r>
      <w:r w:rsidR="00267119">
        <w:t xml:space="preserve">Themen: </w:t>
      </w:r>
      <w:r w:rsidR="00267119">
        <w:tab/>
        <w:t>Hermann Hesse, Der Steppenwolf</w:t>
      </w:r>
    </w:p>
    <w:p w:rsidR="00D42C8C" w:rsidRPr="00D42C8C" w:rsidRDefault="00D42C8C" w:rsidP="00267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8F5780">
        <w:rPr>
          <w:sz w:val="18"/>
        </w:rPr>
        <w:t>Frankfurt a. M.: Suhrkamp</w:t>
      </w:r>
      <w:r>
        <w:rPr>
          <w:sz w:val="18"/>
        </w:rPr>
        <w:t xml:space="preserve"> Verlag</w:t>
      </w:r>
      <w:r w:rsidRPr="008F5780">
        <w:rPr>
          <w:sz w:val="18"/>
        </w:rPr>
        <w:t>, 57. Auflage 2017</w:t>
      </w:r>
    </w:p>
    <w:p w:rsidR="00D42C8C" w:rsidRPr="00D42C8C" w:rsidRDefault="00267119" w:rsidP="003421C4">
      <w:pPr>
        <w:pStyle w:val="Listenabsatz"/>
        <w:numPr>
          <w:ilvl w:val="0"/>
          <w:numId w:val="1"/>
        </w:numPr>
        <w:spacing w:before="480" w:after="360"/>
        <w:ind w:left="425" w:hanging="357"/>
        <w:contextualSpacing w:val="0"/>
        <w:rPr>
          <w:sz w:val="20"/>
        </w:rPr>
      </w:pPr>
      <w:r w:rsidRPr="00D42C8C">
        <w:rPr>
          <w:b/>
        </w:rPr>
        <w:t>Autor und Protagonist - Biographische Bezüge untersuchen</w:t>
      </w:r>
      <w:r>
        <w:br/>
      </w:r>
      <w:r w:rsidRPr="00D42C8C">
        <w:rPr>
          <w:sz w:val="20"/>
        </w:rPr>
        <w:t xml:space="preserve">Kurzes Eingehen auf das Lebens </w:t>
      </w:r>
      <w:proofErr w:type="spellStart"/>
      <w:r w:rsidRPr="00D42C8C">
        <w:rPr>
          <w:sz w:val="20"/>
        </w:rPr>
        <w:t>Hesses</w:t>
      </w:r>
      <w:proofErr w:type="spellEnd"/>
      <w:r w:rsidRPr="00D42C8C">
        <w:rPr>
          <w:sz w:val="20"/>
        </w:rPr>
        <w:t xml:space="preserve">; Bezüge zum Protagonisten herstellen. Klärung der Frage: (Inwieweit) Kann der Roman biographisch gedeutet werden?  </w:t>
      </w:r>
      <w:r w:rsidR="00204CD7">
        <w:rPr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eignet sich auch als Kurzreferat. Der Bezug zum Roman wird dann im Plenum erarbeitet</w:t>
      </w:r>
    </w:p>
    <w:p w:rsidR="00267119" w:rsidRPr="00204CD7" w:rsidRDefault="00267119" w:rsidP="00204CD7">
      <w:pPr>
        <w:pStyle w:val="Listenabsatz"/>
        <w:numPr>
          <w:ilvl w:val="0"/>
          <w:numId w:val="1"/>
        </w:numPr>
        <w:spacing w:after="360"/>
        <w:ind w:left="426"/>
        <w:rPr>
          <w:sz w:val="20"/>
        </w:rPr>
      </w:pPr>
      <w:r w:rsidRPr="00D42C8C">
        <w:rPr>
          <w:b/>
        </w:rPr>
        <w:t>Rezeption – Faszination Steppenwolf</w:t>
      </w:r>
      <w:r w:rsidRPr="00D42C8C">
        <w:rPr>
          <w:b/>
        </w:rPr>
        <w:br/>
      </w:r>
      <w:r w:rsidRPr="00D42C8C">
        <w:rPr>
          <w:sz w:val="20"/>
        </w:rPr>
        <w:t xml:space="preserve">Kultbuch in den USA – „Born </w:t>
      </w:r>
      <w:proofErr w:type="spellStart"/>
      <w:r w:rsidRPr="00D42C8C">
        <w:rPr>
          <w:sz w:val="20"/>
        </w:rPr>
        <w:t>to</w:t>
      </w:r>
      <w:proofErr w:type="spellEnd"/>
      <w:r w:rsidRPr="00D42C8C">
        <w:rPr>
          <w:sz w:val="20"/>
        </w:rPr>
        <w:t xml:space="preserve"> </w:t>
      </w:r>
      <w:proofErr w:type="spellStart"/>
      <w:r w:rsidRPr="00D42C8C">
        <w:rPr>
          <w:sz w:val="20"/>
        </w:rPr>
        <w:t>be</w:t>
      </w:r>
      <w:proofErr w:type="spellEnd"/>
      <w:r w:rsidRPr="00D42C8C">
        <w:rPr>
          <w:sz w:val="20"/>
        </w:rPr>
        <w:t xml:space="preserve"> wild“ </w:t>
      </w:r>
      <w:r w:rsidRPr="00F30A03">
        <w:rPr>
          <w:sz w:val="20"/>
        </w:rPr>
        <w:sym w:font="Webdings" w:char="F0AF"/>
      </w:r>
      <w:r w:rsidRPr="00D42C8C">
        <w:rPr>
          <w:sz w:val="20"/>
        </w:rPr>
        <w:t xml:space="preserve"> (1968) der amerikanisch-kanadischen Rockband „Steppenwolf“ – Harry Potter und Hermine – Reaktionen von Zeitgenossen, Schriftstellern, Journalisten,</w:t>
      </w:r>
      <w:r w:rsidR="00D42C8C" w:rsidRPr="00D42C8C">
        <w:rPr>
          <w:sz w:val="20"/>
        </w:rPr>
        <w:t xml:space="preserve"> Musikern, </w:t>
      </w:r>
      <w:r w:rsidRPr="00D42C8C">
        <w:rPr>
          <w:sz w:val="20"/>
        </w:rPr>
        <w:t xml:space="preserve"> Kulturschaffenden damals und heute – ganz persönlich…</w:t>
      </w:r>
      <w:r w:rsidR="00F34BE5" w:rsidRPr="00D42C8C">
        <w:rPr>
          <w:sz w:val="20"/>
        </w:rPr>
        <w:t xml:space="preserve"> - </w:t>
      </w:r>
      <w:r w:rsidRPr="00D42C8C">
        <w:rPr>
          <w:sz w:val="20"/>
        </w:rPr>
        <w:t>Warum bewegt(e) dieses Werk so viele Menschen damals wie heute?</w:t>
      </w:r>
      <w:r w:rsidR="00204CD7">
        <w:rPr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kann auch auf einzelne Referate aufgeteilt werden.</w:t>
      </w:r>
    </w:p>
    <w:p w:rsidR="00204CD7" w:rsidRPr="00204CD7" w:rsidRDefault="00204CD7" w:rsidP="00204CD7">
      <w:pPr>
        <w:pStyle w:val="Listenabsatz"/>
        <w:spacing w:after="360"/>
        <w:ind w:left="426"/>
        <w:rPr>
          <w:sz w:val="20"/>
        </w:rPr>
      </w:pPr>
    </w:p>
    <w:p w:rsidR="00267119" w:rsidRPr="00F30A03" w:rsidRDefault="00267119" w:rsidP="003421C4">
      <w:pPr>
        <w:pStyle w:val="Listenabsatz"/>
        <w:numPr>
          <w:ilvl w:val="0"/>
          <w:numId w:val="1"/>
        </w:numPr>
        <w:spacing w:before="240" w:after="360"/>
        <w:ind w:left="425" w:hanging="357"/>
        <w:contextualSpacing w:val="0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6D92B4E" wp14:editId="045F347E">
            <wp:simplePos x="0" y="0"/>
            <wp:positionH relativeFrom="margin">
              <wp:posOffset>260350</wp:posOffset>
            </wp:positionH>
            <wp:positionV relativeFrom="margin">
              <wp:posOffset>3173095</wp:posOffset>
            </wp:positionV>
            <wp:extent cx="503555" cy="4248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4A1">
        <w:rPr>
          <w:b/>
        </w:rPr>
        <w:t xml:space="preserve"> Harry Haller und Faust – literarische Figuren vergleichen</w:t>
      </w:r>
      <w:r w:rsidRPr="00AA14A1">
        <w:rPr>
          <w:b/>
        </w:rPr>
        <w:br/>
      </w:r>
      <w:r>
        <w:rPr>
          <w:sz w:val="20"/>
        </w:rPr>
        <w:t>A</w:t>
      </w:r>
      <w:r w:rsidRPr="00F30A03">
        <w:rPr>
          <w:sz w:val="20"/>
        </w:rPr>
        <w:t>nhand eines kurzen Textauszuges (V. 652-701) aus Goethes Faust. Leitfragen könnten sein:</w:t>
      </w:r>
      <w:r w:rsidR="00F34BE5">
        <w:rPr>
          <w:sz w:val="20"/>
        </w:rPr>
        <w:br/>
      </w:r>
      <w:r w:rsidRPr="00F30A03">
        <w:rPr>
          <w:sz w:val="20"/>
        </w:rPr>
        <w:t xml:space="preserve"> In welcher seelischen Verfassung befindet sich Faust? Welche Gemeinsamkeiten und Unterschiede gibt es? </w:t>
      </w:r>
    </w:p>
    <w:p w:rsidR="00267119" w:rsidRPr="00204CD7" w:rsidRDefault="00267119" w:rsidP="003421C4">
      <w:pPr>
        <w:pStyle w:val="Listenabsatz"/>
        <w:numPr>
          <w:ilvl w:val="0"/>
          <w:numId w:val="1"/>
        </w:numPr>
        <w:spacing w:before="240" w:after="360"/>
        <w:ind w:left="425" w:hanging="357"/>
        <w:contextualSpacing w:val="0"/>
        <w:rPr>
          <w:color w:val="C00000"/>
          <w:sz w:val="20"/>
        </w:rPr>
      </w:pPr>
      <w:r>
        <w:rPr>
          <w:b/>
        </w:rPr>
        <w:t>Historischer Kontext – Die Weimarer Republik</w:t>
      </w:r>
      <w:r>
        <w:rPr>
          <w:b/>
        </w:rPr>
        <w:br/>
      </w:r>
      <w:r w:rsidRPr="00F30A03">
        <w:rPr>
          <w:i/>
          <w:sz w:val="20"/>
        </w:rPr>
        <w:t xml:space="preserve">„Ich sehe in ihnen aber etwas mehr, ein Dokument der Zeit, denn Hallers Seelenkrankheit ist […] nicht die Schrulle eines einzelnen, sondern die Krankheit der Zeit selbst, die Neurose jener Generation, welcher Haller angehört […]“ – </w:t>
      </w:r>
      <w:r w:rsidRPr="00D42C8C">
        <w:rPr>
          <w:sz w:val="20"/>
        </w:rPr>
        <w:t>Hermann Hesse</w:t>
      </w:r>
      <w:r w:rsidR="00F34BE5" w:rsidRPr="00D42C8C">
        <w:rPr>
          <w:sz w:val="20"/>
        </w:rPr>
        <w:t>, Der Steppenwolf, S. 26</w:t>
      </w:r>
      <w:r w:rsidR="00204CD7">
        <w:rPr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eignet sich auch als Kurzreferat. Der Bezug zum Roman wird dann im Plenum erarbeitet.</w:t>
      </w:r>
    </w:p>
    <w:p w:rsidR="00267119" w:rsidRPr="00204CD7" w:rsidRDefault="00267119" w:rsidP="003421C4">
      <w:pPr>
        <w:pStyle w:val="Listenabsatz"/>
        <w:numPr>
          <w:ilvl w:val="0"/>
          <w:numId w:val="1"/>
        </w:numPr>
        <w:spacing w:before="240" w:after="360"/>
        <w:ind w:left="425" w:hanging="357"/>
        <w:contextualSpacing w:val="0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36D817E" wp14:editId="2B0D8FB3">
            <wp:simplePos x="0" y="0"/>
            <wp:positionH relativeFrom="margin">
              <wp:posOffset>5606415</wp:posOffset>
            </wp:positionH>
            <wp:positionV relativeFrom="margin">
              <wp:posOffset>5320030</wp:posOffset>
            </wp:positionV>
            <wp:extent cx="696595" cy="533400"/>
            <wp:effectExtent l="0" t="0" r="825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Comic – Cartoon – Fotoroman </w:t>
      </w:r>
      <w:r w:rsidR="003641CC">
        <w:rPr>
          <w:b/>
        </w:rPr>
        <w:br/>
      </w:r>
      <w:r w:rsidRPr="003641CC">
        <w:rPr>
          <w:sz w:val="20"/>
        </w:rPr>
        <w:t>Auf maximal 12 Bilder (oder weniger, z.B. vier) reduzierte Darstellung des Romans. Schwerpunkt ist eine gelungene Zusammenfassung in Bildern und Text (Nebentext, Sprechblasen), eine ordentliche Ausführung – mündliche Erläuterung der Darstellungen (Warum so und nicht anders? Warum  diese Motive? Farbwahl, Bildausschnitt, Perspektive bezeichnen können!)</w:t>
      </w:r>
      <w:r w:rsidR="00204CD7">
        <w:rPr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kann von mehreren </w:t>
      </w:r>
      <w:proofErr w:type="spellStart"/>
      <w:r w:rsidR="00204CD7" w:rsidRPr="00204CD7">
        <w:rPr>
          <w:color w:val="C00000"/>
          <w:sz w:val="20"/>
        </w:rPr>
        <w:t>SuS</w:t>
      </w:r>
      <w:proofErr w:type="spellEnd"/>
      <w:r w:rsidR="00204CD7" w:rsidRPr="00204CD7">
        <w:rPr>
          <w:color w:val="C00000"/>
          <w:sz w:val="20"/>
        </w:rPr>
        <w:t xml:space="preserve"> gewählt werden.</w:t>
      </w:r>
    </w:p>
    <w:p w:rsidR="00267119" w:rsidRPr="0017571C" w:rsidRDefault="00267119" w:rsidP="003421C4">
      <w:pPr>
        <w:pStyle w:val="Listenabsatz"/>
        <w:numPr>
          <w:ilvl w:val="0"/>
          <w:numId w:val="1"/>
        </w:numPr>
        <w:spacing w:before="240" w:after="360"/>
        <w:ind w:left="425" w:hanging="357"/>
        <w:contextualSpacing w:val="0"/>
        <w:rPr>
          <w:sz w:val="20"/>
        </w:rPr>
      </w:pPr>
      <w:r w:rsidRPr="00F30A03">
        <w:rPr>
          <w:b/>
        </w:rPr>
        <w:t>Das Unbewusste – psychoanalytische Ansätze zur Deutung heranziehen</w:t>
      </w:r>
      <w:r w:rsidRPr="00F30A03">
        <w:rPr>
          <w:b/>
        </w:rPr>
        <w:br/>
      </w:r>
      <w:r w:rsidRPr="00F30A03">
        <w:rPr>
          <w:i/>
          <w:sz w:val="20"/>
        </w:rPr>
        <w:t xml:space="preserve">Material: </w:t>
      </w:r>
      <w:r>
        <w:rPr>
          <w:i/>
          <w:sz w:val="20"/>
        </w:rPr>
        <w:t xml:space="preserve">Kurze (!) </w:t>
      </w:r>
      <w:r w:rsidRPr="00F30A03">
        <w:rPr>
          <w:i/>
          <w:sz w:val="20"/>
        </w:rPr>
        <w:t xml:space="preserve">Textauszüge von Sigmund Freud und C.G. Jung. </w:t>
      </w:r>
      <w:r w:rsidRPr="00F30A03">
        <w:rPr>
          <w:sz w:val="20"/>
        </w:rPr>
        <w:t>Diese sollen auf Schlüsselbegriffe hin untersucht werden.</w:t>
      </w:r>
      <w:r>
        <w:rPr>
          <w:sz w:val="20"/>
        </w:rPr>
        <w:t xml:space="preserve"> Dann folgt eine Überprüfung verschiedener Textstellen aus dem Steppenwolf hinsichtlich der Frage, ob sich Aspekte der psychoanalytischen Theorien in der Handlung oder der Figurendarstellung implizit oder explizit finden. Hinweis: </w:t>
      </w:r>
      <w:r w:rsidRPr="00F30A03">
        <w:rPr>
          <w:sz w:val="20"/>
        </w:rPr>
        <w:t xml:space="preserve">Hesse hat sich selbst intensiv mit den Schriften beschäftigt. </w:t>
      </w:r>
      <w:r>
        <w:rPr>
          <w:sz w:val="20"/>
        </w:rPr>
        <w:t xml:space="preserve">Leitfrage: </w:t>
      </w:r>
      <w:r w:rsidRPr="0017571C">
        <w:rPr>
          <w:sz w:val="20"/>
        </w:rPr>
        <w:t>Was kann die Kenntnis der psychoanalytischen Ansätze zur Deutung des Romans insgesamt beitragen?</w:t>
      </w:r>
    </w:p>
    <w:p w:rsidR="00267119" w:rsidRDefault="00267119" w:rsidP="003421C4">
      <w:pPr>
        <w:pStyle w:val="Listenabsatz"/>
        <w:numPr>
          <w:ilvl w:val="0"/>
          <w:numId w:val="1"/>
        </w:numPr>
        <w:spacing w:before="240" w:after="360"/>
        <w:ind w:left="425" w:hanging="357"/>
        <w:contextualSpacing w:val="0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424E8019" wp14:editId="58951027">
            <wp:simplePos x="0" y="0"/>
            <wp:positionH relativeFrom="margin">
              <wp:posOffset>261620</wp:posOffset>
            </wp:positionH>
            <wp:positionV relativeFrom="margin">
              <wp:posOffset>7956550</wp:posOffset>
            </wp:positionV>
            <wp:extent cx="555625" cy="42672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E7C">
        <w:rPr>
          <w:b/>
        </w:rPr>
        <w:t>Leitmotiv – Spiegel und Spiegelbild</w:t>
      </w:r>
      <w:r>
        <w:rPr>
          <w:b/>
          <w:sz w:val="20"/>
        </w:rPr>
        <w:br/>
      </w:r>
      <w:r>
        <w:rPr>
          <w:sz w:val="20"/>
        </w:rPr>
        <w:t xml:space="preserve">Was versteht man unter einem Leitmotiv? Erklärung anhand des Motives </w:t>
      </w:r>
      <w:r w:rsidRPr="00287E7C">
        <w:rPr>
          <w:i/>
          <w:sz w:val="20"/>
        </w:rPr>
        <w:t>Spiegel und Spiegelbild</w:t>
      </w:r>
      <w:r>
        <w:rPr>
          <w:sz w:val="20"/>
        </w:rPr>
        <w:t xml:space="preserve">  in </w:t>
      </w:r>
      <w:proofErr w:type="spellStart"/>
      <w:r w:rsidRPr="00D42C8C">
        <w:rPr>
          <w:sz w:val="20"/>
        </w:rPr>
        <w:t>Hesses</w:t>
      </w:r>
      <w:proofErr w:type="spellEnd"/>
      <w:r w:rsidRPr="00D42C8C">
        <w:rPr>
          <w:sz w:val="20"/>
        </w:rPr>
        <w:t xml:space="preserve"> </w:t>
      </w:r>
      <w:r w:rsidR="00343913" w:rsidRPr="00D42C8C">
        <w:rPr>
          <w:sz w:val="20"/>
        </w:rPr>
        <w:t>„</w:t>
      </w:r>
      <w:r w:rsidRPr="00D42C8C">
        <w:rPr>
          <w:sz w:val="20"/>
        </w:rPr>
        <w:t>Steppenwolf</w:t>
      </w:r>
      <w:r w:rsidR="00343913" w:rsidRPr="00D42C8C">
        <w:rPr>
          <w:sz w:val="20"/>
        </w:rPr>
        <w:t>“</w:t>
      </w:r>
      <w:r w:rsidRPr="00D42C8C">
        <w:rPr>
          <w:sz w:val="20"/>
        </w:rPr>
        <w:t xml:space="preserve">. </w:t>
      </w:r>
      <w:r>
        <w:rPr>
          <w:sz w:val="20"/>
        </w:rPr>
        <w:t xml:space="preserve">Harry blickt oft in den Spiegel – eine Untersuchung ausgehend von den Seiten 43, 224, 227, 228, 245, 249, 261, 267. Erläuterung der Bedeutung des Leitmotivs für den Verlauf der Handlung. </w:t>
      </w:r>
    </w:p>
    <w:p w:rsidR="003421C4" w:rsidRDefault="003421C4">
      <w:pPr>
        <w:rPr>
          <w:b/>
        </w:rPr>
      </w:pPr>
    </w:p>
    <w:p w:rsidR="003421C4" w:rsidRPr="00204CD7" w:rsidRDefault="003421C4" w:rsidP="003421C4">
      <w:pPr>
        <w:spacing w:after="360"/>
        <w:ind w:left="66"/>
        <w:rPr>
          <w:sz w:val="20"/>
          <w:lang w:val="en-US"/>
        </w:rPr>
      </w:pPr>
    </w:p>
    <w:p w:rsidR="00D42C8C" w:rsidRPr="00204CD7" w:rsidRDefault="00267119" w:rsidP="003421C4">
      <w:pPr>
        <w:pStyle w:val="Listenabsatz"/>
        <w:numPr>
          <w:ilvl w:val="0"/>
          <w:numId w:val="1"/>
        </w:numPr>
        <w:spacing w:after="360"/>
        <w:ind w:left="426"/>
        <w:rPr>
          <w:sz w:val="20"/>
        </w:rPr>
      </w:pPr>
      <w:r w:rsidRPr="003421C4">
        <w:rPr>
          <w:b/>
        </w:rPr>
        <w:t>Intertextualität</w:t>
      </w:r>
      <w:r w:rsidR="003421C4">
        <w:rPr>
          <w:b/>
        </w:rPr>
        <w:br/>
      </w:r>
      <w:r w:rsidRPr="003421C4">
        <w:rPr>
          <w:sz w:val="20"/>
        </w:rPr>
        <w:t>Begriffsklärung (Was versteht man darunter? Funktion / Wirkung?) – Vorstellen einiger berühmter Persönlichkeiten (</w:t>
      </w:r>
      <w:r w:rsidRPr="003421C4">
        <w:rPr>
          <w:i/>
          <w:sz w:val="20"/>
        </w:rPr>
        <w:t xml:space="preserve">darunter Platon, Sokrates, Alexander d. Gr., Descartes, Pascal, </w:t>
      </w:r>
      <w:proofErr w:type="spellStart"/>
      <w:r w:rsidRPr="003421C4">
        <w:rPr>
          <w:i/>
          <w:sz w:val="20"/>
        </w:rPr>
        <w:t>Pachelbel</w:t>
      </w:r>
      <w:proofErr w:type="spellEnd"/>
      <w:r w:rsidRPr="003421C4">
        <w:rPr>
          <w:i/>
          <w:sz w:val="20"/>
        </w:rPr>
        <w:t>, Bach, Beethoven, v. Hardenberg, v. Kleist, Wagner, Baudelaire, Brahms, Hamsun</w:t>
      </w:r>
      <w:r w:rsidRPr="003421C4">
        <w:rPr>
          <w:sz w:val="20"/>
        </w:rPr>
        <w:t xml:space="preserve">)  und Darstellung ihrer Funktion im Werk. </w:t>
      </w:r>
      <w:r w:rsidR="00F34BE5" w:rsidRPr="003421C4">
        <w:rPr>
          <w:sz w:val="20"/>
        </w:rPr>
        <w:br/>
      </w:r>
      <w:r w:rsidRPr="003421C4">
        <w:rPr>
          <w:b/>
        </w:rPr>
        <w:t>Die „Unsterblichen“ -  Haydn, Goethe, Mozart, Nietzsche</w:t>
      </w:r>
      <w:r w:rsidRPr="003421C4">
        <w:rPr>
          <w:b/>
        </w:rPr>
        <w:br/>
      </w:r>
      <w:r w:rsidRPr="003421C4">
        <w:rPr>
          <w:sz w:val="20"/>
        </w:rPr>
        <w:t>Diese Personen spielen für Haller eine besondere Rolle. An welchen Stellen im Roman treten sie auf? Welche Funktion haben sie?</w:t>
      </w:r>
      <w:r w:rsidR="00204CD7">
        <w:rPr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kann auch auf einzelne Referate aufgeteilt werden.</w:t>
      </w:r>
    </w:p>
    <w:p w:rsidR="00F34BE5" w:rsidRDefault="00F34BE5" w:rsidP="00D42C8C">
      <w:pPr>
        <w:pStyle w:val="Listenabsatz"/>
        <w:spacing w:before="240" w:after="0"/>
        <w:ind w:left="425"/>
        <w:contextualSpacing w:val="0"/>
        <w:rPr>
          <w:sz w:val="20"/>
        </w:rPr>
      </w:pPr>
    </w:p>
    <w:p w:rsidR="000F716E" w:rsidRPr="00204CD7" w:rsidRDefault="00D42C8C" w:rsidP="000F716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sz w:val="20"/>
        </w:rPr>
      </w:pPr>
      <w:r w:rsidRPr="003421C4">
        <w:rPr>
          <w:b/>
        </w:rPr>
        <w:t>Verfilmung</w:t>
      </w:r>
      <w:r w:rsidRPr="003421C4">
        <w:rPr>
          <w:b/>
          <w:vertAlign w:val="superscript"/>
        </w:rPr>
        <w:footnoteReference w:id="1"/>
      </w:r>
      <w:r w:rsidRPr="003421C4">
        <w:rPr>
          <w:b/>
        </w:rPr>
        <w:t xml:space="preserve"> aus dem Jahr 1974</w:t>
      </w:r>
      <w:r w:rsidR="003421C4">
        <w:rPr>
          <w:rStyle w:val="Funotenzeichen"/>
          <w:b/>
        </w:rPr>
        <w:footnoteReference w:id="2"/>
      </w:r>
      <w:r w:rsidRPr="003421C4">
        <w:rPr>
          <w:b/>
        </w:rPr>
        <w:br/>
      </w:r>
      <w:r w:rsidR="000F716E" w:rsidRPr="00204CD7">
        <w:rPr>
          <w:sz w:val="20"/>
          <w:u w:val="single"/>
        </w:rPr>
        <w:t xml:space="preserve">Teil 1: </w:t>
      </w:r>
      <w:r w:rsidR="003421C4" w:rsidRPr="00204CD7">
        <w:rPr>
          <w:sz w:val="20"/>
          <w:u w:val="single"/>
        </w:rPr>
        <w:t>Leitfragen</w:t>
      </w:r>
      <w:r w:rsidR="003421C4" w:rsidRPr="00204CD7">
        <w:rPr>
          <w:rStyle w:val="Funotenzeichen"/>
          <w:sz w:val="20"/>
          <w:u w:val="single"/>
        </w:rPr>
        <w:footnoteReference w:id="3"/>
      </w:r>
      <w:r w:rsidR="000F716E" w:rsidRPr="00204CD7">
        <w:rPr>
          <w:sz w:val="20"/>
          <w:u w:val="single"/>
        </w:rPr>
        <w:t xml:space="preserve"> aus denen ausgewählt werden soll</w:t>
      </w:r>
      <w:r w:rsidR="003421C4" w:rsidRPr="00204CD7">
        <w:rPr>
          <w:sz w:val="20"/>
          <w:u w:val="single"/>
        </w:rPr>
        <w:t>:</w:t>
      </w:r>
      <w:r w:rsidR="003421C4" w:rsidRPr="003421C4">
        <w:rPr>
          <w:sz w:val="20"/>
        </w:rPr>
        <w:t xml:space="preserve"> </w:t>
      </w:r>
      <w:r w:rsidR="000F716E">
        <w:rPr>
          <w:sz w:val="20"/>
        </w:rPr>
        <w:br/>
      </w:r>
      <w:r w:rsidRPr="003421C4">
        <w:rPr>
          <w:sz w:val="20"/>
        </w:rPr>
        <w:t xml:space="preserve">Welche </w:t>
      </w:r>
      <w:r w:rsidRPr="000F716E">
        <w:rPr>
          <w:b/>
          <w:sz w:val="20"/>
        </w:rPr>
        <w:t>Funktion</w:t>
      </w:r>
      <w:r w:rsidRPr="003421C4">
        <w:rPr>
          <w:sz w:val="20"/>
        </w:rPr>
        <w:t xml:space="preserve"> kann und soll die Verfilmung von Literatur haben? Was leistet sie für das Verständnis der Vorlage?</w:t>
      </w:r>
      <w:r w:rsidR="003421C4" w:rsidRPr="003421C4">
        <w:rPr>
          <w:sz w:val="20"/>
        </w:rPr>
        <w:t xml:space="preserve"> - </w:t>
      </w:r>
      <w:r w:rsidRPr="00D42C8C">
        <w:rPr>
          <w:sz w:val="20"/>
        </w:rPr>
        <w:t xml:space="preserve">Wie wird die </w:t>
      </w:r>
      <w:r w:rsidRPr="00D42C8C">
        <w:rPr>
          <w:b/>
          <w:sz w:val="20"/>
        </w:rPr>
        <w:t>literarische Vorlage</w:t>
      </w:r>
      <w:r w:rsidRPr="00D42C8C">
        <w:rPr>
          <w:sz w:val="20"/>
        </w:rPr>
        <w:t xml:space="preserve"> umgesetzt? An welchen Stellen weicht die Verfilmung inhaltlich von der Vorlage ab? Wie lassen sich die Abweichungen erklären? Ist Vorwissen zum Verständnis des Filmes notwendig?</w:t>
      </w:r>
      <w:r w:rsidR="003421C4" w:rsidRPr="003421C4">
        <w:rPr>
          <w:sz w:val="20"/>
        </w:rPr>
        <w:t xml:space="preserve"> - </w:t>
      </w:r>
      <w:r w:rsidRPr="00D42C8C">
        <w:rPr>
          <w:sz w:val="20"/>
        </w:rPr>
        <w:t xml:space="preserve">Inwiefern tragen </w:t>
      </w:r>
      <w:r w:rsidRPr="00D42C8C">
        <w:rPr>
          <w:b/>
          <w:sz w:val="20"/>
        </w:rPr>
        <w:t>filmische Gestaltungsmittel</w:t>
      </w:r>
      <w:r w:rsidRPr="00D42C8C">
        <w:rPr>
          <w:sz w:val="20"/>
        </w:rPr>
        <w:t xml:space="preserve"> zur Darstellung der Geschehensabläufe, zum Gesamtverständnis bzw. zur Dramaturgie bei? Wie wird dies in der literarischen Vorlage erreicht?</w:t>
      </w:r>
      <w:r w:rsidR="00204CD7">
        <w:rPr>
          <w:sz w:val="20"/>
        </w:rPr>
        <w:br/>
      </w:r>
      <w:r w:rsidR="000F716E">
        <w:rPr>
          <w:sz w:val="20"/>
        </w:rPr>
        <w:br/>
      </w:r>
      <w:r w:rsidR="000F716E" w:rsidRPr="00204CD7">
        <w:rPr>
          <w:sz w:val="20"/>
          <w:u w:val="single"/>
        </w:rPr>
        <w:t>Teil 1 alternativ:</w:t>
      </w:r>
      <w:r w:rsidR="000F716E">
        <w:rPr>
          <w:sz w:val="20"/>
        </w:rPr>
        <w:t xml:space="preserve"> </w:t>
      </w:r>
      <w:r w:rsidR="000F716E">
        <w:rPr>
          <w:sz w:val="20"/>
        </w:rPr>
        <w:br/>
        <w:t xml:space="preserve">Analyse und </w:t>
      </w:r>
      <w:r w:rsidR="00204CD7">
        <w:rPr>
          <w:sz w:val="20"/>
        </w:rPr>
        <w:t xml:space="preserve">expliziter </w:t>
      </w:r>
      <w:r w:rsidR="000F716E">
        <w:rPr>
          <w:sz w:val="20"/>
        </w:rPr>
        <w:t>Vergleich einer Szene</w:t>
      </w:r>
      <w:r w:rsidR="00204CD7">
        <w:rPr>
          <w:sz w:val="20"/>
        </w:rPr>
        <w:t>, eines Abschnittes</w:t>
      </w:r>
      <w:r w:rsidR="000F716E">
        <w:rPr>
          <w:sz w:val="20"/>
        </w:rPr>
        <w:t>.</w:t>
      </w:r>
      <w:r w:rsidR="00204CD7">
        <w:rPr>
          <w:sz w:val="20"/>
        </w:rPr>
        <w:br/>
      </w:r>
      <w:r w:rsidR="000F716E">
        <w:rPr>
          <w:sz w:val="20"/>
        </w:rPr>
        <w:br/>
      </w:r>
      <w:r w:rsidR="00204CD7" w:rsidRPr="00204CD7">
        <w:rPr>
          <w:sz w:val="20"/>
          <w:u w:val="single"/>
        </w:rPr>
        <w:t>Teil 2:</w:t>
      </w:r>
      <w:r w:rsidR="00204CD7">
        <w:rPr>
          <w:sz w:val="20"/>
        </w:rPr>
        <w:t xml:space="preserve"> </w:t>
      </w:r>
      <w:r w:rsidR="000F716E">
        <w:rPr>
          <w:sz w:val="20"/>
        </w:rPr>
        <w:t>Eine fundierte persönliche Einschätzung bildet den zweiten Teil.</w:t>
      </w:r>
      <w:r w:rsidR="00204CD7">
        <w:rPr>
          <w:sz w:val="20"/>
        </w:rPr>
        <w:br/>
      </w:r>
      <w:r w:rsidR="00204CD7">
        <w:rPr>
          <w:color w:val="C00000"/>
          <w:sz w:val="20"/>
        </w:rPr>
        <w:br/>
      </w:r>
      <w:r w:rsidR="00204CD7" w:rsidRPr="00204CD7">
        <w:rPr>
          <w:color w:val="C00000"/>
          <w:sz w:val="20"/>
        </w:rPr>
        <w:sym w:font="Wingdings" w:char="F0E0"/>
      </w:r>
      <w:r w:rsidR="00204CD7" w:rsidRPr="00204CD7">
        <w:rPr>
          <w:color w:val="C00000"/>
          <w:sz w:val="20"/>
        </w:rPr>
        <w:t xml:space="preserve"> Dieses Thema kann somit von mehreren </w:t>
      </w:r>
      <w:proofErr w:type="spellStart"/>
      <w:r w:rsidR="00204CD7" w:rsidRPr="00204CD7">
        <w:rPr>
          <w:color w:val="C00000"/>
          <w:sz w:val="20"/>
        </w:rPr>
        <w:t>SuS</w:t>
      </w:r>
      <w:proofErr w:type="spellEnd"/>
      <w:r w:rsidR="00204CD7" w:rsidRPr="00204CD7">
        <w:rPr>
          <w:color w:val="C00000"/>
          <w:sz w:val="20"/>
        </w:rPr>
        <w:t xml:space="preserve"> ausgewählt werden. Die Beiträge sollten sich ergänzen.</w:t>
      </w:r>
      <w:r w:rsidR="003421C4" w:rsidRPr="00204CD7">
        <w:rPr>
          <w:color w:val="C00000"/>
          <w:sz w:val="20"/>
        </w:rPr>
        <w:br/>
      </w:r>
      <w:r w:rsidR="000F716E">
        <w:rPr>
          <w:i/>
          <w:sz w:val="20"/>
        </w:rPr>
        <w:br/>
      </w:r>
      <w:r w:rsidR="003421C4" w:rsidRPr="00204CD7">
        <w:rPr>
          <w:b/>
          <w:i/>
          <w:color w:val="C00000"/>
          <w:sz w:val="20"/>
        </w:rPr>
        <w:t>Anmerkung</w:t>
      </w:r>
      <w:r w:rsidR="00204CD7" w:rsidRPr="00204CD7">
        <w:rPr>
          <w:b/>
          <w:i/>
          <w:color w:val="C00000"/>
          <w:sz w:val="20"/>
        </w:rPr>
        <w:t xml:space="preserve"> an die Lehrperson</w:t>
      </w:r>
      <w:r w:rsidR="003421C4" w:rsidRPr="00204CD7">
        <w:rPr>
          <w:b/>
          <w:i/>
          <w:color w:val="C00000"/>
          <w:sz w:val="20"/>
        </w:rPr>
        <w:t xml:space="preserve">: </w:t>
      </w:r>
      <w:r w:rsidR="00204CD7" w:rsidRPr="00204CD7">
        <w:rPr>
          <w:b/>
          <w:i/>
          <w:color w:val="C00000"/>
          <w:sz w:val="20"/>
        </w:rPr>
        <w:br/>
      </w:r>
      <w:r w:rsidR="003421C4" w:rsidRPr="00204CD7">
        <w:rPr>
          <w:i/>
          <w:color w:val="C00000"/>
          <w:sz w:val="20"/>
        </w:rPr>
        <w:t xml:space="preserve">Zu diesem Thema sind online diverse Materialien zugänglich, so z.B. </w:t>
      </w:r>
      <w:r w:rsidR="000F716E" w:rsidRPr="00204CD7">
        <w:rPr>
          <w:i/>
          <w:color w:val="C00000"/>
          <w:sz w:val="20"/>
        </w:rPr>
        <w:br/>
      </w:r>
      <w:r w:rsidR="003421C4" w:rsidRPr="00204CD7">
        <w:rPr>
          <w:i/>
          <w:color w:val="C00000"/>
          <w:sz w:val="20"/>
        </w:rPr>
        <w:t>Referat zum Thema:</w:t>
      </w:r>
      <w:r w:rsidR="003421C4" w:rsidRPr="00204CD7">
        <w:rPr>
          <w:i/>
          <w:color w:val="C00000"/>
          <w:sz w:val="20"/>
        </w:rPr>
        <w:t xml:space="preserve"> </w:t>
      </w:r>
      <w:r w:rsidR="000F716E" w:rsidRPr="00204CD7">
        <w:rPr>
          <w:b/>
          <w:i/>
          <w:color w:val="C00000"/>
          <w:sz w:val="20"/>
        </w:rPr>
        <w:t>Hendrik Licht</w:t>
      </w:r>
      <w:r w:rsidR="000F716E" w:rsidRPr="00204CD7">
        <w:rPr>
          <w:i/>
          <w:color w:val="C00000"/>
          <w:sz w:val="20"/>
        </w:rPr>
        <w:t xml:space="preserve">: </w:t>
      </w:r>
      <w:r w:rsidR="003421C4" w:rsidRPr="00204CD7">
        <w:rPr>
          <w:i/>
          <w:color w:val="C00000"/>
          <w:sz w:val="20"/>
        </w:rPr>
        <w:t>Verfilmung der Erzählung</w:t>
      </w:r>
      <w:r w:rsidR="003421C4" w:rsidRPr="00204CD7">
        <w:rPr>
          <w:i/>
          <w:color w:val="C00000"/>
          <w:sz w:val="20"/>
        </w:rPr>
        <w:t xml:space="preserve">. </w:t>
      </w:r>
      <w:r w:rsidR="003421C4" w:rsidRPr="00204CD7">
        <w:rPr>
          <w:i/>
          <w:color w:val="C00000"/>
          <w:sz w:val="20"/>
        </w:rPr>
        <w:t>Der Steppenwolf von Hermann Hesse</w:t>
      </w:r>
      <w:r w:rsidR="003421C4" w:rsidRPr="00204CD7">
        <w:rPr>
          <w:i/>
          <w:color w:val="C00000"/>
          <w:sz w:val="20"/>
        </w:rPr>
        <w:t>. Universität Kassel 2001/2002.</w:t>
      </w:r>
      <w:r w:rsidR="003421C4" w:rsidRPr="00204CD7">
        <w:rPr>
          <w:rStyle w:val="Funotenzeichen"/>
          <w:i/>
          <w:color w:val="C00000"/>
          <w:sz w:val="20"/>
        </w:rPr>
        <w:footnoteReference w:id="4"/>
      </w:r>
      <w:r w:rsidR="000F716E" w:rsidRPr="00204CD7">
        <w:rPr>
          <w:i/>
          <w:color w:val="C00000"/>
          <w:sz w:val="20"/>
        </w:rPr>
        <w:br/>
        <w:t xml:space="preserve">ausführliche </w:t>
      </w:r>
      <w:r w:rsidR="000F716E" w:rsidRPr="00204CD7">
        <w:rPr>
          <w:b/>
          <w:i/>
          <w:color w:val="C00000"/>
          <w:sz w:val="20"/>
        </w:rPr>
        <w:t>Rezension</w:t>
      </w:r>
      <w:r w:rsidR="000F716E" w:rsidRPr="00204CD7">
        <w:rPr>
          <w:i/>
          <w:color w:val="C00000"/>
          <w:sz w:val="20"/>
        </w:rPr>
        <w:t xml:space="preserve">: Marcel </w:t>
      </w:r>
      <w:proofErr w:type="spellStart"/>
      <w:r w:rsidR="000F716E" w:rsidRPr="00204CD7">
        <w:rPr>
          <w:i/>
          <w:color w:val="C00000"/>
          <w:sz w:val="20"/>
        </w:rPr>
        <w:t>Stawinoga</w:t>
      </w:r>
      <w:proofErr w:type="spellEnd"/>
      <w:r w:rsidR="000F716E" w:rsidRPr="00204CD7">
        <w:rPr>
          <w:rStyle w:val="Funotenzeichen"/>
          <w:i/>
          <w:color w:val="C00000"/>
          <w:sz w:val="20"/>
        </w:rPr>
        <w:footnoteReference w:id="5"/>
      </w:r>
      <w:r w:rsidR="000F716E" w:rsidRPr="00204CD7">
        <w:rPr>
          <w:i/>
          <w:color w:val="C00000"/>
          <w:sz w:val="20"/>
        </w:rPr>
        <w:t xml:space="preserve"> (2012)</w:t>
      </w:r>
      <w:r w:rsidR="000F716E" w:rsidRPr="00204CD7">
        <w:rPr>
          <w:i/>
          <w:color w:val="C00000"/>
          <w:sz w:val="20"/>
        </w:rPr>
        <w:br/>
      </w:r>
    </w:p>
    <w:p w:rsidR="000F716E" w:rsidRPr="00204CD7" w:rsidRDefault="000F716E" w:rsidP="000F716E">
      <w:pPr>
        <w:pStyle w:val="Listenabsatz"/>
        <w:rPr>
          <w:sz w:val="20"/>
        </w:rPr>
      </w:pPr>
    </w:p>
    <w:p w:rsidR="000F716E" w:rsidRPr="000F716E" w:rsidRDefault="000F716E" w:rsidP="000F716E">
      <w:pPr>
        <w:spacing w:before="100" w:beforeAutospacing="1" w:after="100" w:afterAutospacing="1" w:line="240" w:lineRule="auto"/>
        <w:ind w:left="284"/>
        <w:rPr>
          <w:rStyle w:val="HTMLZitat"/>
          <w:i w:val="0"/>
          <w:iCs w:val="0"/>
          <w:sz w:val="20"/>
        </w:rPr>
      </w:pPr>
    </w:p>
    <w:p w:rsidR="00944E3E" w:rsidRDefault="00944E3E" w:rsidP="00944E3E">
      <w:pPr>
        <w:jc w:val="right"/>
        <w:rPr>
          <w:sz w:val="14"/>
        </w:rPr>
      </w:pPr>
    </w:p>
    <w:p w:rsidR="00944E3E" w:rsidRDefault="00944E3E" w:rsidP="00944E3E">
      <w:pPr>
        <w:jc w:val="right"/>
        <w:rPr>
          <w:sz w:val="14"/>
        </w:rPr>
      </w:pPr>
    </w:p>
    <w:p w:rsidR="00944E3E" w:rsidRDefault="00944E3E" w:rsidP="00944E3E">
      <w:pPr>
        <w:jc w:val="right"/>
        <w:rPr>
          <w:sz w:val="14"/>
        </w:rPr>
      </w:pPr>
    </w:p>
    <w:p w:rsidR="00944E3E" w:rsidRDefault="00944E3E" w:rsidP="00944E3E">
      <w:pPr>
        <w:jc w:val="right"/>
        <w:rPr>
          <w:sz w:val="14"/>
        </w:rPr>
      </w:pPr>
    </w:p>
    <w:p w:rsidR="00944E3E" w:rsidRDefault="00944E3E" w:rsidP="00944E3E">
      <w:pPr>
        <w:jc w:val="right"/>
        <w:rPr>
          <w:sz w:val="14"/>
        </w:rPr>
      </w:pPr>
    </w:p>
    <w:p w:rsidR="00D42C8C" w:rsidRPr="00F34BE5" w:rsidRDefault="00944E3E">
      <w:pPr>
        <w:jc w:val="right"/>
        <w:rPr>
          <w:sz w:val="18"/>
        </w:rPr>
      </w:pPr>
      <w:r w:rsidRPr="00F34BE5">
        <w:rPr>
          <w:sz w:val="14"/>
        </w:rPr>
        <w:t xml:space="preserve">Bilder </w:t>
      </w:r>
      <w:hyperlink r:id="rId14" w:history="1">
        <w:r w:rsidRPr="00F34BE5">
          <w:rPr>
            <w:rStyle w:val="Hyperlink"/>
            <w:sz w:val="14"/>
          </w:rPr>
          <w:t>www.pixabay.com</w:t>
        </w:r>
      </w:hyperlink>
      <w:r w:rsidRPr="00F34BE5">
        <w:rPr>
          <w:sz w:val="14"/>
        </w:rPr>
        <w:t xml:space="preserve"> (</w:t>
      </w:r>
      <w:proofErr w:type="spellStart"/>
      <w:r w:rsidRPr="00F34BE5">
        <w:rPr>
          <w:sz w:val="14"/>
        </w:rPr>
        <w:t>cco</w:t>
      </w:r>
      <w:proofErr w:type="spellEnd"/>
      <w:r w:rsidRPr="00F34BE5">
        <w:rPr>
          <w:sz w:val="14"/>
        </w:rPr>
        <w:t>-Lizenz)</w:t>
      </w:r>
      <w:bookmarkStart w:id="0" w:name="_GoBack"/>
      <w:bookmarkEnd w:id="0"/>
    </w:p>
    <w:sectPr w:rsidR="00D42C8C" w:rsidRPr="00F34BE5" w:rsidSect="00F34BE5">
      <w:headerReference w:type="default" r:id="rId15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68" w:rsidRDefault="009E3B68" w:rsidP="00F34BE5">
      <w:pPr>
        <w:spacing w:after="0" w:line="240" w:lineRule="auto"/>
      </w:pPr>
      <w:r>
        <w:separator/>
      </w:r>
    </w:p>
  </w:endnote>
  <w:endnote w:type="continuationSeparator" w:id="0">
    <w:p w:rsidR="009E3B68" w:rsidRDefault="009E3B68" w:rsidP="00F3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68" w:rsidRDefault="009E3B68" w:rsidP="00F34BE5">
      <w:pPr>
        <w:spacing w:after="0" w:line="240" w:lineRule="auto"/>
      </w:pPr>
      <w:r>
        <w:separator/>
      </w:r>
    </w:p>
  </w:footnote>
  <w:footnote w:type="continuationSeparator" w:id="0">
    <w:p w:rsidR="009E3B68" w:rsidRDefault="009E3B68" w:rsidP="00F34BE5">
      <w:pPr>
        <w:spacing w:after="0" w:line="240" w:lineRule="auto"/>
      </w:pPr>
      <w:r>
        <w:continuationSeparator/>
      </w:r>
    </w:p>
  </w:footnote>
  <w:footnote w:id="1">
    <w:p w:rsidR="00D42C8C" w:rsidRDefault="00D42C8C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3A1ACE">
          <w:rPr>
            <w:rStyle w:val="Hyperlink"/>
          </w:rPr>
          <w:t>https://www.moviepilot.de/movies/steppenwolf</w:t>
        </w:r>
      </w:hyperlink>
      <w:r>
        <w:t xml:space="preserve"> (Englischer Trailer)</w:t>
      </w:r>
    </w:p>
  </w:footnote>
  <w:footnote w:id="2">
    <w:p w:rsidR="003421C4" w:rsidRDefault="003421C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 xml:space="preserve">«Der Steppenwolf». Regie: Fred Haines. DVD, </w:t>
      </w:r>
      <w:proofErr w:type="spellStart"/>
      <w:r>
        <w:t>Studiocanal</w:t>
      </w:r>
      <w:proofErr w:type="spellEnd"/>
      <w:r>
        <w:t>/</w:t>
      </w:r>
      <w:proofErr w:type="spellStart"/>
      <w:r>
        <w:t>Arthaus</w:t>
      </w:r>
      <w:proofErr w:type="spellEnd"/>
      <w:r>
        <w:t>.</w:t>
      </w:r>
    </w:p>
  </w:footnote>
  <w:footnote w:id="3">
    <w:p w:rsidR="003421C4" w:rsidRDefault="003421C4">
      <w:pPr>
        <w:pStyle w:val="Funotentext"/>
      </w:pPr>
      <w:r>
        <w:rPr>
          <w:rStyle w:val="Funotenzeichen"/>
        </w:rPr>
        <w:footnoteRef/>
      </w:r>
      <w:r>
        <w:t xml:space="preserve"> Landesbildungsserver: Filmanalyse </w:t>
      </w:r>
      <w:r>
        <w:br/>
      </w:r>
      <w:hyperlink r:id="rId2" w:history="1">
        <w:r w:rsidRPr="003A1ACE">
          <w:rPr>
            <w:rStyle w:val="Hyperlink"/>
          </w:rPr>
          <w:t>http://www.schule-bw.de/faecher-und-schularten/sprachen-und-literatur/deutsch/unterrichtseinheiten/film/buchfilm</w:t>
        </w:r>
      </w:hyperlink>
    </w:p>
    <w:p w:rsidR="003421C4" w:rsidRDefault="003421C4">
      <w:pPr>
        <w:pStyle w:val="Funotentext"/>
      </w:pPr>
    </w:p>
  </w:footnote>
  <w:footnote w:id="4">
    <w:p w:rsidR="003421C4" w:rsidRDefault="003421C4">
      <w:pPr>
        <w:pStyle w:val="Funotentext"/>
        <w:rPr>
          <w:rStyle w:val="HTMLZitat"/>
        </w:rPr>
      </w:pPr>
      <w:r>
        <w:rPr>
          <w:rStyle w:val="Funotenzeichen"/>
        </w:rPr>
        <w:footnoteRef/>
      </w:r>
      <w:r>
        <w:t xml:space="preserve"> </w:t>
      </w:r>
      <w:hyperlink r:id="rId3" w:history="1">
        <w:r w:rsidRPr="003A1ACE">
          <w:rPr>
            <w:rStyle w:val="Hyperlink"/>
          </w:rPr>
          <w:t>www.gss.ucsb.edu/projects/hesse/papers/licht-aufsatz.pdf</w:t>
        </w:r>
      </w:hyperlink>
    </w:p>
    <w:p w:rsidR="003421C4" w:rsidRDefault="003421C4">
      <w:pPr>
        <w:pStyle w:val="Funotentext"/>
      </w:pPr>
    </w:p>
  </w:footnote>
  <w:footnote w:id="5">
    <w:p w:rsidR="000F716E" w:rsidRDefault="000F716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3A1ACE">
          <w:rPr>
            <w:rStyle w:val="Hyperlink"/>
          </w:rPr>
          <w:t>https://marcelstawinoga.wordpress.com/2014/08/24/steppenwolf/</w:t>
        </w:r>
      </w:hyperlink>
    </w:p>
    <w:p w:rsidR="000F716E" w:rsidRDefault="000F716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5" w:rsidRPr="00F34BE5" w:rsidRDefault="00F34BE5" w:rsidP="00F34BE5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6FD485C8" wp14:editId="471D358E">
          <wp:extent cx="1450161" cy="461702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004" cy="46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F34BE5" w:rsidRDefault="00F34B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DC1"/>
    <w:multiLevelType w:val="multilevel"/>
    <w:tmpl w:val="A480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D6ED9"/>
    <w:multiLevelType w:val="hybridMultilevel"/>
    <w:tmpl w:val="FFC2836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19"/>
    <w:rsid w:val="000A105E"/>
    <w:rsid w:val="000C73F7"/>
    <w:rsid w:val="000F716E"/>
    <w:rsid w:val="00204CD7"/>
    <w:rsid w:val="00267119"/>
    <w:rsid w:val="003421C4"/>
    <w:rsid w:val="00343913"/>
    <w:rsid w:val="003641CC"/>
    <w:rsid w:val="006E7123"/>
    <w:rsid w:val="00944E3E"/>
    <w:rsid w:val="009E3B68"/>
    <w:rsid w:val="00AD2D67"/>
    <w:rsid w:val="00CC28BC"/>
    <w:rsid w:val="00D42C8C"/>
    <w:rsid w:val="00E8608F"/>
    <w:rsid w:val="00E94C59"/>
    <w:rsid w:val="00F34BE5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1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71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1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4B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BE5"/>
  </w:style>
  <w:style w:type="paragraph" w:styleId="Fuzeile">
    <w:name w:val="footer"/>
    <w:basedOn w:val="Standard"/>
    <w:link w:val="FuzeileZchn"/>
    <w:uiPriority w:val="99"/>
    <w:unhideWhenUsed/>
    <w:rsid w:val="00F3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BE5"/>
  </w:style>
  <w:style w:type="character" w:styleId="Kommentarzeichen">
    <w:name w:val="annotation reference"/>
    <w:basedOn w:val="Absatz-Standardschriftart"/>
    <w:uiPriority w:val="99"/>
    <w:semiHidden/>
    <w:unhideWhenUsed/>
    <w:rsid w:val="00343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3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3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91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2C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2C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2C8C"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sid w:val="00342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1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71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1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4B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BE5"/>
  </w:style>
  <w:style w:type="paragraph" w:styleId="Fuzeile">
    <w:name w:val="footer"/>
    <w:basedOn w:val="Standard"/>
    <w:link w:val="FuzeileZchn"/>
    <w:uiPriority w:val="99"/>
    <w:unhideWhenUsed/>
    <w:rsid w:val="00F3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BE5"/>
  </w:style>
  <w:style w:type="character" w:styleId="Kommentarzeichen">
    <w:name w:val="annotation reference"/>
    <w:basedOn w:val="Absatz-Standardschriftart"/>
    <w:uiPriority w:val="99"/>
    <w:semiHidden/>
    <w:unhideWhenUsed/>
    <w:rsid w:val="00343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3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3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91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2C8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2C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2C8C"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sid w:val="0034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ixabay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ss.ucsb.edu/projects/hesse/papers/licht-aufsatz.pdf" TargetMode="External"/><Relationship Id="rId2" Type="http://schemas.openxmlformats.org/officeDocument/2006/relationships/hyperlink" Target="http://www.schule-bw.de/faecher-und-schularten/sprachen-und-literatur/deutsch/unterrichtseinheiten/film/buchfilm" TargetMode="External"/><Relationship Id="rId1" Type="http://schemas.openxmlformats.org/officeDocument/2006/relationships/hyperlink" Target="https://www.moviepilot.de/movies/steppenwolf" TargetMode="External"/><Relationship Id="rId4" Type="http://schemas.openxmlformats.org/officeDocument/2006/relationships/hyperlink" Target="https://marcelstawinoga.wordpress.com/2014/08/24/steppenwol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0AE5-ED6A-40A8-BCFE-7B9D672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3</cp:revision>
  <dcterms:created xsi:type="dcterms:W3CDTF">2017-11-22T17:19:00Z</dcterms:created>
  <dcterms:modified xsi:type="dcterms:W3CDTF">2017-11-22T17:20:00Z</dcterms:modified>
</cp:coreProperties>
</file>