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4361" w14:textId="32380608" w:rsidR="00480A7C" w:rsidRDefault="00480A7C">
      <w:pPr>
        <w:tabs>
          <w:tab w:val="left" w:pos="300"/>
        </w:tabs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DD548C" wp14:editId="3152028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38875" cy="283845"/>
                <wp:effectExtent l="0" t="0" r="28575" b="21590"/>
                <wp:wrapSquare wrapText="bothSides"/>
                <wp:docPr id="1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83845"/>
                        </a:xfrm>
                        <a:prstGeom prst="rect">
                          <a:avLst/>
                        </a:prstGeom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BA0332" w14:textId="77777777" w:rsidR="00480A7C" w:rsidRPr="00480A7C" w:rsidRDefault="00480A7C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D17BC7C" w14:textId="43E5B769" w:rsidR="00D83B7E" w:rsidRDefault="00480A7C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Adjectives in Comparisons – Answer key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DD548C" id="_x0000_t202" coordsize="21600,21600" o:spt="202" path="m,l,21600r21600,l21600,xe">
                <v:stroke joinstyle="miter"/>
                <v:path gradientshapeok="t" o:connecttype="rect"/>
              </v:shapetype>
              <v:shape id="Rahmen1" o:spid="_x0000_s1026" type="#_x0000_t202" style="position:absolute;left:0;text-align:left;margin-left:0;margin-top:0;width:491.25pt;height:22.35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" filled="f" strokeweight=".02mm">
                <v:textbox style="mso-fit-shape-to-text:t" inset="0,0,0,0">
                  <w:txbxContent>
                    <w:p w14:paraId="5EBA0332" w14:textId="77777777" w:rsidR="00480A7C" w:rsidRPr="00480A7C" w:rsidRDefault="00480A7C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1D17BC7C" w14:textId="43E5B769" w:rsidR="00D83B7E" w:rsidRDefault="00480A7C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Adjectives in Comparisons – Answer key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7F1731" w14:textId="18E5D6D4" w:rsidR="00D83B7E" w:rsidRDefault="00480A7C">
      <w:pPr>
        <w:tabs>
          <w:tab w:val="left" w:pos="300"/>
        </w:tabs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1. Make comparisons with the given symbols and adjectives.</w:t>
      </w:r>
    </w:p>
    <w:p w14:paraId="59A990D6" w14:textId="77777777" w:rsidR="00D83B7E" w:rsidRDefault="00D83B7E">
      <w:pPr>
        <w:tabs>
          <w:tab w:val="left" w:pos="300"/>
        </w:tabs>
        <w:jc w:val="both"/>
        <w:rPr>
          <w:rFonts w:ascii="Arial" w:hAnsi="Arial"/>
          <w:b/>
          <w:bCs/>
        </w:rPr>
      </w:pPr>
    </w:p>
    <w:p w14:paraId="59263A02" w14:textId="77777777" w:rsidR="00D83B7E" w:rsidRDefault="00480A7C">
      <w:pPr>
        <w:tabs>
          <w:tab w:val="left" w:pos="300"/>
        </w:tabs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Now you:</w:t>
      </w:r>
    </w:p>
    <w:p w14:paraId="2A8C3785" w14:textId="77777777" w:rsidR="00D83B7E" w:rsidRDefault="00480A7C">
      <w:pPr>
        <w:tabs>
          <w:tab w:val="left" w:pos="30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How old are they?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5"/>
        <w:gridCol w:w="1059"/>
        <w:gridCol w:w="1143"/>
        <w:gridCol w:w="2220"/>
        <w:gridCol w:w="2220"/>
        <w:gridCol w:w="2221"/>
      </w:tblGrid>
      <w:tr w:rsidR="00D83B7E" w14:paraId="08AD26A2" w14:textId="77777777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AA628" w14:textId="77777777" w:rsidR="00D83B7E" w:rsidRDefault="00D83B7E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53941" w14:textId="77777777" w:rsidR="00D83B7E" w:rsidRDefault="00480A7C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Verb</w:t>
            </w:r>
          </w:p>
        </w:tc>
        <w:tc>
          <w:tcPr>
            <w:tcW w:w="114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23B97" w14:textId="77777777" w:rsidR="00D83B7E" w:rsidRDefault="00480A7C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Adjective</w:t>
            </w:r>
          </w:p>
        </w:tc>
        <w:tc>
          <w:tcPr>
            <w:tcW w:w="6661" w:type="dxa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50CE9" w14:textId="77777777" w:rsidR="00D83B7E" w:rsidRDefault="00480A7C">
            <w:pPr>
              <w:tabs>
                <w:tab w:val="left" w:pos="300"/>
              </w:tabs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people and their age</w:t>
            </w:r>
          </w:p>
        </w:tc>
      </w:tr>
      <w:tr w:rsidR="00D83B7E" w14:paraId="2C226696" w14:textId="77777777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FBC1C" w14:textId="77777777" w:rsidR="00D83B7E" w:rsidRDefault="00D83B7E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08544" w14:textId="77777777" w:rsidR="00D83B7E" w:rsidRDefault="00480A7C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be</w:t>
            </w:r>
          </w:p>
        </w:tc>
        <w:tc>
          <w:tcPr>
            <w:tcW w:w="114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56EB9" w14:textId="77777777" w:rsidR="00D83B7E" w:rsidRDefault="00480A7C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CCCCCC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CCCCCC"/>
              </w:rPr>
              <w:t>young</w:t>
            </w:r>
          </w:p>
        </w:tc>
        <w:tc>
          <w:tcPr>
            <w:tcW w:w="2220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59422" w14:textId="77777777" w:rsidR="00D83B7E" w:rsidRDefault="00480A7C">
            <w:pPr>
              <w:pStyle w:val="TableContents"/>
              <w:tabs>
                <w:tab w:val="left" w:pos="300"/>
              </w:tabs>
              <w:spacing w:line="360" w:lineRule="auto"/>
              <w:jc w:val="center"/>
              <w:rPr>
                <w:rFonts w:ascii="Arial" w:eastAsia="Webdings" w:hAnsi="Arial" w:cs="Webdings"/>
                <w:sz w:val="22"/>
                <w:szCs w:val="22"/>
              </w:rPr>
            </w:pPr>
            <w:r>
              <w:rPr>
                <w:rFonts w:ascii="Arial" w:eastAsia="Webdings" w:hAnsi="Arial" w:cs="Webdings"/>
                <w:sz w:val="22"/>
                <w:szCs w:val="22"/>
              </w:rPr>
              <w:t>Mr. Goodwill - 30</w:t>
            </w:r>
          </w:p>
        </w:tc>
        <w:tc>
          <w:tcPr>
            <w:tcW w:w="2220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0CFE4" w14:textId="77777777" w:rsidR="00D83B7E" w:rsidRDefault="00480A7C">
            <w:pPr>
              <w:pStyle w:val="TableContents"/>
              <w:tabs>
                <w:tab w:val="left" w:pos="300"/>
              </w:tabs>
              <w:spacing w:line="360" w:lineRule="auto"/>
              <w:jc w:val="center"/>
              <w:rPr>
                <w:rFonts w:ascii="Arial" w:eastAsia="Webdings" w:hAnsi="Arial" w:cs="Webdings"/>
                <w:sz w:val="22"/>
                <w:szCs w:val="22"/>
              </w:rPr>
            </w:pPr>
            <w:r>
              <w:rPr>
                <w:rFonts w:ascii="Arial" w:eastAsia="Webdings" w:hAnsi="Arial" w:cs="Webdings"/>
                <w:sz w:val="22"/>
                <w:szCs w:val="22"/>
              </w:rPr>
              <w:t xml:space="preserve">Mrs. </w:t>
            </w:r>
            <w:proofErr w:type="spellStart"/>
            <w:r>
              <w:rPr>
                <w:rFonts w:ascii="Arial" w:eastAsia="Webdings" w:hAnsi="Arial" w:cs="Webdings"/>
                <w:sz w:val="22"/>
                <w:szCs w:val="22"/>
              </w:rPr>
              <w:t>Merrygold</w:t>
            </w:r>
            <w:proofErr w:type="spellEnd"/>
            <w:r>
              <w:rPr>
                <w:rFonts w:ascii="Arial" w:eastAsia="Webdings" w:hAnsi="Arial" w:cs="Webdings"/>
                <w:sz w:val="22"/>
                <w:szCs w:val="22"/>
              </w:rPr>
              <w:t xml:space="preserve"> - 28</w:t>
            </w:r>
          </w:p>
        </w:tc>
        <w:tc>
          <w:tcPr>
            <w:tcW w:w="2221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43B44" w14:textId="77777777" w:rsidR="00D83B7E" w:rsidRDefault="00480A7C">
            <w:pPr>
              <w:pStyle w:val="TableContents"/>
              <w:tabs>
                <w:tab w:val="left" w:pos="300"/>
              </w:tabs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Webdings" w:hAnsi="Arial" w:cs="Webdings"/>
                <w:sz w:val="22"/>
                <w:szCs w:val="22"/>
              </w:rPr>
              <w:t xml:space="preserve">the pub's </w:t>
            </w:r>
            <w:r>
              <w:rPr>
                <w:rFonts w:ascii="Arial" w:eastAsia="Webdings" w:hAnsi="Arial" w:cs="Webdings"/>
                <w:sz w:val="22"/>
                <w:szCs w:val="22"/>
              </w:rPr>
              <w:t>owner</w:t>
            </w:r>
            <w:r>
              <w:rPr>
                <w:rStyle w:val="Funotenzeichen"/>
                <w:rFonts w:ascii="Arial" w:eastAsia="Webdings" w:hAnsi="Arial" w:cs="Webdings"/>
                <w:sz w:val="22"/>
                <w:szCs w:val="22"/>
              </w:rPr>
              <w:footnoteReference w:id="1"/>
            </w:r>
            <w:r>
              <w:rPr>
                <w:rFonts w:ascii="Arial" w:eastAsia="Webdings" w:hAnsi="Arial" w:cs="Webdings"/>
                <w:sz w:val="22"/>
                <w:szCs w:val="22"/>
              </w:rPr>
              <w:t xml:space="preserve"> - 30</w:t>
            </w:r>
          </w:p>
        </w:tc>
      </w:tr>
      <w:tr w:rsidR="00D83B7E" w14:paraId="10F3F005" w14:textId="77777777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65BE3" w14:textId="77777777" w:rsidR="00D83B7E" w:rsidRDefault="00480A7C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1. ≠</w:t>
            </w:r>
          </w:p>
        </w:tc>
        <w:tc>
          <w:tcPr>
            <w:tcW w:w="8863" w:type="dxa"/>
            <w:gridSpan w:val="5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FF3AC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Mr. Goodwill is not </w:t>
            </w:r>
            <w:r>
              <w:rPr>
                <w:rFonts w:ascii="Century Gothic" w:hAnsi="Century Gothic"/>
                <w:sz w:val="22"/>
                <w:szCs w:val="22"/>
                <w:shd w:val="clear" w:color="auto" w:fill="66FF00"/>
              </w:rPr>
              <w:t>as young as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Mrs.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Merrygold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</w:tr>
      <w:tr w:rsidR="00D83B7E" w14:paraId="43A6EFD1" w14:textId="77777777">
        <w:tblPrEx>
          <w:tblCellMar>
            <w:top w:w="0" w:type="dxa"/>
            <w:bottom w:w="0" w:type="dxa"/>
          </w:tblCellMar>
        </w:tblPrEx>
        <w:tc>
          <w:tcPr>
            <w:tcW w:w="774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B9DD2" w14:textId="77777777" w:rsidR="00D83B7E" w:rsidRDefault="00480A7C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2. =</w:t>
            </w:r>
          </w:p>
        </w:tc>
        <w:tc>
          <w:tcPr>
            <w:tcW w:w="8863" w:type="dxa"/>
            <w:gridSpan w:val="5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26F5B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Mr. Goodwill is </w:t>
            </w:r>
            <w:r>
              <w:rPr>
                <w:rFonts w:ascii="Century Gothic" w:hAnsi="Century Gothic"/>
                <w:sz w:val="22"/>
                <w:szCs w:val="22"/>
                <w:shd w:val="clear" w:color="auto" w:fill="66FF00"/>
              </w:rPr>
              <w:t>as young as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the pub's owner.</w:t>
            </w:r>
          </w:p>
        </w:tc>
      </w:tr>
    </w:tbl>
    <w:p w14:paraId="764B0521" w14:textId="77777777" w:rsidR="00D83B7E" w:rsidRDefault="00D83B7E">
      <w:pPr>
        <w:tabs>
          <w:tab w:val="left" w:pos="300"/>
        </w:tabs>
        <w:jc w:val="both"/>
        <w:rPr>
          <w:rFonts w:ascii="Webdings" w:eastAsia="Webdings" w:hAnsi="Webdings" w:cs="Webdings"/>
          <w:sz w:val="28"/>
          <w:szCs w:val="28"/>
        </w:rPr>
      </w:pPr>
    </w:p>
    <w:p w14:paraId="3710CBE2" w14:textId="77777777" w:rsidR="00D83B7E" w:rsidRDefault="00480A7C">
      <w:pPr>
        <w:tabs>
          <w:tab w:val="left" w:pos="30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How to go on holiday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1059"/>
        <w:gridCol w:w="1155"/>
        <w:gridCol w:w="2212"/>
        <w:gridCol w:w="2212"/>
        <w:gridCol w:w="2213"/>
      </w:tblGrid>
      <w:tr w:rsidR="00D83B7E" w14:paraId="187DD963" w14:textId="77777777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A718C" w14:textId="77777777" w:rsidR="00D83B7E" w:rsidRDefault="00D83B7E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2D68A" w14:textId="77777777" w:rsidR="00D83B7E" w:rsidRDefault="00480A7C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Verb</w:t>
            </w:r>
          </w:p>
        </w:tc>
        <w:tc>
          <w:tcPr>
            <w:tcW w:w="115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D14F9" w14:textId="77777777" w:rsidR="00D83B7E" w:rsidRDefault="00480A7C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Adjective</w:t>
            </w:r>
          </w:p>
        </w:tc>
        <w:tc>
          <w:tcPr>
            <w:tcW w:w="6637" w:type="dxa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A47B5" w14:textId="77777777" w:rsidR="00D83B7E" w:rsidRDefault="00480A7C">
            <w:pPr>
              <w:tabs>
                <w:tab w:val="left" w:pos="300"/>
              </w:tabs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transport</w:t>
            </w:r>
          </w:p>
        </w:tc>
      </w:tr>
      <w:tr w:rsidR="00D83B7E" w14:paraId="26094845" w14:textId="77777777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9791E" w14:textId="77777777" w:rsidR="00D83B7E" w:rsidRDefault="00D83B7E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838AF" w14:textId="77777777" w:rsidR="00D83B7E" w:rsidRDefault="00480A7C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cost</w:t>
            </w:r>
          </w:p>
        </w:tc>
        <w:tc>
          <w:tcPr>
            <w:tcW w:w="1155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361AC" w14:textId="77777777" w:rsidR="00D83B7E" w:rsidRDefault="00480A7C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CCCCCC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CCCCCC"/>
              </w:rPr>
              <w:t>much</w:t>
            </w:r>
          </w:p>
        </w:tc>
        <w:tc>
          <w:tcPr>
            <w:tcW w:w="2212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6E3FE" w14:textId="77777777" w:rsidR="00D83B7E" w:rsidRDefault="00480A7C">
            <w:pPr>
              <w:pStyle w:val="TableContents"/>
              <w:tabs>
                <w:tab w:val="left" w:pos="300"/>
              </w:tabs>
              <w:spacing w:line="360" w:lineRule="auto"/>
              <w:jc w:val="center"/>
              <w:rPr>
                <w:rFonts w:ascii="Webdings" w:eastAsia="Webdings" w:hAnsi="Webdings" w:cs="Webdings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</w:t>
            </w:r>
          </w:p>
        </w:tc>
        <w:tc>
          <w:tcPr>
            <w:tcW w:w="2212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55F51" w14:textId="77777777" w:rsidR="00D83B7E" w:rsidRDefault="00480A7C">
            <w:pPr>
              <w:pStyle w:val="TableContents"/>
              <w:tabs>
                <w:tab w:val="left" w:pos="300"/>
              </w:tabs>
              <w:spacing w:line="360" w:lineRule="auto"/>
              <w:jc w:val="center"/>
              <w:rPr>
                <w:rFonts w:ascii="Webdings" w:eastAsia="Webdings" w:hAnsi="Webdings" w:cs="Webdings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</w:t>
            </w:r>
          </w:p>
        </w:tc>
        <w:tc>
          <w:tcPr>
            <w:tcW w:w="2213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66A4F" w14:textId="77777777" w:rsidR="00D83B7E" w:rsidRDefault="00480A7C">
            <w:pPr>
              <w:pStyle w:val="TableContents"/>
              <w:tabs>
                <w:tab w:val="left" w:pos="300"/>
              </w:tabs>
              <w:spacing w:line="360" w:lineRule="auto"/>
              <w:jc w:val="center"/>
              <w:rPr>
                <w:rFonts w:ascii="Webdings" w:eastAsia="Webdings" w:hAnsi="Webdings" w:cs="Webdings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</w:t>
            </w:r>
          </w:p>
        </w:tc>
      </w:tr>
      <w:tr w:rsidR="00D83B7E" w14:paraId="2007E31A" w14:textId="77777777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6444D" w14:textId="77777777" w:rsidR="00D83B7E" w:rsidRDefault="00480A7C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1. ≠</w:t>
            </w:r>
          </w:p>
        </w:tc>
        <w:tc>
          <w:tcPr>
            <w:tcW w:w="8851" w:type="dxa"/>
            <w:gridSpan w:val="5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71184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 holiday by car does not cost </w:t>
            </w:r>
            <w:r>
              <w:rPr>
                <w:rFonts w:ascii="Century Gothic" w:hAnsi="Century Gothic"/>
                <w:sz w:val="22"/>
                <w:szCs w:val="22"/>
                <w:shd w:val="clear" w:color="auto" w:fill="66FF00"/>
              </w:rPr>
              <w:t>as much as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a holiday by boat.</w:t>
            </w:r>
          </w:p>
        </w:tc>
      </w:tr>
      <w:tr w:rsidR="00D83B7E" w14:paraId="02FCC485" w14:textId="77777777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0105E" w14:textId="77777777" w:rsidR="00D83B7E" w:rsidRDefault="00480A7C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2. =</w:t>
            </w:r>
          </w:p>
        </w:tc>
        <w:tc>
          <w:tcPr>
            <w:tcW w:w="8851" w:type="dxa"/>
            <w:gridSpan w:val="5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0E1A1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 holiday by boat costs </w:t>
            </w:r>
            <w:r>
              <w:rPr>
                <w:rFonts w:ascii="Century Gothic" w:hAnsi="Century Gothic"/>
                <w:sz w:val="22"/>
                <w:szCs w:val="22"/>
                <w:shd w:val="clear" w:color="auto" w:fill="66FF00"/>
              </w:rPr>
              <w:t>as much as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a holiday by plane.</w:t>
            </w:r>
          </w:p>
        </w:tc>
      </w:tr>
    </w:tbl>
    <w:p w14:paraId="360BCC6D" w14:textId="77777777" w:rsidR="00D83B7E" w:rsidRDefault="00D83B7E">
      <w:pPr>
        <w:pStyle w:val="TableContents"/>
        <w:tabs>
          <w:tab w:val="left" w:pos="300"/>
        </w:tabs>
        <w:jc w:val="both"/>
        <w:rPr>
          <w:rFonts w:ascii="Webdings" w:eastAsia="Webdings" w:hAnsi="Webdings" w:cs="Webdings"/>
          <w:sz w:val="28"/>
          <w:szCs w:val="28"/>
        </w:rPr>
      </w:pPr>
    </w:p>
    <w:p w14:paraId="7DAE4E95" w14:textId="77777777" w:rsidR="00D83B7E" w:rsidRDefault="00480A7C">
      <w:pPr>
        <w:tabs>
          <w:tab w:val="left" w:pos="30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For a class test at school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1035"/>
        <w:gridCol w:w="1179"/>
        <w:gridCol w:w="2204"/>
        <w:gridCol w:w="2204"/>
        <w:gridCol w:w="2205"/>
      </w:tblGrid>
      <w:tr w:rsidR="00D83B7E" w14:paraId="44339C3F" w14:textId="77777777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9AAEF" w14:textId="77777777" w:rsidR="00D83B7E" w:rsidRDefault="00D83B7E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F4F97" w14:textId="77777777" w:rsidR="00D83B7E" w:rsidRDefault="00480A7C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Verb</w:t>
            </w:r>
          </w:p>
        </w:tc>
        <w:tc>
          <w:tcPr>
            <w:tcW w:w="117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D399C" w14:textId="77777777" w:rsidR="00D83B7E" w:rsidRDefault="00480A7C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Adjective</w:t>
            </w:r>
          </w:p>
        </w:tc>
        <w:tc>
          <w:tcPr>
            <w:tcW w:w="6613" w:type="dxa"/>
            <w:gridSpan w:val="3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7E2C5" w14:textId="77777777" w:rsidR="00D83B7E" w:rsidRDefault="00480A7C">
            <w:pPr>
              <w:tabs>
                <w:tab w:val="left" w:pos="300"/>
              </w:tabs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items</w:t>
            </w:r>
          </w:p>
        </w:tc>
      </w:tr>
      <w:tr w:rsidR="00D83B7E" w14:paraId="0819542F" w14:textId="77777777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E0052" w14:textId="77777777" w:rsidR="00D83B7E" w:rsidRDefault="00D83B7E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35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EFEB0" w14:textId="77777777" w:rsidR="00D83B7E" w:rsidRDefault="00480A7C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be</w:t>
            </w:r>
          </w:p>
        </w:tc>
        <w:tc>
          <w:tcPr>
            <w:tcW w:w="1179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D88EB" w14:textId="77777777" w:rsidR="00D83B7E" w:rsidRDefault="00480A7C">
            <w:pPr>
              <w:pStyle w:val="TableContents"/>
              <w:jc w:val="both"/>
              <w:rPr>
                <w:rFonts w:ascii="Arial" w:hAnsi="Arial"/>
                <w:sz w:val="22"/>
                <w:szCs w:val="22"/>
                <w:shd w:val="clear" w:color="auto" w:fill="CCCCCC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CCCCCC"/>
              </w:rPr>
              <w:t>helpful</w:t>
            </w:r>
          </w:p>
        </w:tc>
        <w:tc>
          <w:tcPr>
            <w:tcW w:w="2204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A7730" w14:textId="77777777" w:rsidR="00D83B7E" w:rsidRDefault="00480A7C">
            <w:pPr>
              <w:pStyle w:val="TableContents"/>
              <w:tabs>
                <w:tab w:val="left" w:pos="300"/>
              </w:tabs>
              <w:spacing w:line="360" w:lineRule="auto"/>
              <w:jc w:val="center"/>
              <w:rPr>
                <w:rFonts w:ascii="Wingdings 2" w:eastAsia="Wingdings 2" w:hAnsi="Wingdings 2" w:cs="Wingdings 2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sz w:val="28"/>
                <w:szCs w:val="28"/>
              </w:rPr>
              <w:t></w:t>
            </w:r>
          </w:p>
        </w:tc>
        <w:tc>
          <w:tcPr>
            <w:tcW w:w="2204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B41C8" w14:textId="77777777" w:rsidR="00D83B7E" w:rsidRDefault="00480A7C">
            <w:pPr>
              <w:pStyle w:val="TableContents"/>
              <w:tabs>
                <w:tab w:val="left" w:pos="300"/>
              </w:tabs>
              <w:spacing w:line="360" w:lineRule="auto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</w:t>
            </w:r>
          </w:p>
        </w:tc>
        <w:tc>
          <w:tcPr>
            <w:tcW w:w="2205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76B3A" w14:textId="77777777" w:rsidR="00D83B7E" w:rsidRDefault="00480A7C">
            <w:pPr>
              <w:pStyle w:val="TableContents"/>
              <w:tabs>
                <w:tab w:val="left" w:pos="300"/>
              </w:tabs>
              <w:spacing w:line="360" w:lineRule="auto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</w:t>
            </w:r>
          </w:p>
        </w:tc>
      </w:tr>
      <w:tr w:rsidR="00D83B7E" w14:paraId="54027A59" w14:textId="77777777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F46D2" w14:textId="77777777" w:rsidR="00D83B7E" w:rsidRDefault="00480A7C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1. ≠</w:t>
            </w:r>
          </w:p>
        </w:tc>
        <w:tc>
          <w:tcPr>
            <w:tcW w:w="8827" w:type="dxa"/>
            <w:gridSpan w:val="5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CC587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Scissors are not </w:t>
            </w:r>
            <w:r>
              <w:rPr>
                <w:rFonts w:ascii="Century Gothic" w:hAnsi="Century Gothic"/>
                <w:sz w:val="22"/>
                <w:szCs w:val="22"/>
                <w:shd w:val="clear" w:color="auto" w:fill="66FF00"/>
              </w:rPr>
              <w:t>as helpful as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a pencil.</w:t>
            </w:r>
          </w:p>
        </w:tc>
      </w:tr>
      <w:tr w:rsidR="00D83B7E" w14:paraId="60E70335" w14:textId="77777777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C8BE9" w14:textId="77777777" w:rsidR="00D83B7E" w:rsidRDefault="00480A7C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2. =</w:t>
            </w:r>
          </w:p>
        </w:tc>
        <w:tc>
          <w:tcPr>
            <w:tcW w:w="8827" w:type="dxa"/>
            <w:gridSpan w:val="5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052D8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 pencil is </w:t>
            </w:r>
            <w:r>
              <w:rPr>
                <w:rFonts w:ascii="Century Gothic" w:hAnsi="Century Gothic"/>
                <w:sz w:val="22"/>
                <w:szCs w:val="22"/>
                <w:shd w:val="clear" w:color="auto" w:fill="66FF00"/>
              </w:rPr>
              <w:t>as helpful as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glasses.</w:t>
            </w:r>
          </w:p>
        </w:tc>
      </w:tr>
    </w:tbl>
    <w:p w14:paraId="1972E0D2" w14:textId="77777777" w:rsidR="00D83B7E" w:rsidRDefault="00D83B7E">
      <w:pPr>
        <w:pStyle w:val="TableContents"/>
        <w:tabs>
          <w:tab w:val="left" w:pos="300"/>
        </w:tabs>
        <w:spacing w:line="360" w:lineRule="auto"/>
        <w:jc w:val="both"/>
        <w:rPr>
          <w:rFonts w:ascii="Arial" w:hAnsi="Arial"/>
          <w:b/>
          <w:bCs/>
        </w:rPr>
      </w:pPr>
    </w:p>
    <w:p w14:paraId="6727A696" w14:textId="77777777" w:rsidR="00D83B7E" w:rsidRDefault="00D83B7E">
      <w:pPr>
        <w:pStyle w:val="TableContents"/>
        <w:tabs>
          <w:tab w:val="left" w:pos="300"/>
        </w:tabs>
        <w:spacing w:line="360" w:lineRule="auto"/>
        <w:jc w:val="both"/>
        <w:rPr>
          <w:rFonts w:ascii="Arial" w:hAnsi="Arial"/>
          <w:b/>
          <w:bCs/>
        </w:rPr>
      </w:pPr>
    </w:p>
    <w:p w14:paraId="772EC193" w14:textId="77777777" w:rsidR="00D83B7E" w:rsidRDefault="00480A7C">
      <w:pPr>
        <w:tabs>
          <w:tab w:val="left" w:pos="300"/>
        </w:tabs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2. Make comparisons with items in Mr. Goodwill's life.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8"/>
        <w:gridCol w:w="786"/>
        <w:gridCol w:w="1031"/>
        <w:gridCol w:w="1159"/>
        <w:gridCol w:w="5864"/>
      </w:tblGrid>
      <w:tr w:rsidR="00D83B7E" w14:paraId="48DCCA53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5129F" w14:textId="77777777" w:rsidR="00D83B7E" w:rsidRDefault="00480A7C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Item 1</w:t>
            </w:r>
          </w:p>
        </w:tc>
        <w:tc>
          <w:tcPr>
            <w:tcW w:w="78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83F18" w14:textId="77777777" w:rsidR="00D83B7E" w:rsidRDefault="00480A7C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Item 2</w:t>
            </w:r>
          </w:p>
        </w:tc>
        <w:tc>
          <w:tcPr>
            <w:tcW w:w="10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953AF" w14:textId="77777777" w:rsidR="00D83B7E" w:rsidRDefault="00480A7C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Verb</w:t>
            </w:r>
          </w:p>
        </w:tc>
        <w:tc>
          <w:tcPr>
            <w:tcW w:w="115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C43DA" w14:textId="77777777" w:rsidR="00D83B7E" w:rsidRDefault="00480A7C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Adjective</w:t>
            </w:r>
          </w:p>
        </w:tc>
        <w:tc>
          <w:tcPr>
            <w:tcW w:w="586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3F5E2" w14:textId="77777777" w:rsidR="00D83B7E" w:rsidRDefault="00480A7C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Comparison</w:t>
            </w:r>
          </w:p>
        </w:tc>
      </w:tr>
      <w:tr w:rsidR="00D83B7E" w14:paraId="4BAAEB7C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AA938" w14:textId="77777777" w:rsidR="00D83B7E" w:rsidRDefault="00480A7C">
            <w:pPr>
              <w:pStyle w:val="TableContents"/>
              <w:jc w:val="center"/>
              <w:rPr>
                <w:rFonts w:ascii="Webdings" w:eastAsia="Webdings" w:hAnsi="Webdings" w:cs="Webdings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</w:t>
            </w:r>
          </w:p>
        </w:tc>
        <w:tc>
          <w:tcPr>
            <w:tcW w:w="78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AA5BC" w14:textId="77777777" w:rsidR="00D83B7E" w:rsidRDefault="00480A7C">
            <w:pPr>
              <w:pStyle w:val="TableContents"/>
              <w:jc w:val="center"/>
              <w:rPr>
                <w:rFonts w:ascii="Webdings" w:eastAsia="Webdings" w:hAnsi="Webdings" w:cs="Webdings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</w:t>
            </w:r>
          </w:p>
        </w:tc>
        <w:tc>
          <w:tcPr>
            <w:tcW w:w="1031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4CF59" w14:textId="77777777" w:rsidR="00D83B7E" w:rsidRDefault="00480A7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 be</w:t>
            </w:r>
          </w:p>
        </w:tc>
        <w:tc>
          <w:tcPr>
            <w:tcW w:w="1159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37010" w14:textId="77777777" w:rsidR="00D83B7E" w:rsidRDefault="00480A7C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shd w:val="clear" w:color="auto" w:fill="CCCCCC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CCCCCC"/>
              </w:rPr>
              <w:t>small</w:t>
            </w:r>
          </w:p>
        </w:tc>
        <w:tc>
          <w:tcPr>
            <w:tcW w:w="586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ECA7C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 cat is (not) </w:t>
            </w:r>
            <w:r>
              <w:rPr>
                <w:rFonts w:ascii="Century Gothic" w:hAnsi="Century Gothic"/>
                <w:shd w:val="clear" w:color="auto" w:fill="66FF00"/>
              </w:rPr>
              <w:t>as small as</w:t>
            </w:r>
            <w:r>
              <w:rPr>
                <w:rFonts w:ascii="Century Gothic" w:hAnsi="Century Gothic"/>
              </w:rPr>
              <w:t xml:space="preserve"> a bird.</w:t>
            </w:r>
          </w:p>
        </w:tc>
      </w:tr>
      <w:tr w:rsidR="00D83B7E" w14:paraId="08549279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8D85F" w14:textId="77777777" w:rsidR="00D83B7E" w:rsidRDefault="00480A7C">
            <w:pPr>
              <w:pStyle w:val="TableContents"/>
              <w:jc w:val="center"/>
              <w:rPr>
                <w:rFonts w:ascii="Webdings" w:eastAsia="Webdings" w:hAnsi="Webdings" w:cs="Webdings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</w:t>
            </w:r>
          </w:p>
        </w:tc>
        <w:tc>
          <w:tcPr>
            <w:tcW w:w="78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1BD09" w14:textId="77777777" w:rsidR="00D83B7E" w:rsidRDefault="00480A7C">
            <w:pPr>
              <w:pStyle w:val="TableContents"/>
              <w:jc w:val="center"/>
              <w:rPr>
                <w:rFonts w:ascii="Webdings" w:eastAsia="Webdings" w:hAnsi="Webdings" w:cs="Webdings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</w:t>
            </w:r>
          </w:p>
        </w:tc>
        <w:tc>
          <w:tcPr>
            <w:tcW w:w="1031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DB3F3" w14:textId="77777777" w:rsidR="00D83B7E" w:rsidRDefault="00480A7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 be</w:t>
            </w:r>
          </w:p>
        </w:tc>
        <w:tc>
          <w:tcPr>
            <w:tcW w:w="1159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D352A" w14:textId="77777777" w:rsidR="00D83B7E" w:rsidRDefault="00480A7C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shd w:val="clear" w:color="auto" w:fill="CCCCCC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CCCCCC"/>
              </w:rPr>
              <w:t>comforting</w:t>
            </w:r>
            <w:r>
              <w:rPr>
                <w:rStyle w:val="Funotenzeichen"/>
                <w:rFonts w:ascii="Arial" w:hAnsi="Arial"/>
                <w:sz w:val="20"/>
                <w:szCs w:val="20"/>
                <w:shd w:val="clear" w:color="auto" w:fill="CCCCCC"/>
              </w:rPr>
              <w:footnoteReference w:id="2"/>
            </w:r>
          </w:p>
        </w:tc>
        <w:tc>
          <w:tcPr>
            <w:tcW w:w="586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D5577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 bed is (not) </w:t>
            </w:r>
            <w:r>
              <w:rPr>
                <w:rFonts w:ascii="Century Gothic" w:hAnsi="Century Gothic"/>
                <w:shd w:val="clear" w:color="auto" w:fill="66FF00"/>
              </w:rPr>
              <w:t>as comforting</w:t>
            </w:r>
            <w:r>
              <w:rPr>
                <w:rFonts w:ascii="Century Gothic" w:hAnsi="Century Gothic"/>
              </w:rPr>
              <w:t xml:space="preserve"> as a dog.</w:t>
            </w:r>
          </w:p>
        </w:tc>
      </w:tr>
      <w:tr w:rsidR="00D83B7E" w14:paraId="4515BEF3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3D013" w14:textId="77777777" w:rsidR="00D83B7E" w:rsidRDefault="00480A7C">
            <w:pPr>
              <w:pStyle w:val="TableContents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</w:t>
            </w:r>
          </w:p>
        </w:tc>
        <w:tc>
          <w:tcPr>
            <w:tcW w:w="78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23181" w14:textId="77777777" w:rsidR="00D83B7E" w:rsidRDefault="00480A7C">
            <w:pPr>
              <w:pStyle w:val="TableContents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</w:t>
            </w:r>
          </w:p>
        </w:tc>
        <w:tc>
          <w:tcPr>
            <w:tcW w:w="1031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22272" w14:textId="77777777" w:rsidR="00D83B7E" w:rsidRDefault="00480A7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 feel</w:t>
            </w:r>
          </w:p>
        </w:tc>
        <w:tc>
          <w:tcPr>
            <w:tcW w:w="1159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01734" w14:textId="77777777" w:rsidR="00D83B7E" w:rsidRDefault="00480A7C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shd w:val="clear" w:color="auto" w:fill="CCCCCC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CCCCCC"/>
              </w:rPr>
              <w:t>wet</w:t>
            </w:r>
          </w:p>
        </w:tc>
        <w:tc>
          <w:tcPr>
            <w:tcW w:w="586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6EAAD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 </w:t>
            </w:r>
            <w:proofErr w:type="gramStart"/>
            <w:r>
              <w:rPr>
                <w:rFonts w:ascii="Century Gothic" w:hAnsi="Century Gothic"/>
              </w:rPr>
              <w:t>snow flake</w:t>
            </w:r>
            <w:proofErr w:type="gramEnd"/>
            <w:r>
              <w:rPr>
                <w:rFonts w:ascii="Century Gothic" w:hAnsi="Century Gothic"/>
              </w:rPr>
              <w:t xml:space="preserve"> does not feel </w:t>
            </w:r>
            <w:r>
              <w:rPr>
                <w:rFonts w:ascii="Century Gothic" w:hAnsi="Century Gothic"/>
                <w:shd w:val="clear" w:color="auto" w:fill="66FF00"/>
              </w:rPr>
              <w:t>as wet as</w:t>
            </w:r>
            <w:r>
              <w:rPr>
                <w:rFonts w:ascii="Century Gothic" w:hAnsi="Century Gothic"/>
              </w:rPr>
              <w:t xml:space="preserve"> a rain drop.</w:t>
            </w:r>
          </w:p>
        </w:tc>
      </w:tr>
      <w:tr w:rsidR="00D83B7E" w14:paraId="7A29A9C6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B416C" w14:textId="77777777" w:rsidR="00D83B7E" w:rsidRDefault="00480A7C">
            <w:pPr>
              <w:pStyle w:val="TableContents"/>
              <w:jc w:val="center"/>
              <w:rPr>
                <w:rFonts w:ascii="Webdings" w:eastAsia="Webdings" w:hAnsi="Webdings" w:cs="Webdings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</w:t>
            </w:r>
          </w:p>
        </w:tc>
        <w:tc>
          <w:tcPr>
            <w:tcW w:w="78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9C192" w14:textId="77777777" w:rsidR="00D83B7E" w:rsidRDefault="00480A7C">
            <w:pPr>
              <w:pStyle w:val="TableContents"/>
              <w:jc w:val="center"/>
              <w:rPr>
                <w:rFonts w:ascii="Webdings" w:eastAsia="Webdings" w:hAnsi="Webdings" w:cs="Webdings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</w:t>
            </w:r>
          </w:p>
        </w:tc>
        <w:tc>
          <w:tcPr>
            <w:tcW w:w="1031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3E942" w14:textId="77777777" w:rsidR="00D83B7E" w:rsidRDefault="00480A7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 arrive</w:t>
            </w:r>
          </w:p>
        </w:tc>
        <w:tc>
          <w:tcPr>
            <w:tcW w:w="1159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88668" w14:textId="77777777" w:rsidR="00D83B7E" w:rsidRDefault="00480A7C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shd w:val="clear" w:color="auto" w:fill="CCCCCC"/>
              </w:rPr>
            </w:pPr>
            <w:r>
              <w:rPr>
                <w:rFonts w:ascii="Arial" w:hAnsi="Arial"/>
                <w:sz w:val="20"/>
                <w:szCs w:val="20"/>
                <w:shd w:val="clear" w:color="auto" w:fill="CCCCCC"/>
              </w:rPr>
              <w:t>fast</w:t>
            </w:r>
          </w:p>
        </w:tc>
        <w:tc>
          <w:tcPr>
            <w:tcW w:w="586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92051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 bike does not arrive </w:t>
            </w:r>
            <w:r>
              <w:rPr>
                <w:rFonts w:ascii="Century Gothic" w:hAnsi="Century Gothic"/>
                <w:shd w:val="clear" w:color="auto" w:fill="66FF00"/>
              </w:rPr>
              <w:t>as fast as</w:t>
            </w:r>
            <w:r>
              <w:rPr>
                <w:rFonts w:ascii="Century Gothic" w:hAnsi="Century Gothic"/>
              </w:rPr>
              <w:t xml:space="preserve"> a train.</w:t>
            </w:r>
          </w:p>
        </w:tc>
      </w:tr>
      <w:tr w:rsidR="00D83B7E" w14:paraId="2FF55ADD" w14:textId="77777777">
        <w:tblPrEx>
          <w:tblCellMar>
            <w:top w:w="0" w:type="dxa"/>
            <w:bottom w:w="0" w:type="dxa"/>
          </w:tblCellMar>
        </w:tblPrEx>
        <w:tc>
          <w:tcPr>
            <w:tcW w:w="798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315EE" w14:textId="77777777" w:rsidR="00D83B7E" w:rsidRDefault="00480A7C">
            <w:pPr>
              <w:pStyle w:val="TableContents"/>
              <w:jc w:val="center"/>
              <w:rPr>
                <w:rFonts w:ascii="Webdings" w:eastAsia="Webdings" w:hAnsi="Webdings" w:cs="Webdings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</w:t>
            </w:r>
          </w:p>
        </w:tc>
        <w:tc>
          <w:tcPr>
            <w:tcW w:w="78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D0ED3" w14:textId="77777777" w:rsidR="00D83B7E" w:rsidRDefault="00480A7C">
            <w:pPr>
              <w:pStyle w:val="TableContents"/>
              <w:jc w:val="center"/>
              <w:rPr>
                <w:rFonts w:ascii="Webdings" w:eastAsia="Webdings" w:hAnsi="Webdings" w:cs="Webdings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></w:t>
            </w:r>
          </w:p>
        </w:tc>
        <w:tc>
          <w:tcPr>
            <w:tcW w:w="1031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E7372" w14:textId="77777777" w:rsidR="00D83B7E" w:rsidRDefault="00480A7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 be</w:t>
            </w:r>
          </w:p>
        </w:tc>
        <w:tc>
          <w:tcPr>
            <w:tcW w:w="1159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F9823" w14:textId="77777777" w:rsidR="00D83B7E" w:rsidRDefault="00480A7C">
            <w:pPr>
              <w:pStyle w:val="TableContents"/>
              <w:jc w:val="center"/>
              <w:rPr>
                <w:rFonts w:ascii="Arial" w:eastAsia="Wingdings" w:hAnsi="Arial" w:cs="Wingdings"/>
                <w:sz w:val="20"/>
                <w:szCs w:val="20"/>
                <w:shd w:val="clear" w:color="auto" w:fill="CCCCCC"/>
              </w:rPr>
            </w:pPr>
            <w:r>
              <w:rPr>
                <w:rFonts w:ascii="Arial" w:eastAsia="Wingdings" w:hAnsi="Arial" w:cs="Wingdings"/>
                <w:sz w:val="20"/>
                <w:szCs w:val="20"/>
                <w:shd w:val="clear" w:color="auto" w:fill="CCCCCC"/>
              </w:rPr>
              <w:t>funny</w:t>
            </w:r>
          </w:p>
        </w:tc>
        <w:tc>
          <w:tcPr>
            <w:tcW w:w="5864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C2145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 postcard is (not) </w:t>
            </w:r>
            <w:r>
              <w:rPr>
                <w:rFonts w:ascii="Century Gothic" w:hAnsi="Century Gothic"/>
                <w:shd w:val="clear" w:color="auto" w:fill="66FF00"/>
              </w:rPr>
              <w:t>as funny as</w:t>
            </w:r>
            <w:r>
              <w:rPr>
                <w:rFonts w:ascii="Century Gothic" w:hAnsi="Century Gothic"/>
              </w:rPr>
              <w:t xml:space="preserve"> a present.</w:t>
            </w:r>
          </w:p>
        </w:tc>
      </w:tr>
    </w:tbl>
    <w:p w14:paraId="72ABA16E" w14:textId="77777777" w:rsidR="00D83B7E" w:rsidRDefault="00D83B7E">
      <w:pPr>
        <w:tabs>
          <w:tab w:val="left" w:pos="300"/>
        </w:tabs>
        <w:spacing w:line="360" w:lineRule="auto"/>
        <w:jc w:val="both"/>
        <w:rPr>
          <w:rFonts w:ascii="Arial" w:hAnsi="Arial"/>
        </w:rPr>
      </w:pPr>
    </w:p>
    <w:p w14:paraId="6A41F671" w14:textId="77777777" w:rsidR="00D83B7E" w:rsidRDefault="00D83B7E">
      <w:pPr>
        <w:tabs>
          <w:tab w:val="left" w:pos="300"/>
        </w:tabs>
        <w:spacing w:line="360" w:lineRule="auto"/>
        <w:jc w:val="both"/>
        <w:rPr>
          <w:rFonts w:ascii="Arial" w:hAnsi="Arial"/>
        </w:rPr>
      </w:pPr>
    </w:p>
    <w:p w14:paraId="467145D9" w14:textId="0471311A" w:rsidR="00480A7C" w:rsidRPr="00480A7C" w:rsidRDefault="00480A7C">
      <w:pPr>
        <w:tabs>
          <w:tab w:val="left" w:pos="30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65CA1" wp14:editId="36415BF2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096000" cy="283845"/>
                <wp:effectExtent l="0" t="0" r="19050" b="21590"/>
                <wp:wrapSquare wrapText="bothSides"/>
                <wp:docPr id="2" name="Rahmen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83845"/>
                        </a:xfrm>
                        <a:prstGeom prst="rect">
                          <a:avLst/>
                        </a:prstGeom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5AE2B12" w14:textId="77777777" w:rsidR="00480A7C" w:rsidRPr="00480A7C" w:rsidRDefault="00480A7C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3B96EA9C" w14:textId="0575724A" w:rsidR="00D83B7E" w:rsidRDefault="00480A7C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Comparison of Adjectives – Answer key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465CA1" id="Rahmen3" o:spid="_x0000_s1027" type="#_x0000_t202" style="position:absolute;left:0;text-align:left;margin-left:428.8pt;margin-top:.3pt;width:480pt;height:22.3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" filled="f" strokeweight=".02mm">
                <v:textbox style="mso-fit-shape-to-text:t" inset="0,0,0,0">
                  <w:txbxContent>
                    <w:p w14:paraId="05AE2B12" w14:textId="77777777" w:rsidR="00480A7C" w:rsidRPr="00480A7C" w:rsidRDefault="00480A7C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3B96EA9C" w14:textId="0575724A" w:rsidR="00D83B7E" w:rsidRDefault="00480A7C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Comparison of Adjectives – Answer key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3A43E4" w14:textId="2A4C2697" w:rsidR="00D83B7E" w:rsidRDefault="00480A7C">
      <w:pPr>
        <w:tabs>
          <w:tab w:val="left" w:pos="300"/>
        </w:tabs>
        <w:spacing w:line="360" w:lineRule="auto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1. Fill in the missing forms.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"/>
        <w:gridCol w:w="2416"/>
        <w:gridCol w:w="3408"/>
        <w:gridCol w:w="3409"/>
      </w:tblGrid>
      <w:tr w:rsidR="00D83B7E" w14:paraId="2B706125" w14:textId="77777777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B4232" w14:textId="77777777" w:rsidR="00D83B7E" w:rsidRDefault="00D83B7E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72CC3" w14:textId="77777777" w:rsidR="00D83B7E" w:rsidRDefault="00480A7C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The positive</w:t>
            </w:r>
          </w:p>
        </w:tc>
        <w:tc>
          <w:tcPr>
            <w:tcW w:w="340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D2250" w14:textId="77777777" w:rsidR="00D83B7E" w:rsidRDefault="00480A7C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The comparative</w:t>
            </w:r>
          </w:p>
        </w:tc>
        <w:tc>
          <w:tcPr>
            <w:tcW w:w="340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A3000" w14:textId="77777777" w:rsidR="00D83B7E" w:rsidRDefault="00480A7C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The superlative</w:t>
            </w:r>
          </w:p>
        </w:tc>
      </w:tr>
      <w:tr w:rsidR="00D83B7E" w14:paraId="53292BB0" w14:textId="77777777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B86B6" w14:textId="77777777" w:rsidR="00D83B7E" w:rsidRDefault="00480A7C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41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BA56C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hd w:val="clear" w:color="auto" w:fill="66FF00"/>
              </w:rPr>
            </w:pPr>
            <w:r>
              <w:rPr>
                <w:rFonts w:ascii="Century Gothic" w:hAnsi="Century Gothic"/>
                <w:shd w:val="clear" w:color="auto" w:fill="66FF00"/>
              </w:rPr>
              <w:t>big</w:t>
            </w:r>
          </w:p>
        </w:tc>
        <w:tc>
          <w:tcPr>
            <w:tcW w:w="3408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5E7A4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hd w:val="clear" w:color="auto" w:fill="66FF00"/>
              </w:rPr>
            </w:pPr>
            <w:r>
              <w:rPr>
                <w:rFonts w:ascii="Century Gothic" w:hAnsi="Century Gothic"/>
                <w:shd w:val="clear" w:color="auto" w:fill="66FF00"/>
              </w:rPr>
              <w:t>bigger than</w:t>
            </w:r>
          </w:p>
        </w:tc>
        <w:tc>
          <w:tcPr>
            <w:tcW w:w="3409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45C64" w14:textId="77777777" w:rsidR="00D83B7E" w:rsidRDefault="00480A7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(the) biggest</w:t>
            </w:r>
          </w:p>
        </w:tc>
      </w:tr>
      <w:tr w:rsidR="00D83B7E" w14:paraId="21CFCCC6" w14:textId="77777777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DE417" w14:textId="77777777" w:rsidR="00D83B7E" w:rsidRDefault="00480A7C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241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42871" w14:textId="77777777" w:rsidR="00D83B7E" w:rsidRDefault="00480A7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pretty</w:t>
            </w:r>
          </w:p>
        </w:tc>
        <w:tc>
          <w:tcPr>
            <w:tcW w:w="3408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021AF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hd w:val="clear" w:color="auto" w:fill="66FF00"/>
              </w:rPr>
            </w:pPr>
            <w:r>
              <w:rPr>
                <w:rFonts w:ascii="Century Gothic" w:hAnsi="Century Gothic"/>
                <w:shd w:val="clear" w:color="auto" w:fill="66FF00"/>
              </w:rPr>
              <w:t>prettier than</w:t>
            </w:r>
          </w:p>
        </w:tc>
        <w:tc>
          <w:tcPr>
            <w:tcW w:w="3409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91DFA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hd w:val="clear" w:color="auto" w:fill="66FF00"/>
              </w:rPr>
            </w:pPr>
            <w:r>
              <w:rPr>
                <w:rFonts w:ascii="Century Gothic" w:hAnsi="Century Gothic"/>
                <w:shd w:val="clear" w:color="auto" w:fill="66FF00"/>
              </w:rPr>
              <w:t>(the) prettiest</w:t>
            </w:r>
          </w:p>
        </w:tc>
      </w:tr>
      <w:tr w:rsidR="00D83B7E" w14:paraId="03C99EA2" w14:textId="77777777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F9050" w14:textId="77777777" w:rsidR="00D83B7E" w:rsidRDefault="00480A7C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241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0125E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hd w:val="clear" w:color="auto" w:fill="66FF00"/>
              </w:rPr>
            </w:pPr>
            <w:r>
              <w:rPr>
                <w:rFonts w:ascii="Century Gothic" w:hAnsi="Century Gothic"/>
                <w:shd w:val="clear" w:color="auto" w:fill="66FF00"/>
              </w:rPr>
              <w:t>nice</w:t>
            </w:r>
          </w:p>
        </w:tc>
        <w:tc>
          <w:tcPr>
            <w:tcW w:w="3408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DA106" w14:textId="77777777" w:rsidR="00D83B7E" w:rsidRDefault="00480A7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nicer than</w:t>
            </w:r>
          </w:p>
        </w:tc>
        <w:tc>
          <w:tcPr>
            <w:tcW w:w="3409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74D34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hd w:val="clear" w:color="auto" w:fill="66FF00"/>
              </w:rPr>
            </w:pPr>
            <w:r>
              <w:rPr>
                <w:rFonts w:ascii="Century Gothic" w:hAnsi="Century Gothic"/>
                <w:shd w:val="clear" w:color="auto" w:fill="66FF00"/>
              </w:rPr>
              <w:t>(the) nicest</w:t>
            </w:r>
          </w:p>
        </w:tc>
      </w:tr>
      <w:tr w:rsidR="00D83B7E" w14:paraId="03BD7202" w14:textId="77777777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75F0D" w14:textId="77777777" w:rsidR="00D83B7E" w:rsidRDefault="00480A7C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241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66A63" w14:textId="77777777" w:rsidR="00D83B7E" w:rsidRDefault="00480A7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beautiful</w:t>
            </w:r>
          </w:p>
        </w:tc>
        <w:tc>
          <w:tcPr>
            <w:tcW w:w="3408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C2AAF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hd w:val="clear" w:color="auto" w:fill="66FF00"/>
              </w:rPr>
            </w:pPr>
            <w:r>
              <w:rPr>
                <w:rFonts w:ascii="Century Gothic" w:hAnsi="Century Gothic"/>
                <w:shd w:val="clear" w:color="auto" w:fill="66FF00"/>
              </w:rPr>
              <w:t>more beautiful than</w:t>
            </w:r>
          </w:p>
        </w:tc>
        <w:tc>
          <w:tcPr>
            <w:tcW w:w="3409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E69CB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hd w:val="clear" w:color="auto" w:fill="66FF00"/>
              </w:rPr>
            </w:pPr>
            <w:r>
              <w:rPr>
                <w:rFonts w:ascii="Century Gothic" w:hAnsi="Century Gothic"/>
                <w:shd w:val="clear" w:color="auto" w:fill="66FF00"/>
              </w:rPr>
              <w:t>(the) most beautiful</w:t>
            </w:r>
          </w:p>
        </w:tc>
      </w:tr>
      <w:tr w:rsidR="00D83B7E" w14:paraId="757DA99B" w14:textId="77777777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B615D" w14:textId="77777777" w:rsidR="00D83B7E" w:rsidRDefault="00480A7C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41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2EDD3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hd w:val="clear" w:color="auto" w:fill="66FF00"/>
              </w:rPr>
            </w:pPr>
            <w:r>
              <w:rPr>
                <w:rFonts w:ascii="Century Gothic" w:hAnsi="Century Gothic"/>
                <w:shd w:val="clear" w:color="auto" w:fill="66FF00"/>
              </w:rPr>
              <w:t>expensive</w:t>
            </w:r>
          </w:p>
        </w:tc>
        <w:tc>
          <w:tcPr>
            <w:tcW w:w="3408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A849B" w14:textId="77777777" w:rsidR="00D83B7E" w:rsidRDefault="00480A7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more expensive than</w:t>
            </w:r>
          </w:p>
        </w:tc>
        <w:tc>
          <w:tcPr>
            <w:tcW w:w="3409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DF6B1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hd w:val="clear" w:color="auto" w:fill="66FF00"/>
              </w:rPr>
            </w:pPr>
            <w:r>
              <w:rPr>
                <w:rFonts w:ascii="Century Gothic" w:hAnsi="Century Gothic"/>
                <w:shd w:val="clear" w:color="auto" w:fill="66FF00"/>
              </w:rPr>
              <w:t>(the) most expensive</w:t>
            </w:r>
          </w:p>
        </w:tc>
      </w:tr>
      <w:tr w:rsidR="00D83B7E" w14:paraId="4BB519BB" w14:textId="77777777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0A02F" w14:textId="77777777" w:rsidR="00D83B7E" w:rsidRDefault="00480A7C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241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E1518" w14:textId="77777777" w:rsidR="00D83B7E" w:rsidRDefault="00480A7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good</w:t>
            </w:r>
          </w:p>
        </w:tc>
        <w:tc>
          <w:tcPr>
            <w:tcW w:w="3408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C3AD2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hd w:val="clear" w:color="auto" w:fill="66FF00"/>
              </w:rPr>
            </w:pPr>
            <w:r>
              <w:rPr>
                <w:rFonts w:ascii="Century Gothic" w:hAnsi="Century Gothic"/>
                <w:shd w:val="clear" w:color="auto" w:fill="66FF00"/>
              </w:rPr>
              <w:t>better than</w:t>
            </w:r>
          </w:p>
        </w:tc>
        <w:tc>
          <w:tcPr>
            <w:tcW w:w="3409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962EE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hd w:val="clear" w:color="auto" w:fill="66FF00"/>
              </w:rPr>
            </w:pPr>
            <w:r>
              <w:rPr>
                <w:rFonts w:ascii="Century Gothic" w:hAnsi="Century Gothic"/>
                <w:shd w:val="clear" w:color="auto" w:fill="66FF00"/>
              </w:rPr>
              <w:t>(the) best</w:t>
            </w:r>
          </w:p>
        </w:tc>
      </w:tr>
      <w:tr w:rsidR="00D83B7E" w14:paraId="5B419CFF" w14:textId="77777777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8E988" w14:textId="77777777" w:rsidR="00D83B7E" w:rsidRDefault="00480A7C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241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3F500" w14:textId="77777777" w:rsidR="00D83B7E" w:rsidRDefault="00480A7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tall</w:t>
            </w:r>
          </w:p>
        </w:tc>
        <w:tc>
          <w:tcPr>
            <w:tcW w:w="3408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ADEBD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hd w:val="clear" w:color="auto" w:fill="66FF00"/>
              </w:rPr>
            </w:pPr>
            <w:r>
              <w:rPr>
                <w:rFonts w:ascii="Century Gothic" w:hAnsi="Century Gothic"/>
                <w:shd w:val="clear" w:color="auto" w:fill="66FF00"/>
              </w:rPr>
              <w:t>taller than</w:t>
            </w:r>
          </w:p>
        </w:tc>
        <w:tc>
          <w:tcPr>
            <w:tcW w:w="3409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FB50D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hd w:val="clear" w:color="auto" w:fill="66FF00"/>
              </w:rPr>
            </w:pPr>
            <w:r>
              <w:rPr>
                <w:rFonts w:ascii="Century Gothic" w:hAnsi="Century Gothic"/>
                <w:shd w:val="clear" w:color="auto" w:fill="66FF00"/>
              </w:rPr>
              <w:t>(the) tallest</w:t>
            </w:r>
          </w:p>
        </w:tc>
      </w:tr>
      <w:tr w:rsidR="00D83B7E" w14:paraId="757203EF" w14:textId="77777777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0C457" w14:textId="77777777" w:rsidR="00D83B7E" w:rsidRDefault="00480A7C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241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9386B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hd w:val="clear" w:color="auto" w:fill="66FF00"/>
              </w:rPr>
            </w:pPr>
            <w:r>
              <w:rPr>
                <w:rFonts w:ascii="Century Gothic" w:hAnsi="Century Gothic"/>
                <w:shd w:val="clear" w:color="auto" w:fill="66FF00"/>
              </w:rPr>
              <w:t>bad</w:t>
            </w:r>
          </w:p>
        </w:tc>
        <w:tc>
          <w:tcPr>
            <w:tcW w:w="3408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60941" w14:textId="77777777" w:rsidR="00D83B7E" w:rsidRDefault="00480A7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worse than</w:t>
            </w:r>
          </w:p>
        </w:tc>
        <w:tc>
          <w:tcPr>
            <w:tcW w:w="3409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DFF25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hd w:val="clear" w:color="auto" w:fill="66FF00"/>
              </w:rPr>
            </w:pPr>
            <w:r>
              <w:rPr>
                <w:rFonts w:ascii="Century Gothic" w:hAnsi="Century Gothic"/>
                <w:shd w:val="clear" w:color="auto" w:fill="66FF00"/>
              </w:rPr>
              <w:t>(the) worst</w:t>
            </w:r>
          </w:p>
        </w:tc>
      </w:tr>
      <w:tr w:rsidR="00D83B7E" w14:paraId="57C75716" w14:textId="77777777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DCB55" w14:textId="77777777" w:rsidR="00D83B7E" w:rsidRDefault="00480A7C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241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E37BF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hd w:val="clear" w:color="auto" w:fill="66FF00"/>
              </w:rPr>
            </w:pPr>
            <w:r>
              <w:rPr>
                <w:rFonts w:ascii="Century Gothic" w:hAnsi="Century Gothic"/>
                <w:shd w:val="clear" w:color="auto" w:fill="66FF00"/>
              </w:rPr>
              <w:t>much</w:t>
            </w:r>
          </w:p>
        </w:tc>
        <w:tc>
          <w:tcPr>
            <w:tcW w:w="3408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D793F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hd w:val="clear" w:color="auto" w:fill="66FF00"/>
              </w:rPr>
            </w:pPr>
            <w:r>
              <w:rPr>
                <w:rFonts w:ascii="Century Gothic" w:hAnsi="Century Gothic"/>
                <w:shd w:val="clear" w:color="auto" w:fill="66FF00"/>
              </w:rPr>
              <w:t>more than</w:t>
            </w:r>
          </w:p>
        </w:tc>
        <w:tc>
          <w:tcPr>
            <w:tcW w:w="3409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13E14" w14:textId="77777777" w:rsidR="00D83B7E" w:rsidRDefault="00480A7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(the) most</w:t>
            </w:r>
          </w:p>
        </w:tc>
      </w:tr>
      <w:tr w:rsidR="00D83B7E" w14:paraId="4762DE03" w14:textId="77777777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4CE52" w14:textId="77777777" w:rsidR="00D83B7E" w:rsidRDefault="00480A7C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241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BE5C5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hd w:val="clear" w:color="auto" w:fill="66FF00"/>
              </w:rPr>
            </w:pPr>
            <w:r>
              <w:rPr>
                <w:rFonts w:ascii="Century Gothic" w:hAnsi="Century Gothic"/>
                <w:shd w:val="clear" w:color="auto" w:fill="66FF00"/>
              </w:rPr>
              <w:t>early</w:t>
            </w:r>
          </w:p>
        </w:tc>
        <w:tc>
          <w:tcPr>
            <w:tcW w:w="3408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AA96F" w14:textId="77777777" w:rsidR="00D83B7E" w:rsidRDefault="00480A7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earlier than</w:t>
            </w:r>
          </w:p>
        </w:tc>
        <w:tc>
          <w:tcPr>
            <w:tcW w:w="3409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2CC42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hd w:val="clear" w:color="auto" w:fill="66FF00"/>
              </w:rPr>
            </w:pPr>
            <w:r>
              <w:rPr>
                <w:rFonts w:ascii="Century Gothic" w:hAnsi="Century Gothic"/>
                <w:shd w:val="clear" w:color="auto" w:fill="66FF00"/>
              </w:rPr>
              <w:t>(the) earliest</w:t>
            </w:r>
          </w:p>
        </w:tc>
      </w:tr>
      <w:tr w:rsidR="00D83B7E" w14:paraId="7F41BA40" w14:textId="77777777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BF15B" w14:textId="77777777" w:rsidR="00D83B7E" w:rsidRDefault="00480A7C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241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708DA" w14:textId="77777777" w:rsidR="00D83B7E" w:rsidRDefault="00480A7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funny</w:t>
            </w:r>
          </w:p>
        </w:tc>
        <w:tc>
          <w:tcPr>
            <w:tcW w:w="3408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B500B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hd w:val="clear" w:color="auto" w:fill="66FF00"/>
              </w:rPr>
            </w:pPr>
            <w:r>
              <w:rPr>
                <w:rFonts w:ascii="Century Gothic" w:hAnsi="Century Gothic"/>
                <w:shd w:val="clear" w:color="auto" w:fill="66FF00"/>
              </w:rPr>
              <w:t>funnier than</w:t>
            </w:r>
          </w:p>
        </w:tc>
        <w:tc>
          <w:tcPr>
            <w:tcW w:w="3409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A55FD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hd w:val="clear" w:color="auto" w:fill="66FF00"/>
              </w:rPr>
            </w:pPr>
            <w:r>
              <w:rPr>
                <w:rFonts w:ascii="Century Gothic" w:hAnsi="Century Gothic"/>
                <w:shd w:val="clear" w:color="auto" w:fill="66FF00"/>
              </w:rPr>
              <w:t>(the) funniest</w:t>
            </w:r>
          </w:p>
        </w:tc>
      </w:tr>
      <w:tr w:rsidR="00D83B7E" w14:paraId="43FCD4C4" w14:textId="77777777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331C6" w14:textId="77777777" w:rsidR="00D83B7E" w:rsidRDefault="00480A7C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241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92A9C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hd w:val="clear" w:color="auto" w:fill="66FF00"/>
              </w:rPr>
            </w:pPr>
            <w:r>
              <w:rPr>
                <w:rFonts w:ascii="Century Gothic" w:hAnsi="Century Gothic"/>
                <w:shd w:val="clear" w:color="auto" w:fill="66FF00"/>
              </w:rPr>
              <w:t>difficult</w:t>
            </w:r>
          </w:p>
        </w:tc>
        <w:tc>
          <w:tcPr>
            <w:tcW w:w="3408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46690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hd w:val="clear" w:color="auto" w:fill="66FF00"/>
              </w:rPr>
            </w:pPr>
            <w:r>
              <w:rPr>
                <w:rFonts w:ascii="Century Gothic" w:hAnsi="Century Gothic"/>
                <w:shd w:val="clear" w:color="auto" w:fill="66FF00"/>
              </w:rPr>
              <w:t>more difficult than</w:t>
            </w:r>
          </w:p>
        </w:tc>
        <w:tc>
          <w:tcPr>
            <w:tcW w:w="3409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F4528" w14:textId="77777777" w:rsidR="00D83B7E" w:rsidRDefault="00480A7C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(the) most difficult</w:t>
            </w:r>
          </w:p>
        </w:tc>
      </w:tr>
    </w:tbl>
    <w:p w14:paraId="557B4462" w14:textId="77777777" w:rsidR="00D83B7E" w:rsidRDefault="00D83B7E">
      <w:pPr>
        <w:tabs>
          <w:tab w:val="left" w:pos="300"/>
        </w:tabs>
        <w:spacing w:line="360" w:lineRule="auto"/>
        <w:jc w:val="both"/>
        <w:rPr>
          <w:rFonts w:ascii="Arial" w:hAnsi="Arial"/>
          <w:b/>
          <w:bCs/>
          <w:lang w:val="en-US"/>
        </w:rPr>
      </w:pPr>
    </w:p>
    <w:p w14:paraId="74FB53FE" w14:textId="77777777" w:rsidR="00D83B7E" w:rsidRDefault="00480A7C">
      <w:pPr>
        <w:tabs>
          <w:tab w:val="left" w:pos="300"/>
        </w:tabs>
        <w:spacing w:line="360" w:lineRule="auto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2. Make comparisons with the given information.</w:t>
      </w:r>
    </w:p>
    <w:p w14:paraId="68D222CB" w14:textId="77777777" w:rsidR="00D83B7E" w:rsidRDefault="00D83B7E">
      <w:pPr>
        <w:tabs>
          <w:tab w:val="left" w:pos="300"/>
        </w:tabs>
        <w:spacing w:line="360" w:lineRule="auto"/>
        <w:jc w:val="both"/>
        <w:rPr>
          <w:rFonts w:ascii="Arial" w:eastAsia="Webdings" w:hAnsi="Arial" w:cs="Webdings"/>
          <w:b/>
          <w:bCs/>
          <w:lang w:val="en-US"/>
        </w:rPr>
      </w:pPr>
    </w:p>
    <w:p w14:paraId="608DB8C2" w14:textId="77777777" w:rsidR="00D83B7E" w:rsidRDefault="00480A7C">
      <w:pPr>
        <w:tabs>
          <w:tab w:val="left" w:pos="300"/>
        </w:tabs>
        <w:spacing w:line="360" w:lineRule="auto"/>
        <w:jc w:val="both"/>
        <w:rPr>
          <w:rFonts w:ascii="Arial" w:eastAsia="Webdings" w:hAnsi="Arial" w:cs="Webdings"/>
          <w:b/>
          <w:bCs/>
          <w:lang w:val="en-US"/>
        </w:rPr>
      </w:pPr>
      <w:r>
        <w:rPr>
          <w:rFonts w:ascii="Arial" w:eastAsia="Webdings" w:hAnsi="Arial" w:cs="Webdings"/>
          <w:b/>
          <w:bCs/>
          <w:lang w:val="en-US"/>
        </w:rPr>
        <w:t>Now you: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6"/>
        <w:gridCol w:w="1560"/>
        <w:gridCol w:w="750"/>
        <w:gridCol w:w="1154"/>
        <w:gridCol w:w="4448"/>
      </w:tblGrid>
      <w:tr w:rsidR="00D83B7E" w14:paraId="277BB1F1" w14:textId="77777777">
        <w:tblPrEx>
          <w:tblCellMar>
            <w:top w:w="0" w:type="dxa"/>
            <w:bottom w:w="0" w:type="dxa"/>
          </w:tblCellMar>
        </w:tblPrEx>
        <w:tc>
          <w:tcPr>
            <w:tcW w:w="172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5E3B6" w14:textId="77777777" w:rsidR="00D83B7E" w:rsidRDefault="00480A7C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Item 1</w:t>
            </w:r>
          </w:p>
        </w:tc>
        <w:tc>
          <w:tcPr>
            <w:tcW w:w="156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D92E8" w14:textId="77777777" w:rsidR="00D83B7E" w:rsidRDefault="00480A7C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Item 2</w:t>
            </w:r>
          </w:p>
        </w:tc>
        <w:tc>
          <w:tcPr>
            <w:tcW w:w="7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9CDA9" w14:textId="77777777" w:rsidR="00D83B7E" w:rsidRDefault="00480A7C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Verb</w:t>
            </w:r>
          </w:p>
        </w:tc>
        <w:tc>
          <w:tcPr>
            <w:tcW w:w="115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39E24" w14:textId="77777777" w:rsidR="00D83B7E" w:rsidRDefault="00480A7C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Adjective</w:t>
            </w:r>
          </w:p>
        </w:tc>
        <w:tc>
          <w:tcPr>
            <w:tcW w:w="444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6AB6F" w14:textId="77777777" w:rsidR="00D83B7E" w:rsidRDefault="00480A7C">
            <w:pPr>
              <w:pStyle w:val="TableContents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Comparative</w:t>
            </w:r>
          </w:p>
        </w:tc>
      </w:tr>
      <w:tr w:rsidR="00D83B7E" w14:paraId="32705E2D" w14:textId="77777777">
        <w:tblPrEx>
          <w:tblCellMar>
            <w:top w:w="0" w:type="dxa"/>
            <w:bottom w:w="0" w:type="dxa"/>
          </w:tblCellMar>
        </w:tblPrEx>
        <w:tc>
          <w:tcPr>
            <w:tcW w:w="172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6449D" w14:textId="77777777" w:rsidR="00D83B7E" w:rsidRDefault="00480A7C">
            <w:pPr>
              <w:tabs>
                <w:tab w:val="left" w:pos="300"/>
              </w:tabs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Webdings" w:eastAsia="Webdings" w:hAnsi="Webdings" w:cs="Webdings"/>
                <w:sz w:val="28"/>
                <w:szCs w:val="28"/>
                <w:lang w:val="en-US"/>
              </w:rPr>
              <w:t></w:t>
            </w:r>
            <w:r>
              <w:rPr>
                <w:rFonts w:ascii="Webdings" w:eastAsia="Webdings" w:hAnsi="Webdings" w:cs="Webdings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Webdings" w:hAnsi="Arial" w:cs="Webdings"/>
                <w:sz w:val="22"/>
                <w:szCs w:val="22"/>
                <w:lang w:val="en-US"/>
              </w:rPr>
              <w:t>Maggie, 2</w:t>
            </w:r>
          </w:p>
        </w:tc>
        <w:tc>
          <w:tcPr>
            <w:tcW w:w="1560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3219D" w14:textId="77777777" w:rsidR="00D83B7E" w:rsidRDefault="00480A7C">
            <w:pPr>
              <w:tabs>
                <w:tab w:val="left" w:pos="300"/>
              </w:tabs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Webdings" w:eastAsia="Webdings" w:hAnsi="Webdings" w:cs="Webdings"/>
                <w:sz w:val="28"/>
                <w:szCs w:val="28"/>
                <w:lang w:val="en-US"/>
              </w:rPr>
              <w:t></w:t>
            </w:r>
            <w:r>
              <w:rPr>
                <w:rFonts w:ascii="Webdings" w:eastAsia="Webdings" w:hAnsi="Webdings" w:cs="Webdings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Webdings" w:hAnsi="Arial" w:cs="Webdings"/>
                <w:sz w:val="22"/>
                <w:szCs w:val="22"/>
                <w:lang w:val="en-US"/>
              </w:rPr>
              <w:t>Winston, 3</w:t>
            </w:r>
          </w:p>
        </w:tc>
        <w:tc>
          <w:tcPr>
            <w:tcW w:w="750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D510F" w14:textId="77777777" w:rsidR="00D83B7E" w:rsidRDefault="00480A7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be</w:t>
            </w:r>
          </w:p>
        </w:tc>
        <w:tc>
          <w:tcPr>
            <w:tcW w:w="1154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BA229" w14:textId="77777777" w:rsidR="00D83B7E" w:rsidRDefault="00480A7C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CCCCCC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CCCCCC"/>
              </w:rPr>
              <w:t>young</w:t>
            </w:r>
          </w:p>
        </w:tc>
        <w:tc>
          <w:tcPr>
            <w:tcW w:w="4448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8E685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Maggie is </w:t>
            </w:r>
            <w:r>
              <w:rPr>
                <w:rFonts w:ascii="Century Gothic" w:hAnsi="Century Gothic"/>
                <w:sz w:val="22"/>
                <w:szCs w:val="22"/>
                <w:shd w:val="clear" w:color="auto" w:fill="66FF00"/>
              </w:rPr>
              <w:t>younger than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Winston.</w:t>
            </w:r>
          </w:p>
        </w:tc>
      </w:tr>
      <w:tr w:rsidR="00D83B7E" w14:paraId="034ADD77" w14:textId="77777777">
        <w:tblPrEx>
          <w:tblCellMar>
            <w:top w:w="0" w:type="dxa"/>
            <w:bottom w:w="0" w:type="dxa"/>
          </w:tblCellMar>
        </w:tblPrEx>
        <w:tc>
          <w:tcPr>
            <w:tcW w:w="172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9A05E" w14:textId="77777777" w:rsidR="00D83B7E" w:rsidRDefault="00480A7C">
            <w:pPr>
              <w:tabs>
                <w:tab w:val="left" w:pos="300"/>
              </w:tabs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Webdings" w:eastAsia="Webdings" w:hAnsi="Webdings" w:cs="Webdings"/>
                <w:sz w:val="28"/>
                <w:szCs w:val="28"/>
                <w:lang w:val="en-US"/>
              </w:rPr>
              <w:t></w:t>
            </w:r>
            <w:r>
              <w:rPr>
                <w:rFonts w:ascii="Webdings" w:eastAsia="Webdings" w:hAnsi="Webdings" w:cs="Webdings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Webdings" w:hAnsi="Arial" w:cs="Webdings"/>
                <w:sz w:val="22"/>
                <w:szCs w:val="22"/>
                <w:lang w:val="en-US"/>
              </w:rPr>
              <w:t xml:space="preserve">Winston </w:t>
            </w:r>
            <w:r>
              <w:rPr>
                <w:rFonts w:ascii="Webdings" w:eastAsia="Webdings" w:hAnsi="Webdings" w:cs="Webdings"/>
                <w:sz w:val="22"/>
                <w:szCs w:val="22"/>
                <w:lang w:val="en-US"/>
              </w:rPr>
              <w:t></w:t>
            </w:r>
            <w:r>
              <w:rPr>
                <w:rFonts w:ascii="Webdings" w:eastAsia="Webdings" w:hAnsi="Webdings" w:cs="Webdings"/>
                <w:sz w:val="22"/>
                <w:szCs w:val="22"/>
                <w:lang w:val="en-US"/>
              </w:rPr>
              <w:t></w:t>
            </w:r>
          </w:p>
        </w:tc>
        <w:tc>
          <w:tcPr>
            <w:tcW w:w="1560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9FC96" w14:textId="77777777" w:rsidR="00D83B7E" w:rsidRDefault="00480A7C">
            <w:pPr>
              <w:tabs>
                <w:tab w:val="left" w:pos="300"/>
              </w:tabs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Webdings" w:eastAsia="Webdings" w:hAnsi="Webdings" w:cs="Webdings"/>
                <w:sz w:val="28"/>
                <w:szCs w:val="28"/>
                <w:lang w:val="en-US"/>
              </w:rPr>
              <w:t></w:t>
            </w:r>
            <w:r>
              <w:rPr>
                <w:rFonts w:ascii="Webdings" w:eastAsia="Webdings" w:hAnsi="Webdings" w:cs="Webdings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Webdings" w:hAnsi="Arial" w:cs="Webdings"/>
                <w:sz w:val="22"/>
                <w:szCs w:val="22"/>
                <w:lang w:val="en-US"/>
              </w:rPr>
              <w:t>Maggie</w:t>
            </w:r>
          </w:p>
          <w:p w14:paraId="598BB013" w14:textId="77777777" w:rsidR="00D83B7E" w:rsidRDefault="00480A7C">
            <w:pPr>
              <w:tabs>
                <w:tab w:val="left" w:pos="300"/>
              </w:tabs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Webdings" w:eastAsia="Webdings" w:hAnsi="Webdings" w:cs="Webdings"/>
                <w:sz w:val="22"/>
                <w:szCs w:val="22"/>
                <w:lang w:val="en-US"/>
              </w:rPr>
              <w:t></w:t>
            </w:r>
          </w:p>
        </w:tc>
        <w:tc>
          <w:tcPr>
            <w:tcW w:w="750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EC1D6" w14:textId="77777777" w:rsidR="00D83B7E" w:rsidRDefault="00480A7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eat</w:t>
            </w:r>
          </w:p>
        </w:tc>
        <w:tc>
          <w:tcPr>
            <w:tcW w:w="1154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F0F07" w14:textId="77777777" w:rsidR="00D83B7E" w:rsidRDefault="00480A7C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CCCCCC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CCCCCC"/>
              </w:rPr>
              <w:t>much</w:t>
            </w:r>
          </w:p>
        </w:tc>
        <w:tc>
          <w:tcPr>
            <w:tcW w:w="4448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042AD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Winston eats </w:t>
            </w:r>
            <w:r>
              <w:rPr>
                <w:rFonts w:ascii="Century Gothic" w:hAnsi="Century Gothic"/>
                <w:sz w:val="22"/>
                <w:szCs w:val="22"/>
                <w:shd w:val="clear" w:color="auto" w:fill="66FF00"/>
              </w:rPr>
              <w:t>more than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Maggie.</w:t>
            </w:r>
          </w:p>
        </w:tc>
      </w:tr>
      <w:tr w:rsidR="00D83B7E" w14:paraId="722985E6" w14:textId="77777777">
        <w:tblPrEx>
          <w:tblCellMar>
            <w:top w:w="0" w:type="dxa"/>
            <w:bottom w:w="0" w:type="dxa"/>
          </w:tblCellMar>
        </w:tblPrEx>
        <w:tc>
          <w:tcPr>
            <w:tcW w:w="172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EC005" w14:textId="77777777" w:rsidR="00D83B7E" w:rsidRDefault="00480A7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Mr. Goodwill, 30</w:t>
            </w:r>
          </w:p>
        </w:tc>
        <w:tc>
          <w:tcPr>
            <w:tcW w:w="1560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97CF3" w14:textId="77777777" w:rsidR="00D83B7E" w:rsidRDefault="00480A7C">
            <w:pPr>
              <w:tabs>
                <w:tab w:val="left" w:pos="300"/>
              </w:tabs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Webdings" w:eastAsia="Webdings" w:hAnsi="Webdings" w:cs="Webdings"/>
                <w:sz w:val="28"/>
                <w:szCs w:val="28"/>
                <w:lang w:val="en-US"/>
              </w:rPr>
              <w:t></w:t>
            </w:r>
            <w:r>
              <w:rPr>
                <w:rFonts w:ascii="Webdings" w:eastAsia="Webdings" w:hAnsi="Webdings" w:cs="Webdings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Webdings" w:hAnsi="Arial" w:cs="Webdings"/>
                <w:sz w:val="22"/>
                <w:szCs w:val="22"/>
                <w:lang w:val="en-US"/>
              </w:rPr>
              <w:t>Winston, 3</w:t>
            </w:r>
          </w:p>
        </w:tc>
        <w:tc>
          <w:tcPr>
            <w:tcW w:w="750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B4DCB" w14:textId="77777777" w:rsidR="00D83B7E" w:rsidRDefault="00480A7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be</w:t>
            </w:r>
          </w:p>
        </w:tc>
        <w:tc>
          <w:tcPr>
            <w:tcW w:w="1154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44494" w14:textId="77777777" w:rsidR="00D83B7E" w:rsidRDefault="00480A7C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CCCCCC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CCCCCC"/>
              </w:rPr>
              <w:t>old</w:t>
            </w:r>
          </w:p>
        </w:tc>
        <w:tc>
          <w:tcPr>
            <w:tcW w:w="4448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7C7D1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Mr. Goodwill is </w:t>
            </w:r>
            <w:r>
              <w:rPr>
                <w:rFonts w:ascii="Century Gothic" w:hAnsi="Century Gothic"/>
                <w:sz w:val="22"/>
                <w:szCs w:val="22"/>
                <w:shd w:val="clear" w:color="auto" w:fill="66FF00"/>
              </w:rPr>
              <w:t>older than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Winston.</w:t>
            </w:r>
          </w:p>
        </w:tc>
      </w:tr>
      <w:tr w:rsidR="00D83B7E" w14:paraId="04928097" w14:textId="77777777">
        <w:tblPrEx>
          <w:tblCellMar>
            <w:top w:w="0" w:type="dxa"/>
            <w:bottom w:w="0" w:type="dxa"/>
          </w:tblCellMar>
        </w:tblPrEx>
        <w:tc>
          <w:tcPr>
            <w:tcW w:w="172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2B4C0" w14:textId="77777777" w:rsidR="00D83B7E" w:rsidRDefault="00480A7C">
            <w:pPr>
              <w:tabs>
                <w:tab w:val="left" w:pos="300"/>
              </w:tabs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Webdings" w:eastAsia="Webdings" w:hAnsi="Webdings" w:cs="Webdings"/>
                <w:sz w:val="28"/>
                <w:szCs w:val="28"/>
                <w:lang w:val="en-US"/>
              </w:rPr>
              <w:t></w:t>
            </w:r>
            <w:r>
              <w:rPr>
                <w:rFonts w:ascii="Webdings" w:eastAsia="Webdings" w:hAnsi="Webdings" w:cs="Webdings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Webdings" w:hAnsi="Arial" w:cs="Webdings"/>
                <w:sz w:val="22"/>
                <w:szCs w:val="22"/>
                <w:lang w:val="en-US"/>
              </w:rPr>
              <w:t>Winston</w:t>
            </w:r>
          </w:p>
        </w:tc>
        <w:tc>
          <w:tcPr>
            <w:tcW w:w="1560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D0EAF" w14:textId="77777777" w:rsidR="00D83B7E" w:rsidRDefault="00480A7C">
            <w:pPr>
              <w:pStyle w:val="TableContents"/>
              <w:tabs>
                <w:tab w:val="left" w:pos="300"/>
              </w:tabs>
              <w:rPr>
                <w:rFonts w:ascii="Arial" w:eastAsia="Webdings" w:hAnsi="Arial" w:cs="Webdings"/>
                <w:sz w:val="22"/>
                <w:szCs w:val="22"/>
                <w:lang w:val="en-US"/>
              </w:rPr>
            </w:pPr>
            <w:r>
              <w:rPr>
                <w:rFonts w:ascii="Arial" w:eastAsia="Webdings" w:hAnsi="Arial" w:cs="Webdings"/>
                <w:sz w:val="22"/>
                <w:szCs w:val="22"/>
                <w:lang w:val="en-US"/>
              </w:rPr>
              <w:t>Mr. Goodwill</w:t>
            </w:r>
          </w:p>
        </w:tc>
        <w:tc>
          <w:tcPr>
            <w:tcW w:w="750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8F664" w14:textId="77777777" w:rsidR="00D83B7E" w:rsidRDefault="00480A7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feel</w:t>
            </w:r>
          </w:p>
        </w:tc>
        <w:tc>
          <w:tcPr>
            <w:tcW w:w="1154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11140" w14:textId="77777777" w:rsidR="00D83B7E" w:rsidRDefault="00480A7C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CCCCCC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CCCCCC"/>
              </w:rPr>
              <w:t>old</w:t>
            </w:r>
          </w:p>
        </w:tc>
        <w:tc>
          <w:tcPr>
            <w:tcW w:w="4448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FA390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But sometimes Winston feels </w:t>
            </w:r>
            <w:r>
              <w:rPr>
                <w:rFonts w:ascii="Century Gothic" w:hAnsi="Century Gothic"/>
                <w:sz w:val="22"/>
                <w:szCs w:val="22"/>
                <w:shd w:val="clear" w:color="auto" w:fill="66FF00"/>
              </w:rPr>
              <w:t>older than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Mr. Goodwill.</w:t>
            </w:r>
          </w:p>
        </w:tc>
      </w:tr>
      <w:tr w:rsidR="00D83B7E" w14:paraId="06098DAF" w14:textId="77777777">
        <w:tblPrEx>
          <w:tblCellMar>
            <w:top w:w="0" w:type="dxa"/>
            <w:bottom w:w="0" w:type="dxa"/>
          </w:tblCellMar>
        </w:tblPrEx>
        <w:tc>
          <w:tcPr>
            <w:tcW w:w="172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BD9F4" w14:textId="77777777" w:rsidR="00D83B7E" w:rsidRDefault="00480A7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Webdings" w:hAnsi="Arial" w:cs="Webdings"/>
                <w:sz w:val="22"/>
                <w:szCs w:val="22"/>
                <w:lang w:val="en-US"/>
              </w:rPr>
              <w:t>Maggie's toys</w:t>
            </w:r>
            <w:r>
              <w:rPr>
                <w:rFonts w:ascii="Webdings" w:eastAsia="Webdings" w:hAnsi="Webdings" w:cs="Webdings"/>
                <w:sz w:val="28"/>
                <w:szCs w:val="28"/>
                <w:lang w:val="en-US"/>
              </w:rPr>
              <w:t></w:t>
            </w:r>
          </w:p>
        </w:tc>
        <w:tc>
          <w:tcPr>
            <w:tcW w:w="1560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528D9" w14:textId="77777777" w:rsidR="00D83B7E" w:rsidRDefault="00480A7C">
            <w:pPr>
              <w:pStyle w:val="TableContents"/>
              <w:tabs>
                <w:tab w:val="left" w:pos="300"/>
              </w:tabs>
              <w:rPr>
                <w:rFonts w:ascii="Webdings" w:eastAsia="Webdings" w:hAnsi="Webdings" w:cs="Webdings"/>
                <w:sz w:val="28"/>
                <w:szCs w:val="28"/>
                <w:lang w:val="en-US"/>
              </w:rPr>
            </w:pPr>
            <w:r>
              <w:rPr>
                <w:rFonts w:ascii="Arial" w:eastAsia="Webdings" w:hAnsi="Arial" w:cs="Webdings"/>
                <w:sz w:val="22"/>
                <w:szCs w:val="22"/>
                <w:lang w:val="en-US"/>
              </w:rPr>
              <w:t>Mr. Goodwill's</w:t>
            </w:r>
            <w:r>
              <w:rPr>
                <w:rFonts w:ascii="Webdings" w:eastAsia="Webdings" w:hAnsi="Webdings" w:cs="Webdings"/>
                <w:sz w:val="28"/>
                <w:szCs w:val="28"/>
                <w:lang w:val="en-US"/>
              </w:rPr>
              <w:t></w:t>
            </w:r>
          </w:p>
        </w:tc>
        <w:tc>
          <w:tcPr>
            <w:tcW w:w="750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D0A6A" w14:textId="77777777" w:rsidR="00D83B7E" w:rsidRDefault="00480A7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be</w:t>
            </w:r>
          </w:p>
        </w:tc>
        <w:tc>
          <w:tcPr>
            <w:tcW w:w="1154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54878" w14:textId="77777777" w:rsidR="00D83B7E" w:rsidRDefault="00480A7C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CCCCCC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CCCCCC"/>
              </w:rPr>
              <w:t>interesting</w:t>
            </w:r>
          </w:p>
        </w:tc>
        <w:tc>
          <w:tcPr>
            <w:tcW w:w="4448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9F3C4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For Winston Maggie's toys are </w:t>
            </w:r>
            <w:r>
              <w:rPr>
                <w:rFonts w:ascii="Century Gothic" w:hAnsi="Century Gothic"/>
                <w:sz w:val="22"/>
                <w:szCs w:val="22"/>
                <w:shd w:val="clear" w:color="auto" w:fill="66FF00"/>
              </w:rPr>
              <w:t>more interesting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than Mr. Goodwill's books.</w:t>
            </w:r>
          </w:p>
        </w:tc>
      </w:tr>
      <w:tr w:rsidR="00D83B7E" w14:paraId="0DA75857" w14:textId="77777777">
        <w:tblPrEx>
          <w:tblCellMar>
            <w:top w:w="0" w:type="dxa"/>
            <w:bottom w:w="0" w:type="dxa"/>
          </w:tblCellMar>
        </w:tblPrEx>
        <w:tc>
          <w:tcPr>
            <w:tcW w:w="172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D2035" w14:textId="77777777" w:rsidR="00D83B7E" w:rsidRDefault="00480A7C">
            <w:pPr>
              <w:pStyle w:val="TableContents"/>
              <w:rPr>
                <w:rFonts w:ascii="Webdings" w:eastAsia="Webdings" w:hAnsi="Webdings" w:cs="Webdings"/>
                <w:sz w:val="28"/>
                <w:szCs w:val="28"/>
              </w:rPr>
            </w:pPr>
            <w:r>
              <w:rPr>
                <w:rFonts w:ascii="Webdings" w:eastAsia="Webdings" w:hAnsi="Webdings" w:cs="Webdings"/>
                <w:sz w:val="28"/>
                <w:szCs w:val="28"/>
              </w:rPr>
              <w:t xml:space="preserve"> </w:t>
            </w:r>
            <w:r>
              <w:rPr>
                <w:rFonts w:ascii="Arial" w:eastAsia="Webdings" w:hAnsi="Arial" w:cs="Webdings"/>
                <w:sz w:val="22"/>
                <w:szCs w:val="22"/>
              </w:rPr>
              <w:t>Mr. Goodwill ♥♥</w:t>
            </w:r>
          </w:p>
        </w:tc>
        <w:tc>
          <w:tcPr>
            <w:tcW w:w="1560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95C7C" w14:textId="77777777" w:rsidR="00D83B7E" w:rsidRDefault="00480A7C">
            <w:pPr>
              <w:pStyle w:val="TableContents"/>
              <w:tabs>
                <w:tab w:val="left" w:pos="300"/>
              </w:tabs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Webdings" w:eastAsia="Webdings" w:hAnsi="Webdings" w:cs="Webdings"/>
                <w:sz w:val="28"/>
                <w:szCs w:val="28"/>
                <w:lang w:val="en-US"/>
              </w:rPr>
              <w:t xml:space="preserve">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Mr. Goodwill ♥</w:t>
            </w:r>
          </w:p>
        </w:tc>
        <w:tc>
          <w:tcPr>
            <w:tcW w:w="750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DC29C" w14:textId="77777777" w:rsidR="00D83B7E" w:rsidRDefault="00480A7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like</w:t>
            </w:r>
          </w:p>
        </w:tc>
        <w:tc>
          <w:tcPr>
            <w:tcW w:w="1154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FB20A" w14:textId="77777777" w:rsidR="00D83B7E" w:rsidRDefault="00480A7C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CCCCCC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CCCCCC"/>
              </w:rPr>
              <w:t>good</w:t>
            </w:r>
          </w:p>
        </w:tc>
        <w:tc>
          <w:tcPr>
            <w:tcW w:w="4448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DFB88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Mr. Goodwill likes his bike </w:t>
            </w:r>
            <w:r>
              <w:rPr>
                <w:rFonts w:ascii="Century Gothic" w:hAnsi="Century Gothic"/>
                <w:sz w:val="22"/>
                <w:szCs w:val="22"/>
                <w:shd w:val="clear" w:color="auto" w:fill="66FF00"/>
              </w:rPr>
              <w:t>better than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his car.</w:t>
            </w:r>
          </w:p>
        </w:tc>
      </w:tr>
      <w:tr w:rsidR="00D83B7E" w14:paraId="05DB337D" w14:textId="77777777">
        <w:tblPrEx>
          <w:tblCellMar>
            <w:top w:w="0" w:type="dxa"/>
            <w:bottom w:w="0" w:type="dxa"/>
          </w:tblCellMar>
        </w:tblPrEx>
        <w:tc>
          <w:tcPr>
            <w:tcW w:w="172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4C377" w14:textId="77777777" w:rsidR="00D83B7E" w:rsidRDefault="00480A7C">
            <w:pPr>
              <w:pStyle w:val="TableContents"/>
              <w:tabs>
                <w:tab w:val="left" w:pos="300"/>
              </w:tabs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eastAsia="Webdings" w:hAnsi="Arial" w:cs="Webdings"/>
                <w:sz w:val="22"/>
                <w:szCs w:val="22"/>
                <w:lang w:val="en-US"/>
              </w:rPr>
              <w:t>Mr. Goodwill's</w:t>
            </w:r>
            <w:r>
              <w:rPr>
                <w:rFonts w:ascii="Webdings" w:eastAsia="Webdings" w:hAnsi="Webdings" w:cs="Webdings"/>
                <w:sz w:val="28"/>
                <w:szCs w:val="28"/>
                <w:lang w:val="en-US"/>
              </w:rPr>
              <w:t></w:t>
            </w:r>
          </w:p>
        </w:tc>
        <w:tc>
          <w:tcPr>
            <w:tcW w:w="1560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B9F79" w14:textId="77777777" w:rsidR="00D83B7E" w:rsidRDefault="00480A7C">
            <w:pPr>
              <w:pStyle w:val="TableContents"/>
              <w:rPr>
                <w:rFonts w:ascii="Webdings" w:eastAsia="Webdings" w:hAnsi="Webdings" w:cs="Webdings"/>
                <w:sz w:val="28"/>
                <w:szCs w:val="28"/>
              </w:rPr>
            </w:pPr>
            <w:r>
              <w:rPr>
                <w:rFonts w:ascii="Arial" w:eastAsia="Webdings" w:hAnsi="Arial" w:cs="Webdings"/>
                <w:sz w:val="22"/>
                <w:szCs w:val="22"/>
                <w:lang w:val="en-US"/>
              </w:rPr>
              <w:t>Mr. Goodwill's</w:t>
            </w:r>
            <w:r>
              <w:rPr>
                <w:rFonts w:ascii="Webdings" w:eastAsia="Webdings" w:hAnsi="Webdings" w:cs="Webdings"/>
                <w:sz w:val="28"/>
                <w:szCs w:val="28"/>
              </w:rPr>
              <w:t></w:t>
            </w:r>
          </w:p>
        </w:tc>
        <w:tc>
          <w:tcPr>
            <w:tcW w:w="750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1A65E" w14:textId="77777777" w:rsidR="00D83B7E" w:rsidRDefault="00480A7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be</w:t>
            </w:r>
          </w:p>
        </w:tc>
        <w:tc>
          <w:tcPr>
            <w:tcW w:w="1154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853F1" w14:textId="77777777" w:rsidR="00D83B7E" w:rsidRDefault="00480A7C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CCCCCC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CCCCCC"/>
              </w:rPr>
              <w:t>expensive</w:t>
            </w:r>
          </w:p>
        </w:tc>
        <w:tc>
          <w:tcPr>
            <w:tcW w:w="4448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91EB1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But Mr. Goodwill's car is </w:t>
            </w:r>
            <w:r>
              <w:rPr>
                <w:rFonts w:ascii="Century Gothic" w:hAnsi="Century Gothic"/>
                <w:sz w:val="22"/>
                <w:szCs w:val="22"/>
                <w:shd w:val="clear" w:color="auto" w:fill="66FF00"/>
              </w:rPr>
              <w:t>more expensive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than his bike.</w:t>
            </w:r>
          </w:p>
        </w:tc>
      </w:tr>
      <w:tr w:rsidR="00D83B7E" w14:paraId="50BF3B4D" w14:textId="77777777">
        <w:tblPrEx>
          <w:tblCellMar>
            <w:top w:w="0" w:type="dxa"/>
            <w:bottom w:w="0" w:type="dxa"/>
          </w:tblCellMar>
        </w:tblPrEx>
        <w:tc>
          <w:tcPr>
            <w:tcW w:w="172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2E4F4" w14:textId="77777777" w:rsidR="00D83B7E" w:rsidRDefault="00480A7C">
            <w:pPr>
              <w:pStyle w:val="TableContents"/>
              <w:tabs>
                <w:tab w:val="left" w:pos="300"/>
              </w:tabs>
              <w:rPr>
                <w:rFonts w:ascii="Wingdings" w:eastAsia="Wingdings" w:hAnsi="Wingdings" w:cs="Wingdings"/>
                <w:sz w:val="28"/>
                <w:szCs w:val="28"/>
                <w:lang w:val="en-US"/>
              </w:rPr>
            </w:pPr>
            <w:r>
              <w:rPr>
                <w:rFonts w:ascii="Arial" w:eastAsia="Wingdings" w:hAnsi="Arial" w:cs="Wingdings"/>
                <w:sz w:val="22"/>
                <w:szCs w:val="22"/>
                <w:lang w:val="en-US"/>
              </w:rPr>
              <w:t xml:space="preserve">summer </w:t>
            </w:r>
            <w:r>
              <w:rPr>
                <w:rFonts w:ascii="Wingdings" w:eastAsia="Wingdings" w:hAnsi="Wingdings" w:cs="Wingdings"/>
                <w:sz w:val="28"/>
                <w:szCs w:val="28"/>
                <w:lang w:val="en-US"/>
              </w:rPr>
              <w:t></w:t>
            </w:r>
          </w:p>
        </w:tc>
        <w:tc>
          <w:tcPr>
            <w:tcW w:w="1560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6345E" w14:textId="77777777" w:rsidR="00D83B7E" w:rsidRDefault="00480A7C">
            <w:pPr>
              <w:pStyle w:val="TableContents"/>
              <w:tabs>
                <w:tab w:val="left" w:pos="300"/>
              </w:tabs>
              <w:rPr>
                <w:rFonts w:ascii="Arial" w:eastAsia="Webdings" w:hAnsi="Arial" w:cs="Webdings"/>
                <w:sz w:val="28"/>
                <w:szCs w:val="28"/>
                <w:lang w:val="en-US"/>
              </w:rPr>
            </w:pPr>
            <w:r>
              <w:rPr>
                <w:rFonts w:ascii="Arial" w:eastAsia="Wingdings" w:hAnsi="Arial" w:cs="Wingdings"/>
                <w:sz w:val="22"/>
                <w:szCs w:val="22"/>
                <w:lang w:val="en-US"/>
              </w:rPr>
              <w:t xml:space="preserve">winter </w:t>
            </w:r>
            <w:r>
              <w:rPr>
                <w:rFonts w:ascii="Webdings" w:eastAsia="Webdings" w:hAnsi="Webdings" w:cs="Webdings"/>
                <w:sz w:val="28"/>
                <w:szCs w:val="28"/>
                <w:lang w:val="en-US"/>
              </w:rPr>
              <w:t></w:t>
            </w:r>
          </w:p>
        </w:tc>
        <w:tc>
          <w:tcPr>
            <w:tcW w:w="750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3B7D1" w14:textId="77777777" w:rsidR="00D83B7E" w:rsidRDefault="00480A7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be</w:t>
            </w:r>
          </w:p>
        </w:tc>
        <w:tc>
          <w:tcPr>
            <w:tcW w:w="1154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F9335" w14:textId="77777777" w:rsidR="00D83B7E" w:rsidRDefault="00480A7C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CCCCCC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CCCCCC"/>
              </w:rPr>
              <w:t>hot</w:t>
            </w:r>
          </w:p>
        </w:tc>
        <w:tc>
          <w:tcPr>
            <w:tcW w:w="4448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F40A1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Winston likes the fact that summer is </w:t>
            </w:r>
            <w:r>
              <w:rPr>
                <w:rFonts w:ascii="Century Gothic" w:hAnsi="Century Gothic"/>
                <w:sz w:val="22"/>
                <w:szCs w:val="22"/>
                <w:shd w:val="clear" w:color="auto" w:fill="66FF00"/>
              </w:rPr>
              <w:t>hotter than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winter.</w:t>
            </w:r>
          </w:p>
        </w:tc>
      </w:tr>
      <w:tr w:rsidR="00D83B7E" w14:paraId="6B95BC74" w14:textId="77777777">
        <w:tblPrEx>
          <w:tblCellMar>
            <w:top w:w="0" w:type="dxa"/>
            <w:bottom w:w="0" w:type="dxa"/>
          </w:tblCellMar>
        </w:tblPrEx>
        <w:tc>
          <w:tcPr>
            <w:tcW w:w="172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2D881" w14:textId="77777777" w:rsidR="00D83B7E" w:rsidRDefault="00480A7C">
            <w:pPr>
              <w:pStyle w:val="TableContents"/>
              <w:tabs>
                <w:tab w:val="left" w:pos="300"/>
              </w:tabs>
              <w:rPr>
                <w:rFonts w:ascii="Arial" w:hAnsi="Arial"/>
                <w:sz w:val="28"/>
                <w:szCs w:val="28"/>
                <w:lang w:val="en-US"/>
              </w:rPr>
            </w:pPr>
            <w:r>
              <w:rPr>
                <w:rFonts w:ascii="Webdings" w:eastAsia="Webdings" w:hAnsi="Webdings" w:cs="Webdings"/>
                <w:sz w:val="28"/>
                <w:szCs w:val="28"/>
                <w:lang w:val="en-US"/>
              </w:rPr>
              <w:t xml:space="preserve"> </w:t>
            </w:r>
            <w:r>
              <w:rPr>
                <w:rFonts w:ascii="Arial" w:eastAsia="Webdings" w:hAnsi="Arial" w:cs="Webdings"/>
                <w:sz w:val="22"/>
                <w:szCs w:val="22"/>
                <w:lang w:val="en-US"/>
              </w:rPr>
              <w:t>Mr. Goodwill</w:t>
            </w:r>
          </w:p>
        </w:tc>
        <w:tc>
          <w:tcPr>
            <w:tcW w:w="1560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8BD68" w14:textId="77777777" w:rsidR="00D83B7E" w:rsidRDefault="00480A7C">
            <w:pPr>
              <w:pStyle w:val="TableContents"/>
              <w:tabs>
                <w:tab w:val="left" w:pos="300"/>
              </w:tabs>
              <w:rPr>
                <w:rFonts w:ascii="Arial" w:eastAsia="Webdings" w:hAnsi="Arial" w:cs="Webdings"/>
                <w:sz w:val="28"/>
                <w:szCs w:val="28"/>
                <w:lang w:val="en-US"/>
              </w:rPr>
            </w:pPr>
            <w:r>
              <w:rPr>
                <w:rFonts w:ascii="Webdings" w:eastAsia="Webdings" w:hAnsi="Webdings" w:cs="Webdings"/>
                <w:sz w:val="28"/>
                <w:szCs w:val="28"/>
                <w:lang w:val="en-US"/>
              </w:rPr>
              <w:t xml:space="preserve"> </w:t>
            </w:r>
            <w:r>
              <w:rPr>
                <w:rFonts w:ascii="Arial" w:eastAsia="Webdings" w:hAnsi="Arial" w:cs="Webdings"/>
                <w:sz w:val="22"/>
                <w:szCs w:val="22"/>
                <w:lang w:val="en-US"/>
              </w:rPr>
              <w:t>Mr. Goodwill</w:t>
            </w:r>
          </w:p>
        </w:tc>
        <w:tc>
          <w:tcPr>
            <w:tcW w:w="750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711E0" w14:textId="77777777" w:rsidR="00D83B7E" w:rsidRDefault="00480A7C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 be</w:t>
            </w:r>
          </w:p>
        </w:tc>
        <w:tc>
          <w:tcPr>
            <w:tcW w:w="1154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5A913" w14:textId="77777777" w:rsidR="00D83B7E" w:rsidRDefault="00480A7C">
            <w:pPr>
              <w:pStyle w:val="TableContents"/>
              <w:rPr>
                <w:rFonts w:ascii="Arial" w:hAnsi="Arial"/>
                <w:sz w:val="22"/>
                <w:szCs w:val="22"/>
                <w:shd w:val="clear" w:color="auto" w:fill="CCCCCC"/>
              </w:rPr>
            </w:pPr>
            <w:r>
              <w:rPr>
                <w:rFonts w:ascii="Arial" w:hAnsi="Arial"/>
                <w:sz w:val="22"/>
                <w:szCs w:val="22"/>
                <w:shd w:val="clear" w:color="auto" w:fill="CCCCCC"/>
              </w:rPr>
              <w:t>fantastic</w:t>
            </w:r>
          </w:p>
        </w:tc>
        <w:tc>
          <w:tcPr>
            <w:tcW w:w="4448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40A8E" w14:textId="77777777" w:rsidR="00D83B7E" w:rsidRDefault="00480A7C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Mr. Goodwill thinks houses are </w:t>
            </w:r>
            <w:r>
              <w:rPr>
                <w:rFonts w:ascii="Century Gothic" w:hAnsi="Century Gothic"/>
                <w:sz w:val="22"/>
                <w:szCs w:val="22"/>
                <w:shd w:val="clear" w:color="auto" w:fill="66FF00"/>
              </w:rPr>
              <w:t>more fantastic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than skyscrapers.</w:t>
            </w:r>
          </w:p>
        </w:tc>
      </w:tr>
    </w:tbl>
    <w:p w14:paraId="7A1B7033" w14:textId="3ADC3827" w:rsidR="00480A7C" w:rsidRDefault="00480A7C">
      <w:pPr>
        <w:tabs>
          <w:tab w:val="left" w:pos="300"/>
        </w:tabs>
        <w:spacing w:line="360" w:lineRule="auto"/>
        <w:jc w:val="both"/>
        <w:rPr>
          <w:rFonts w:ascii="Arial" w:hAnsi="Arial"/>
          <w:b/>
          <w:bCs/>
          <w:lang w:val="en-US"/>
        </w:rPr>
      </w:pPr>
    </w:p>
    <w:p w14:paraId="6A6BAA4B" w14:textId="4B616963" w:rsidR="00D83B7E" w:rsidRDefault="00480A7C">
      <w:pPr>
        <w:tabs>
          <w:tab w:val="left" w:pos="300"/>
        </w:tabs>
        <w:spacing w:line="360" w:lineRule="auto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lastRenderedPageBreak/>
        <w:t xml:space="preserve">3. </w:t>
      </w:r>
      <w:r>
        <w:rPr>
          <w:rFonts w:ascii="Arial" w:hAnsi="Arial"/>
          <w:b/>
          <w:bCs/>
          <w:lang w:val="en-US"/>
        </w:rPr>
        <w:t>Fill in SUPERLATIVES with the given information. Use the adjectives in brackets.</w:t>
      </w:r>
    </w:p>
    <w:p w14:paraId="3F70FEB3" w14:textId="77777777" w:rsidR="00D83B7E" w:rsidRDefault="00D83B7E">
      <w:pPr>
        <w:tabs>
          <w:tab w:val="left" w:pos="300"/>
        </w:tabs>
        <w:jc w:val="both"/>
        <w:rPr>
          <w:rFonts w:ascii="Arial" w:hAnsi="Arial"/>
        </w:rPr>
      </w:pPr>
    </w:p>
    <w:p w14:paraId="6CE7F1BD" w14:textId="77777777" w:rsidR="00D83B7E" w:rsidRDefault="00480A7C">
      <w:pPr>
        <w:tabs>
          <w:tab w:val="left" w:pos="300"/>
        </w:tabs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Now you:</w:t>
      </w:r>
    </w:p>
    <w:p w14:paraId="1931E243" w14:textId="77777777" w:rsidR="00D83B7E" w:rsidRDefault="00480A7C">
      <w:pPr>
        <w:numPr>
          <w:ilvl w:val="0"/>
          <w:numId w:val="1"/>
        </w:numPr>
        <w:tabs>
          <w:tab w:val="left" w:pos="300"/>
        </w:tabs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Whereas London is </w:t>
      </w:r>
      <w:r>
        <w:rPr>
          <w:rFonts w:ascii="Century Gothic" w:hAnsi="Century Gothic"/>
          <w:shd w:val="clear" w:color="auto" w:fill="66FF00"/>
        </w:rPr>
        <w:t>the largest</w:t>
      </w:r>
      <w:r>
        <w:rPr>
          <w:rFonts w:ascii="Century Gothic" w:hAnsi="Century Gothic"/>
        </w:rPr>
        <w:t xml:space="preserve"> city in Great Britain with about 9 million people, St David's in Wales is </w:t>
      </w:r>
      <w:r>
        <w:rPr>
          <w:rFonts w:ascii="Century Gothic" w:hAnsi="Century Gothic"/>
          <w:shd w:val="clear" w:color="auto" w:fill="66FF00"/>
        </w:rPr>
        <w:t>the smallest</w:t>
      </w:r>
      <w:r>
        <w:rPr>
          <w:rFonts w:ascii="Century Gothic" w:hAnsi="Century Gothic"/>
        </w:rPr>
        <w:t xml:space="preserve"> with only 1,600 people who live there.  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(</w:t>
      </w:r>
      <w:proofErr w:type="gramStart"/>
      <w:r>
        <w:rPr>
          <w:rFonts w:ascii="Century Gothic" w:hAnsi="Century Gothic"/>
          <w:shd w:val="clear" w:color="auto" w:fill="CCCCCC"/>
        </w:rPr>
        <w:t>large</w:t>
      </w:r>
      <w:proofErr w:type="gramEnd"/>
      <w:r>
        <w:rPr>
          <w:rFonts w:ascii="Century Gothic" w:hAnsi="Century Gothic"/>
        </w:rPr>
        <w:t xml:space="preserve">; </w:t>
      </w:r>
      <w:r>
        <w:rPr>
          <w:rFonts w:ascii="Century Gothic" w:hAnsi="Century Gothic"/>
          <w:shd w:val="clear" w:color="auto" w:fill="CCCCCC"/>
        </w:rPr>
        <w:t>small</w:t>
      </w:r>
      <w:r>
        <w:rPr>
          <w:rFonts w:ascii="Century Gothic" w:hAnsi="Century Gothic"/>
        </w:rPr>
        <w:t>)</w:t>
      </w:r>
    </w:p>
    <w:p w14:paraId="29C1EEE5" w14:textId="77777777" w:rsidR="00D83B7E" w:rsidRDefault="00480A7C">
      <w:pPr>
        <w:numPr>
          <w:ilvl w:val="0"/>
          <w:numId w:val="1"/>
        </w:numPr>
        <w:tabs>
          <w:tab w:val="left" w:pos="300"/>
        </w:tabs>
        <w:spacing w:line="360" w:lineRule="auto"/>
        <w:jc w:val="both"/>
      </w:pPr>
      <w:r>
        <w:rPr>
          <w:rFonts w:ascii="Century Gothic" w:hAnsi="Century Gothic"/>
        </w:rPr>
        <w:t>If you are interested in sport, Great Britain has a lot to offer. The country has created some of</w:t>
      </w:r>
      <w:r>
        <w:rPr>
          <w:rFonts w:ascii="Century Gothic" w:hAnsi="Century Gothic"/>
        </w:rPr>
        <w:t xml:space="preserve"> the </w:t>
      </w:r>
      <w:r>
        <w:rPr>
          <w:rFonts w:ascii="Century Gothic" w:hAnsi="Century Gothic"/>
          <w:shd w:val="clear" w:color="auto" w:fill="66FF00"/>
        </w:rPr>
        <w:t>most popular</w:t>
      </w:r>
      <w:r>
        <w:rPr>
          <w:rFonts w:ascii="Century Gothic" w:hAnsi="Century Gothic"/>
        </w:rPr>
        <w:t xml:space="preserve"> international sports such as football, rugby, tennis, </w:t>
      </w:r>
      <w:proofErr w:type="gramStart"/>
      <w:r>
        <w:rPr>
          <w:rFonts w:ascii="Century Gothic" w:hAnsi="Century Gothic"/>
        </w:rPr>
        <w:t>cricket</w:t>
      </w:r>
      <w:proofErr w:type="gramEnd"/>
      <w:r>
        <w:rPr>
          <w:rFonts w:ascii="Century Gothic" w:hAnsi="Century Gothic"/>
        </w:rPr>
        <w:t xml:space="preserve"> and golf. Moreover, British sports can easily show some records. Polo, for example is </w:t>
      </w:r>
      <w:r>
        <w:rPr>
          <w:rFonts w:ascii="Century Gothic" w:hAnsi="Century Gothic"/>
          <w:shd w:val="clear" w:color="auto" w:fill="66FF00"/>
        </w:rPr>
        <w:t>the fastest</w:t>
      </w:r>
      <w:r>
        <w:rPr>
          <w:rFonts w:ascii="Century Gothic" w:hAnsi="Century Gothic"/>
        </w:rPr>
        <w:t xml:space="preserve"> ball sport in the world and in lacrosse </w:t>
      </w:r>
      <w:r>
        <w:rPr>
          <w:rFonts w:ascii="Century Gothic" w:hAnsi="Century Gothic"/>
          <w:shd w:val="clear" w:color="auto" w:fill="66FF00"/>
        </w:rPr>
        <w:t>the best</w:t>
      </w:r>
      <w:r>
        <w:rPr>
          <w:rFonts w:ascii="Century Gothic" w:hAnsi="Century Gothic"/>
        </w:rPr>
        <w:t xml:space="preserve"> balls can move with 190 kilom</w:t>
      </w:r>
      <w:r>
        <w:rPr>
          <w:rFonts w:ascii="Century Gothic" w:hAnsi="Century Gothic"/>
        </w:rPr>
        <w:t xml:space="preserve">etres per hour. And what are the three </w:t>
      </w:r>
      <w:r>
        <w:rPr>
          <w:rFonts w:ascii="Century Gothic" w:hAnsi="Century Gothic"/>
          <w:shd w:val="clear" w:color="auto" w:fill="66FF00"/>
        </w:rPr>
        <w:t>most fashionable</w:t>
      </w:r>
      <w:r>
        <w:rPr>
          <w:rFonts w:ascii="Century Gothic" w:hAnsi="Century Gothic"/>
        </w:rPr>
        <w:t xml:space="preserve"> sports in Britain? Right! Place one is football, place two rugby and place three cricket. And for those who prefer to sit and watch sports, there are always </w:t>
      </w:r>
      <w:r>
        <w:rPr>
          <w:rFonts w:ascii="Century Gothic" w:hAnsi="Century Gothic"/>
          <w:shd w:val="clear" w:color="auto" w:fill="66FF00"/>
        </w:rPr>
        <w:t>the most expensive</w:t>
      </w:r>
      <w:r>
        <w:rPr>
          <w:rFonts w:ascii="Century Gothic" w:hAnsi="Century Gothic"/>
        </w:rPr>
        <w:t xml:space="preserve"> cars to watch in races..</w:t>
      </w:r>
      <w:r>
        <w:rPr>
          <w:rFonts w:ascii="Century Gothic" w:hAnsi="Century Gothic"/>
        </w:rPr>
        <w:t>.</w:t>
      </w:r>
    </w:p>
    <w:p w14:paraId="0FF696C5" w14:textId="77777777" w:rsidR="00D83B7E" w:rsidRDefault="00480A7C">
      <w:pPr>
        <w:tabs>
          <w:tab w:val="left" w:pos="300"/>
        </w:tabs>
        <w:spacing w:line="360" w:lineRule="auto"/>
        <w:jc w:val="both"/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   (</w:t>
      </w:r>
      <w:proofErr w:type="gramStart"/>
      <w:r>
        <w:rPr>
          <w:rFonts w:ascii="Century Gothic" w:hAnsi="Century Gothic"/>
          <w:shd w:val="clear" w:color="auto" w:fill="CCCCCC"/>
        </w:rPr>
        <w:t>popular</w:t>
      </w:r>
      <w:proofErr w:type="gramEnd"/>
      <w:r>
        <w:rPr>
          <w:rFonts w:ascii="Century Gothic" w:hAnsi="Century Gothic"/>
        </w:rPr>
        <w:t xml:space="preserve">; </w:t>
      </w:r>
      <w:r>
        <w:rPr>
          <w:rFonts w:ascii="Century Gothic" w:hAnsi="Century Gothic"/>
          <w:shd w:val="clear" w:color="auto" w:fill="CCCCCC"/>
        </w:rPr>
        <w:t>fast</w:t>
      </w:r>
      <w:r>
        <w:rPr>
          <w:rFonts w:ascii="Century Gothic" w:hAnsi="Century Gothic"/>
        </w:rPr>
        <w:t xml:space="preserve">; </w:t>
      </w:r>
      <w:r>
        <w:rPr>
          <w:rFonts w:ascii="Century Gothic" w:hAnsi="Century Gothic"/>
          <w:shd w:val="clear" w:color="auto" w:fill="CCCCCC"/>
        </w:rPr>
        <w:t>good</w:t>
      </w:r>
      <w:r>
        <w:rPr>
          <w:rFonts w:ascii="Century Gothic" w:hAnsi="Century Gothic"/>
        </w:rPr>
        <w:t xml:space="preserve">; </w:t>
      </w:r>
      <w:r>
        <w:rPr>
          <w:rFonts w:ascii="Century Gothic" w:hAnsi="Century Gothic"/>
          <w:shd w:val="clear" w:color="auto" w:fill="CCCCCC"/>
        </w:rPr>
        <w:t>fashionable</w:t>
      </w:r>
      <w:r>
        <w:rPr>
          <w:rStyle w:val="Funotenzeichen"/>
          <w:rFonts w:ascii="Century Gothic" w:hAnsi="Century Gothic"/>
        </w:rPr>
        <w:footnoteReference w:id="3"/>
      </w:r>
      <w:r>
        <w:rPr>
          <w:rFonts w:ascii="Century Gothic" w:hAnsi="Century Gothic"/>
        </w:rPr>
        <w:t xml:space="preserve">; </w:t>
      </w:r>
      <w:r>
        <w:rPr>
          <w:rFonts w:ascii="Century Gothic" w:hAnsi="Century Gothic"/>
          <w:shd w:val="clear" w:color="auto" w:fill="CCCCCC"/>
        </w:rPr>
        <w:t>expensive</w:t>
      </w:r>
      <w:r>
        <w:rPr>
          <w:rFonts w:ascii="Century Gothic" w:hAnsi="Century Gothic"/>
        </w:rPr>
        <w:t>)</w:t>
      </w:r>
    </w:p>
    <w:p w14:paraId="0202B34D" w14:textId="77777777" w:rsidR="00D83B7E" w:rsidRDefault="00480A7C">
      <w:pPr>
        <w:numPr>
          <w:ilvl w:val="0"/>
          <w:numId w:val="1"/>
        </w:numPr>
        <w:tabs>
          <w:tab w:val="left" w:pos="300"/>
        </w:tabs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Now to music...Great Britain's second </w:t>
      </w:r>
      <w:r>
        <w:rPr>
          <w:rFonts w:ascii="Century Gothic" w:hAnsi="Century Gothic"/>
          <w:shd w:val="clear" w:color="auto" w:fill="66FF00"/>
        </w:rPr>
        <w:t>most favourite</w:t>
      </w:r>
      <w:r>
        <w:rPr>
          <w:rFonts w:ascii="Century Gothic" w:hAnsi="Century Gothic"/>
        </w:rPr>
        <w:t xml:space="preserve"> band is Queen with Freddy Mercury – one of the singers who were </w:t>
      </w:r>
      <w:r>
        <w:rPr>
          <w:rFonts w:ascii="Century Gothic" w:hAnsi="Century Gothic"/>
          <w:shd w:val="clear" w:color="auto" w:fill="66FF00"/>
        </w:rPr>
        <w:t>most energetic</w:t>
      </w:r>
      <w:r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    </w:t>
      </w:r>
    </w:p>
    <w:p w14:paraId="3CA53922" w14:textId="77777777" w:rsidR="00D83B7E" w:rsidRDefault="00480A7C">
      <w:pPr>
        <w:tabs>
          <w:tab w:val="left" w:pos="300"/>
        </w:tabs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(</w:t>
      </w:r>
      <w:proofErr w:type="gramStart"/>
      <w:r>
        <w:rPr>
          <w:rFonts w:ascii="Century Gothic" w:hAnsi="Century Gothic"/>
          <w:shd w:val="clear" w:color="auto" w:fill="CCCCCC"/>
        </w:rPr>
        <w:t>favourite</w:t>
      </w:r>
      <w:proofErr w:type="gramEnd"/>
      <w:r>
        <w:rPr>
          <w:rFonts w:ascii="Century Gothic" w:hAnsi="Century Gothic"/>
        </w:rPr>
        <w:t xml:space="preserve">; </w:t>
      </w:r>
      <w:r>
        <w:rPr>
          <w:rFonts w:ascii="Century Gothic" w:hAnsi="Century Gothic"/>
          <w:shd w:val="clear" w:color="auto" w:fill="CCCCCC"/>
        </w:rPr>
        <w:t>energetic</w:t>
      </w:r>
      <w:r>
        <w:rPr>
          <w:rFonts w:ascii="Century Gothic" w:hAnsi="Century Gothic"/>
        </w:rPr>
        <w:t>)</w:t>
      </w:r>
    </w:p>
    <w:p w14:paraId="298DB4FB" w14:textId="77777777" w:rsidR="00D83B7E" w:rsidRDefault="00480A7C">
      <w:pPr>
        <w:numPr>
          <w:ilvl w:val="0"/>
          <w:numId w:val="1"/>
        </w:numPr>
        <w:tabs>
          <w:tab w:val="left" w:pos="300"/>
        </w:tabs>
        <w:spacing w:line="360" w:lineRule="auto"/>
        <w:jc w:val="both"/>
      </w:pPr>
      <w:r>
        <w:rPr>
          <w:rFonts w:ascii="Century Gothic" w:hAnsi="Century Gothic"/>
        </w:rPr>
        <w:t>What about some ideas about animals? Great Britain is proud of its zoos. Bristol Zoo, fo</w:t>
      </w:r>
      <w:r>
        <w:rPr>
          <w:rFonts w:ascii="Century Gothic" w:hAnsi="Century Gothic"/>
        </w:rPr>
        <w:t xml:space="preserve">r example, is </w:t>
      </w:r>
      <w:r>
        <w:rPr>
          <w:rFonts w:ascii="Century Gothic" w:hAnsi="Century Gothic"/>
          <w:shd w:val="clear" w:color="auto" w:fill="66FF00"/>
        </w:rPr>
        <w:t>the oldest</w:t>
      </w:r>
      <w:r>
        <w:rPr>
          <w:rFonts w:ascii="Century Gothic" w:hAnsi="Century Gothic"/>
        </w:rPr>
        <w:t xml:space="preserve"> zoo in the world, as it opened as early as in 1835 – so it is more than 180 years old! Chester Zoo is one of </w:t>
      </w:r>
      <w:r>
        <w:rPr>
          <w:rFonts w:ascii="Century Gothic" w:hAnsi="Century Gothic"/>
          <w:shd w:val="clear" w:color="auto" w:fill="66FF00"/>
        </w:rPr>
        <w:t>the newest</w:t>
      </w:r>
      <w:r>
        <w:rPr>
          <w:rFonts w:ascii="Century Gothic" w:hAnsi="Century Gothic"/>
        </w:rPr>
        <w:t xml:space="preserve"> zoos in Great Britain. But still – </w:t>
      </w:r>
      <w:r>
        <w:rPr>
          <w:rFonts w:ascii="Century Gothic" w:hAnsi="Century Gothic"/>
          <w:shd w:val="clear" w:color="auto" w:fill="66FF00"/>
        </w:rPr>
        <w:t>most recent</w:t>
      </w:r>
      <w:r>
        <w:rPr>
          <w:rFonts w:ascii="Century Gothic" w:hAnsi="Century Gothic"/>
        </w:rPr>
        <w:t xml:space="preserve"> counts show that the zoo has more than 35,000 animals from more </w:t>
      </w:r>
      <w:r>
        <w:rPr>
          <w:rFonts w:ascii="Century Gothic" w:hAnsi="Century Gothic"/>
        </w:rPr>
        <w:t xml:space="preserve">than 500 of </w:t>
      </w:r>
      <w:r>
        <w:rPr>
          <w:rFonts w:ascii="Century Gothic" w:hAnsi="Century Gothic"/>
          <w:shd w:val="clear" w:color="auto" w:fill="66FF00"/>
        </w:rPr>
        <w:t>the rarest</w:t>
      </w:r>
      <w:r>
        <w:rPr>
          <w:rFonts w:ascii="Century Gothic" w:hAnsi="Century Gothic"/>
        </w:rPr>
        <w:t xml:space="preserve"> species</w:t>
      </w:r>
      <w:r>
        <w:rPr>
          <w:rStyle w:val="Funotenzeichen"/>
          <w:rFonts w:ascii="Century Gothic" w:hAnsi="Century Gothic"/>
        </w:rPr>
        <w:footnoteReference w:id="4"/>
      </w:r>
      <w:r>
        <w:rPr>
          <w:rFonts w:ascii="Century Gothic" w:hAnsi="Century Gothic"/>
        </w:rPr>
        <w:t xml:space="preserve"> in the world. This is </w:t>
      </w:r>
      <w:r>
        <w:rPr>
          <w:rFonts w:ascii="Century Gothic" w:hAnsi="Century Gothic"/>
          <w:shd w:val="clear" w:color="auto" w:fill="66FF00"/>
        </w:rPr>
        <w:t>the highest</w:t>
      </w:r>
      <w:r>
        <w:rPr>
          <w:rFonts w:ascii="Century Gothic" w:hAnsi="Century Gothic"/>
        </w:rPr>
        <w:t xml:space="preserve"> number since the zoo's opening in 1931.</w:t>
      </w:r>
    </w:p>
    <w:p w14:paraId="3C64D3AE" w14:textId="77777777" w:rsidR="00D83B7E" w:rsidRDefault="00480A7C">
      <w:pPr>
        <w:tabs>
          <w:tab w:val="left" w:pos="300"/>
        </w:tabs>
        <w:spacing w:line="360" w:lineRule="auto"/>
        <w:jc w:val="both"/>
      </w:pPr>
      <w:r>
        <w:rPr>
          <w:rFonts w:ascii="Century Gothic" w:hAnsi="Century Gothic"/>
        </w:rPr>
        <w:t xml:space="preserve">                                  (</w:t>
      </w:r>
      <w:proofErr w:type="gramStart"/>
      <w:r>
        <w:rPr>
          <w:rFonts w:ascii="Century Gothic" w:hAnsi="Century Gothic"/>
          <w:shd w:val="clear" w:color="auto" w:fill="CCCCCC"/>
        </w:rPr>
        <w:t>old</w:t>
      </w:r>
      <w:proofErr w:type="gramEnd"/>
      <w:r>
        <w:rPr>
          <w:rFonts w:ascii="Century Gothic" w:hAnsi="Century Gothic"/>
        </w:rPr>
        <w:t xml:space="preserve">; </w:t>
      </w:r>
      <w:r>
        <w:rPr>
          <w:rFonts w:ascii="Century Gothic" w:hAnsi="Century Gothic"/>
          <w:shd w:val="clear" w:color="auto" w:fill="CCCCCC"/>
        </w:rPr>
        <w:t>new</w:t>
      </w:r>
      <w:r>
        <w:rPr>
          <w:rFonts w:ascii="Century Gothic" w:hAnsi="Century Gothic"/>
        </w:rPr>
        <w:t xml:space="preserve">; </w:t>
      </w:r>
      <w:r>
        <w:rPr>
          <w:rFonts w:ascii="Century Gothic" w:hAnsi="Century Gothic"/>
          <w:shd w:val="clear" w:color="auto" w:fill="CCCCCC"/>
        </w:rPr>
        <w:t>recent</w:t>
      </w:r>
      <w:r>
        <w:rPr>
          <w:rStyle w:val="Funotenzeichen"/>
          <w:rFonts w:ascii="Century Gothic" w:hAnsi="Century Gothic"/>
          <w:shd w:val="clear" w:color="auto" w:fill="CCCCCC"/>
        </w:rPr>
        <w:footnoteReference w:id="5"/>
      </w:r>
      <w:r>
        <w:rPr>
          <w:rFonts w:ascii="Century Gothic" w:hAnsi="Century Gothic"/>
        </w:rPr>
        <w:t xml:space="preserve">; </w:t>
      </w:r>
      <w:r>
        <w:rPr>
          <w:rFonts w:ascii="Century Gothic" w:hAnsi="Century Gothic"/>
          <w:shd w:val="clear" w:color="auto" w:fill="CCCCCC"/>
        </w:rPr>
        <w:t>rare</w:t>
      </w:r>
      <w:r>
        <w:rPr>
          <w:rFonts w:ascii="Century Gothic" w:hAnsi="Century Gothic"/>
        </w:rPr>
        <w:t xml:space="preserve">; </w:t>
      </w:r>
      <w:r>
        <w:rPr>
          <w:rFonts w:ascii="Century Gothic" w:hAnsi="Century Gothic"/>
          <w:shd w:val="clear" w:color="auto" w:fill="CCCCCC"/>
        </w:rPr>
        <w:t>high</w:t>
      </w:r>
      <w:r>
        <w:rPr>
          <w:rFonts w:ascii="Century Gothic" w:hAnsi="Century Gothic"/>
        </w:rPr>
        <w:t>)</w:t>
      </w:r>
    </w:p>
    <w:p w14:paraId="03199388" w14:textId="77777777" w:rsidR="00D83B7E" w:rsidRDefault="00480A7C">
      <w:pPr>
        <w:numPr>
          <w:ilvl w:val="0"/>
          <w:numId w:val="1"/>
        </w:numPr>
        <w:tabs>
          <w:tab w:val="left" w:pos="300"/>
        </w:tabs>
        <w:spacing w:line="360" w:lineRule="auto"/>
        <w:jc w:val="both"/>
      </w:pPr>
      <w:r>
        <w:rPr>
          <w:rFonts w:ascii="Century Gothic" w:hAnsi="Century Gothic"/>
        </w:rPr>
        <w:t xml:space="preserve">The </w:t>
      </w:r>
      <w:r>
        <w:rPr>
          <w:rFonts w:ascii="Century Gothic" w:hAnsi="Century Gothic"/>
          <w:shd w:val="clear" w:color="auto" w:fill="66FF00"/>
        </w:rPr>
        <w:t>most fascinating</w:t>
      </w:r>
      <w:r>
        <w:rPr>
          <w:rFonts w:ascii="Century Gothic" w:hAnsi="Century Gothic"/>
        </w:rPr>
        <w:t xml:space="preserve"> topic in Great Britain, however, is the weather: the average</w:t>
      </w:r>
      <w:r>
        <w:rPr>
          <w:rStyle w:val="Funotenzeichen"/>
          <w:rFonts w:ascii="Century Gothic" w:hAnsi="Century Gothic"/>
        </w:rPr>
        <w:footnoteReference w:id="6"/>
      </w:r>
      <w:r>
        <w:rPr>
          <w:rFonts w:ascii="Century Gothic" w:hAnsi="Century Gothic"/>
        </w:rPr>
        <w:t xml:space="preserve"> British person talks at least ten minutes a day about it! Rumour has it</w:t>
      </w:r>
      <w:r>
        <w:rPr>
          <w:rStyle w:val="Funotenzeichen"/>
          <w:rFonts w:ascii="Century Gothic" w:hAnsi="Century Gothic"/>
        </w:rPr>
        <w:footnoteReference w:id="7"/>
      </w:r>
      <w:r>
        <w:rPr>
          <w:rFonts w:ascii="Century Gothic" w:hAnsi="Century Gothic"/>
        </w:rPr>
        <w:t xml:space="preserve"> that </w:t>
      </w:r>
      <w:r>
        <w:rPr>
          <w:rFonts w:ascii="Century Gothic" w:hAnsi="Century Gothic"/>
          <w:shd w:val="clear" w:color="auto" w:fill="66FF00"/>
        </w:rPr>
        <w:t>most</w:t>
      </w:r>
      <w:r>
        <w:rPr>
          <w:rFonts w:ascii="Century Gothic" w:hAnsi="Century Gothic"/>
        </w:rPr>
        <w:t xml:space="preserve"> Britons even talk an hour a day about the weather.          </w:t>
      </w:r>
    </w:p>
    <w:p w14:paraId="073D694E" w14:textId="77777777" w:rsidR="00D83B7E" w:rsidRDefault="00480A7C">
      <w:pPr>
        <w:tabs>
          <w:tab w:val="left" w:pos="300"/>
        </w:tabs>
        <w:spacing w:line="360" w:lineRule="auto"/>
        <w:jc w:val="both"/>
      </w:pPr>
      <w:r>
        <w:rPr>
          <w:rFonts w:ascii="Century Gothic" w:hAnsi="Century Gothic"/>
        </w:rPr>
        <w:t xml:space="preserve">                                                   (</w:t>
      </w:r>
      <w:proofErr w:type="gramStart"/>
      <w:r>
        <w:rPr>
          <w:rFonts w:ascii="Century Gothic" w:hAnsi="Century Gothic"/>
          <w:shd w:val="clear" w:color="auto" w:fill="CCCCCC"/>
        </w:rPr>
        <w:t>fascinating</w:t>
      </w:r>
      <w:proofErr w:type="gramEnd"/>
      <w:r>
        <w:rPr>
          <w:rFonts w:ascii="Century Gothic" w:hAnsi="Century Gothic"/>
        </w:rPr>
        <w:t xml:space="preserve">; </w:t>
      </w:r>
      <w:r>
        <w:rPr>
          <w:rFonts w:ascii="Century Gothic" w:hAnsi="Century Gothic"/>
          <w:shd w:val="clear" w:color="auto" w:fill="CCCCCC"/>
        </w:rPr>
        <w:t>many</w:t>
      </w:r>
      <w:r>
        <w:rPr>
          <w:rFonts w:ascii="Century Gothic" w:hAnsi="Century Gothic"/>
        </w:rPr>
        <w:t>)</w:t>
      </w:r>
    </w:p>
    <w:p w14:paraId="59FD7ED9" w14:textId="77777777" w:rsidR="00D83B7E" w:rsidRDefault="00480A7C">
      <w:pPr>
        <w:tabs>
          <w:tab w:val="left" w:pos="300"/>
        </w:tabs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Well, that was most interesting and well done, Mr. Goodwill – congratulations!</w:t>
      </w:r>
    </w:p>
    <w:p w14:paraId="027985E6" w14:textId="77777777" w:rsidR="00480A7C" w:rsidRDefault="00480A7C">
      <w:pPr>
        <w:tabs>
          <w:tab w:val="left" w:pos="300"/>
        </w:tabs>
        <w:spacing w:line="360" w:lineRule="auto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lastRenderedPageBreak/>
        <w:t xml:space="preserve">4. Fill in the </w:t>
      </w:r>
      <w:r>
        <w:rPr>
          <w:rFonts w:ascii="Arial" w:hAnsi="Arial"/>
          <w:b/>
          <w:bCs/>
          <w:lang w:val="en-US"/>
        </w:rPr>
        <w:t xml:space="preserve">COMPARATIVES and SUPERLATIVES about Winston. </w:t>
      </w:r>
    </w:p>
    <w:p w14:paraId="6CF82D6D" w14:textId="21D234A2" w:rsidR="00D83B7E" w:rsidRDefault="00480A7C">
      <w:pPr>
        <w:tabs>
          <w:tab w:val="left" w:pos="300"/>
        </w:tabs>
        <w:spacing w:line="360" w:lineRule="auto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 xml:space="preserve">    </w:t>
      </w:r>
      <w:r>
        <w:rPr>
          <w:rFonts w:ascii="Arial" w:hAnsi="Arial"/>
          <w:b/>
          <w:bCs/>
          <w:lang w:val="en-US"/>
        </w:rPr>
        <w:t>Use the adjectives in brackets.</w:t>
      </w:r>
    </w:p>
    <w:p w14:paraId="07F3A104" w14:textId="77777777" w:rsidR="00D83B7E" w:rsidRDefault="00D83B7E">
      <w:pPr>
        <w:tabs>
          <w:tab w:val="left" w:pos="300"/>
        </w:tabs>
        <w:jc w:val="both"/>
        <w:rPr>
          <w:rFonts w:ascii="Century Gothic" w:hAnsi="Century Gothic"/>
          <w:lang w:val="en-US"/>
        </w:rPr>
      </w:pPr>
    </w:p>
    <w:p w14:paraId="2874D804" w14:textId="77777777" w:rsidR="00D83B7E" w:rsidRDefault="00480A7C">
      <w:pPr>
        <w:tabs>
          <w:tab w:val="left" w:pos="300"/>
        </w:tabs>
        <w:spacing w:line="360" w:lineRule="auto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Now you:</w:t>
      </w:r>
    </w:p>
    <w:p w14:paraId="258FE8D2" w14:textId="77777777" w:rsidR="00D83B7E" w:rsidRDefault="00480A7C">
      <w:pPr>
        <w:numPr>
          <w:ilvl w:val="0"/>
          <w:numId w:val="2"/>
        </w:numPr>
        <w:tabs>
          <w:tab w:val="left" w:pos="300"/>
        </w:tabs>
        <w:spacing w:line="360" w:lineRule="auto"/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Of course, Winston is a special dog. But did you know that Winston is also </w:t>
      </w:r>
      <w:r>
        <w:rPr>
          <w:rFonts w:ascii="Century Gothic" w:hAnsi="Century Gothic"/>
          <w:shd w:val="clear" w:color="auto" w:fill="66FF00"/>
          <w:lang w:val="en-US"/>
        </w:rPr>
        <w:t>funnier than</w:t>
      </w:r>
      <w:r>
        <w:rPr>
          <w:rFonts w:ascii="Century Gothic" w:hAnsi="Century Gothic"/>
          <w:lang w:val="en-US"/>
        </w:rPr>
        <w:t xml:space="preserve"> most dogs because he is </w:t>
      </w:r>
      <w:r>
        <w:rPr>
          <w:rFonts w:ascii="Century Gothic" w:hAnsi="Century Gothic"/>
          <w:shd w:val="clear" w:color="auto" w:fill="66FF00"/>
          <w:lang w:val="en-US"/>
        </w:rPr>
        <w:t>more active than</w:t>
      </w:r>
      <w:r>
        <w:rPr>
          <w:rFonts w:ascii="Century Gothic" w:hAnsi="Century Gothic"/>
          <w:lang w:val="en-US"/>
        </w:rPr>
        <w:t xml:space="preserve"> other dogs? Wherever he is, he makes peo</w:t>
      </w:r>
      <w:r>
        <w:rPr>
          <w:rFonts w:ascii="Century Gothic" w:hAnsi="Century Gothic"/>
          <w:lang w:val="en-US"/>
        </w:rPr>
        <w:t xml:space="preserve">ple laugh and feel good. Wait till you get to know him more!   </w:t>
      </w:r>
      <w:r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  <w:t xml:space="preserve">       (Comp: </w:t>
      </w:r>
      <w:r>
        <w:rPr>
          <w:rFonts w:ascii="Century Gothic" w:hAnsi="Century Gothic"/>
          <w:shd w:val="clear" w:color="auto" w:fill="CCCCCC"/>
          <w:lang w:val="en-US"/>
        </w:rPr>
        <w:t>funny</w:t>
      </w:r>
      <w:r>
        <w:rPr>
          <w:rFonts w:ascii="Century Gothic" w:hAnsi="Century Gothic"/>
          <w:lang w:val="en-US"/>
        </w:rPr>
        <w:t xml:space="preserve">; Comp: </w:t>
      </w:r>
      <w:r>
        <w:rPr>
          <w:rFonts w:ascii="Century Gothic" w:hAnsi="Century Gothic"/>
          <w:shd w:val="clear" w:color="auto" w:fill="CCCCCC"/>
          <w:lang w:val="en-US"/>
        </w:rPr>
        <w:t>active</w:t>
      </w:r>
      <w:r>
        <w:rPr>
          <w:rFonts w:ascii="Century Gothic" w:hAnsi="Century Gothic"/>
          <w:lang w:val="en-US"/>
        </w:rPr>
        <w:t>)</w:t>
      </w:r>
    </w:p>
    <w:p w14:paraId="1CE39230" w14:textId="77777777" w:rsidR="00D83B7E" w:rsidRDefault="00D83B7E">
      <w:pPr>
        <w:tabs>
          <w:tab w:val="left" w:pos="300"/>
        </w:tabs>
        <w:jc w:val="both"/>
        <w:rPr>
          <w:rFonts w:ascii="Century Gothic" w:hAnsi="Century Gothic"/>
          <w:lang w:val="en-US"/>
        </w:rPr>
      </w:pPr>
    </w:p>
    <w:p w14:paraId="616C035E" w14:textId="77777777" w:rsidR="00D83B7E" w:rsidRDefault="00480A7C">
      <w:pPr>
        <w:numPr>
          <w:ilvl w:val="0"/>
          <w:numId w:val="2"/>
        </w:numPr>
        <w:tabs>
          <w:tab w:val="left" w:pos="300"/>
        </w:tabs>
        <w:spacing w:line="360" w:lineRule="auto"/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In </w:t>
      </w:r>
      <w:proofErr w:type="gramStart"/>
      <w:r>
        <w:rPr>
          <w:rFonts w:ascii="Century Gothic" w:hAnsi="Century Gothic"/>
          <w:lang w:val="en-US"/>
        </w:rPr>
        <w:t>general</w:t>
      </w:r>
      <w:proofErr w:type="gramEnd"/>
      <w:r>
        <w:rPr>
          <w:rStyle w:val="Funotenzeichen"/>
          <w:rFonts w:ascii="Century Gothic" w:hAnsi="Century Gothic"/>
          <w:lang w:val="en-US"/>
        </w:rPr>
        <w:footnoteReference w:id="8"/>
      </w:r>
      <w:r>
        <w:rPr>
          <w:rFonts w:ascii="Century Gothic" w:hAnsi="Century Gothic"/>
          <w:lang w:val="en-US"/>
        </w:rPr>
        <w:t xml:space="preserve">, Winston is in a good mood. But when he is with Mr. Goodwill, he is even </w:t>
      </w:r>
      <w:r>
        <w:rPr>
          <w:rFonts w:ascii="Century Gothic" w:hAnsi="Century Gothic"/>
          <w:shd w:val="clear" w:color="auto" w:fill="66FF00"/>
          <w:lang w:val="en-US"/>
        </w:rPr>
        <w:t>happier</w:t>
      </w:r>
      <w:r>
        <w:rPr>
          <w:rFonts w:ascii="Century Gothic" w:hAnsi="Century Gothic"/>
          <w:lang w:val="en-US"/>
        </w:rPr>
        <w:t xml:space="preserve">. And just wait until you </w:t>
      </w:r>
      <w:r>
        <w:rPr>
          <w:rFonts w:ascii="Century Gothic" w:hAnsi="Century Gothic"/>
          <w:lang w:val="en-US"/>
        </w:rPr>
        <w:t xml:space="preserve">see him outside – then he is </w:t>
      </w:r>
      <w:r>
        <w:rPr>
          <w:rFonts w:ascii="Century Gothic" w:hAnsi="Century Gothic"/>
          <w:shd w:val="clear" w:color="auto" w:fill="66FF00"/>
          <w:lang w:val="en-US"/>
        </w:rPr>
        <w:t>the happiest</w:t>
      </w:r>
      <w:r>
        <w:rPr>
          <w:rFonts w:ascii="Century Gothic" w:hAnsi="Century Gothic"/>
          <w:lang w:val="en-US"/>
        </w:rPr>
        <w:t xml:space="preserve"> dog on earth!</w:t>
      </w:r>
      <w:r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  <w:t xml:space="preserve">      (Comp: </w:t>
      </w:r>
      <w:r>
        <w:rPr>
          <w:rFonts w:ascii="Century Gothic" w:hAnsi="Century Gothic"/>
          <w:shd w:val="clear" w:color="auto" w:fill="CCCCCC"/>
          <w:lang w:val="en-US"/>
        </w:rPr>
        <w:t>happy</w:t>
      </w:r>
      <w:r>
        <w:rPr>
          <w:rFonts w:ascii="Century Gothic" w:hAnsi="Century Gothic"/>
          <w:lang w:val="en-US"/>
        </w:rPr>
        <w:t xml:space="preserve">; Super: </w:t>
      </w:r>
      <w:r>
        <w:rPr>
          <w:rFonts w:ascii="Century Gothic" w:hAnsi="Century Gothic"/>
          <w:shd w:val="clear" w:color="auto" w:fill="CCCCCC"/>
          <w:lang w:val="en-US"/>
        </w:rPr>
        <w:t>happy</w:t>
      </w:r>
      <w:r>
        <w:rPr>
          <w:rFonts w:ascii="Century Gothic" w:hAnsi="Century Gothic"/>
          <w:lang w:val="en-US"/>
        </w:rPr>
        <w:t>)</w:t>
      </w:r>
    </w:p>
    <w:p w14:paraId="07CA1561" w14:textId="77777777" w:rsidR="00D83B7E" w:rsidRDefault="00D83B7E">
      <w:pPr>
        <w:tabs>
          <w:tab w:val="left" w:pos="300"/>
        </w:tabs>
        <w:jc w:val="both"/>
        <w:rPr>
          <w:rFonts w:ascii="Century Gothic" w:hAnsi="Century Gothic"/>
          <w:lang w:val="en-US"/>
        </w:rPr>
      </w:pPr>
    </w:p>
    <w:p w14:paraId="6EA2D0C0" w14:textId="77777777" w:rsidR="00D83B7E" w:rsidRDefault="00480A7C">
      <w:pPr>
        <w:numPr>
          <w:ilvl w:val="0"/>
          <w:numId w:val="2"/>
        </w:numPr>
        <w:tabs>
          <w:tab w:val="left" w:pos="300"/>
        </w:tabs>
        <w:spacing w:line="360" w:lineRule="auto"/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Mr. Goodwill is Winston's </w:t>
      </w:r>
      <w:r>
        <w:rPr>
          <w:rFonts w:ascii="Century Gothic" w:hAnsi="Century Gothic"/>
          <w:shd w:val="clear" w:color="auto" w:fill="66FF00"/>
          <w:lang w:val="en-US"/>
        </w:rPr>
        <w:t>best</w:t>
      </w:r>
      <w:r>
        <w:rPr>
          <w:rFonts w:ascii="Century Gothic" w:hAnsi="Century Gothic"/>
          <w:lang w:val="en-US"/>
        </w:rPr>
        <w:t xml:space="preserve"> friend. For him, he is a </w:t>
      </w:r>
      <w:r>
        <w:rPr>
          <w:rFonts w:ascii="Century Gothic" w:hAnsi="Century Gothic"/>
          <w:shd w:val="clear" w:color="auto" w:fill="66FF00"/>
          <w:lang w:val="en-US"/>
        </w:rPr>
        <w:t>better</w:t>
      </w:r>
      <w:r>
        <w:rPr>
          <w:rFonts w:ascii="Century Gothic" w:hAnsi="Century Gothic"/>
          <w:lang w:val="en-US"/>
        </w:rPr>
        <w:t xml:space="preserve"> friend than any other person. </w:t>
      </w:r>
      <w:r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  <w:t xml:space="preserve">          (Super: </w:t>
      </w:r>
      <w:r>
        <w:rPr>
          <w:rFonts w:ascii="Century Gothic" w:hAnsi="Century Gothic"/>
          <w:shd w:val="clear" w:color="auto" w:fill="CCCCCC"/>
          <w:lang w:val="en-US"/>
        </w:rPr>
        <w:t>good</w:t>
      </w:r>
      <w:r>
        <w:rPr>
          <w:rFonts w:ascii="Century Gothic" w:hAnsi="Century Gothic"/>
          <w:lang w:val="en-US"/>
        </w:rPr>
        <w:t xml:space="preserve">; Comp: </w:t>
      </w:r>
      <w:r>
        <w:rPr>
          <w:rFonts w:ascii="Century Gothic" w:hAnsi="Century Gothic"/>
          <w:shd w:val="clear" w:color="auto" w:fill="CCCCCC"/>
          <w:lang w:val="en-US"/>
        </w:rPr>
        <w:t>good</w:t>
      </w:r>
      <w:r>
        <w:rPr>
          <w:rFonts w:ascii="Century Gothic" w:hAnsi="Century Gothic"/>
          <w:lang w:val="en-US"/>
        </w:rPr>
        <w:t>)</w:t>
      </w:r>
    </w:p>
    <w:p w14:paraId="772F3D86" w14:textId="77777777" w:rsidR="00D83B7E" w:rsidRDefault="00D83B7E">
      <w:pPr>
        <w:tabs>
          <w:tab w:val="left" w:pos="300"/>
        </w:tabs>
        <w:jc w:val="both"/>
        <w:rPr>
          <w:rFonts w:ascii="Century Gothic" w:hAnsi="Century Gothic"/>
          <w:lang w:val="en-US"/>
        </w:rPr>
      </w:pPr>
    </w:p>
    <w:p w14:paraId="6A582D8C" w14:textId="77777777" w:rsidR="00D83B7E" w:rsidRDefault="00480A7C">
      <w:pPr>
        <w:numPr>
          <w:ilvl w:val="0"/>
          <w:numId w:val="2"/>
        </w:numPr>
        <w:tabs>
          <w:tab w:val="left" w:pos="300"/>
        </w:tabs>
        <w:spacing w:line="360" w:lineRule="auto"/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Winston likes his dog food </w:t>
      </w:r>
      <w:r>
        <w:rPr>
          <w:rFonts w:ascii="Century Gothic" w:hAnsi="Century Gothic"/>
          <w:lang w:val="en-US"/>
        </w:rPr>
        <w:t xml:space="preserve">very </w:t>
      </w:r>
      <w:r>
        <w:rPr>
          <w:rFonts w:ascii="Century Gothic" w:hAnsi="Century Gothic"/>
          <w:lang w:val="en-US"/>
        </w:rPr>
        <w:t>much, b</w:t>
      </w:r>
      <w:r>
        <w:rPr>
          <w:rFonts w:ascii="Century Gothic" w:hAnsi="Century Gothic"/>
          <w:lang w:val="en-US"/>
        </w:rPr>
        <w:t xml:space="preserve">ut he enjoys dog biscuits even </w:t>
      </w:r>
      <w:r>
        <w:rPr>
          <w:rFonts w:ascii="Century Gothic" w:hAnsi="Century Gothic"/>
          <w:shd w:val="clear" w:color="auto" w:fill="66FF00"/>
          <w:lang w:val="en-US"/>
        </w:rPr>
        <w:t>more</w:t>
      </w:r>
      <w:r>
        <w:rPr>
          <w:rFonts w:ascii="Century Gothic" w:hAnsi="Century Gothic"/>
          <w:lang w:val="en-US"/>
        </w:rPr>
        <w:t xml:space="preserve">, </w:t>
      </w:r>
      <w:proofErr w:type="gramStart"/>
      <w:r>
        <w:rPr>
          <w:rFonts w:ascii="Century Gothic" w:hAnsi="Century Gothic"/>
          <w:lang w:val="en-US"/>
        </w:rPr>
        <w:t>And</w:t>
      </w:r>
      <w:proofErr w:type="gramEnd"/>
      <w:r>
        <w:rPr>
          <w:rFonts w:ascii="Century Gothic" w:hAnsi="Century Gothic"/>
          <w:lang w:val="en-US"/>
        </w:rPr>
        <w:t xml:space="preserve"> what does he like </w:t>
      </w:r>
      <w:r>
        <w:rPr>
          <w:rFonts w:ascii="Century Gothic" w:hAnsi="Century Gothic"/>
          <w:shd w:val="clear" w:color="auto" w:fill="66FF00"/>
          <w:lang w:val="en-US"/>
        </w:rPr>
        <w:t>most</w:t>
      </w:r>
      <w:r>
        <w:rPr>
          <w:rFonts w:ascii="Century Gothic" w:hAnsi="Century Gothic"/>
          <w:lang w:val="en-US"/>
        </w:rPr>
        <w:t xml:space="preserve">? The basket full of sausages for his birthday of course! </w:t>
      </w:r>
      <w:r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ab/>
        <w:t xml:space="preserve">         (Comp: </w:t>
      </w:r>
      <w:r>
        <w:rPr>
          <w:rFonts w:ascii="Century Gothic" w:hAnsi="Century Gothic"/>
          <w:shd w:val="clear" w:color="auto" w:fill="CCCCCC"/>
          <w:lang w:val="en-US"/>
        </w:rPr>
        <w:t>much</w:t>
      </w:r>
      <w:r>
        <w:rPr>
          <w:rFonts w:ascii="Century Gothic" w:hAnsi="Century Gothic"/>
          <w:lang w:val="en-US"/>
        </w:rPr>
        <w:t xml:space="preserve">; Super: </w:t>
      </w:r>
      <w:r>
        <w:rPr>
          <w:rFonts w:ascii="Century Gothic" w:hAnsi="Century Gothic"/>
          <w:shd w:val="clear" w:color="auto" w:fill="CCCCCC"/>
          <w:lang w:val="en-US"/>
        </w:rPr>
        <w:t>much</w:t>
      </w:r>
      <w:r>
        <w:rPr>
          <w:rFonts w:ascii="Century Gothic" w:hAnsi="Century Gothic"/>
          <w:lang w:val="en-US"/>
        </w:rPr>
        <w:t>)</w:t>
      </w:r>
    </w:p>
    <w:p w14:paraId="53D8350A" w14:textId="77777777" w:rsidR="00D83B7E" w:rsidRDefault="00D83B7E">
      <w:pPr>
        <w:tabs>
          <w:tab w:val="left" w:pos="300"/>
        </w:tabs>
        <w:jc w:val="both"/>
        <w:rPr>
          <w:rFonts w:ascii="Century Gothic" w:hAnsi="Century Gothic"/>
          <w:lang w:val="en-US"/>
        </w:rPr>
      </w:pPr>
    </w:p>
    <w:p w14:paraId="2877B107" w14:textId="77777777" w:rsidR="00D83B7E" w:rsidRDefault="00480A7C">
      <w:pPr>
        <w:numPr>
          <w:ilvl w:val="0"/>
          <w:numId w:val="2"/>
        </w:numPr>
        <w:tabs>
          <w:tab w:val="left" w:pos="300"/>
        </w:tabs>
        <w:spacing w:line="360" w:lineRule="auto"/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For most dogs a cat is </w:t>
      </w:r>
      <w:r>
        <w:rPr>
          <w:rFonts w:ascii="Century Gothic" w:hAnsi="Century Gothic"/>
          <w:shd w:val="clear" w:color="auto" w:fill="66FF00"/>
          <w:lang w:val="en-US"/>
        </w:rPr>
        <w:t>more exciting than</w:t>
      </w:r>
      <w:r>
        <w:rPr>
          <w:rFonts w:ascii="Century Gothic" w:hAnsi="Century Gothic"/>
          <w:lang w:val="en-US"/>
        </w:rPr>
        <w:t xml:space="preserve"> a mouse. But for Winston a mouse is as exciting as a cat – he likes all animals he can chase.     (Comp: </w:t>
      </w:r>
      <w:r>
        <w:rPr>
          <w:rFonts w:ascii="Century Gothic" w:hAnsi="Century Gothic"/>
          <w:shd w:val="clear" w:color="auto" w:fill="CCCCCC"/>
          <w:lang w:val="en-US"/>
        </w:rPr>
        <w:t>exciting</w:t>
      </w:r>
      <w:r>
        <w:rPr>
          <w:rFonts w:ascii="Century Gothic" w:hAnsi="Century Gothic"/>
          <w:lang w:val="en-US"/>
        </w:rPr>
        <w:t>)</w:t>
      </w:r>
    </w:p>
    <w:p w14:paraId="12CF1EB4" w14:textId="77777777" w:rsidR="00D83B7E" w:rsidRDefault="00D83B7E">
      <w:pPr>
        <w:tabs>
          <w:tab w:val="left" w:pos="300"/>
        </w:tabs>
        <w:jc w:val="both"/>
        <w:rPr>
          <w:rFonts w:ascii="Century Gothic" w:hAnsi="Century Gothic"/>
          <w:lang w:val="en-US"/>
        </w:rPr>
      </w:pPr>
    </w:p>
    <w:p w14:paraId="2ED9ABF8" w14:textId="77777777" w:rsidR="00D83B7E" w:rsidRDefault="00480A7C">
      <w:pPr>
        <w:numPr>
          <w:ilvl w:val="0"/>
          <w:numId w:val="2"/>
        </w:numPr>
        <w:tabs>
          <w:tab w:val="left" w:pos="300"/>
        </w:tabs>
        <w:spacing w:line="360" w:lineRule="auto"/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Mr. Goodwill has a lot of free-time activities. He thinks that everything outside is </w:t>
      </w:r>
      <w:r>
        <w:rPr>
          <w:rFonts w:ascii="Century Gothic" w:hAnsi="Century Gothic"/>
          <w:shd w:val="clear" w:color="auto" w:fill="66FF00"/>
          <w:lang w:val="en-US"/>
        </w:rPr>
        <w:t>more wonderful than</w:t>
      </w:r>
      <w:r>
        <w:rPr>
          <w:rFonts w:ascii="Century Gothic" w:hAnsi="Century Gothic"/>
          <w:lang w:val="en-US"/>
        </w:rPr>
        <w:t xml:space="preserve"> anything inside. And everything he</w:t>
      </w:r>
      <w:r>
        <w:rPr>
          <w:rFonts w:ascii="Century Gothic" w:hAnsi="Century Gothic"/>
          <w:lang w:val="en-US"/>
        </w:rPr>
        <w:t xml:space="preserve"> does with Winston is </w:t>
      </w:r>
      <w:r>
        <w:rPr>
          <w:rFonts w:ascii="Century Gothic" w:hAnsi="Century Gothic"/>
          <w:shd w:val="clear" w:color="auto" w:fill="66FF00"/>
          <w:lang w:val="en-US"/>
        </w:rPr>
        <w:t>the most wonderful</w:t>
      </w:r>
      <w:r>
        <w:rPr>
          <w:rFonts w:ascii="Century Gothic" w:hAnsi="Century Gothic"/>
          <w:lang w:val="en-US"/>
        </w:rPr>
        <w:t xml:space="preserve"> time ever!              (Comp: </w:t>
      </w:r>
      <w:r>
        <w:rPr>
          <w:rFonts w:ascii="Century Gothic" w:hAnsi="Century Gothic"/>
          <w:shd w:val="clear" w:color="auto" w:fill="CCCCCC"/>
          <w:lang w:val="en-US"/>
        </w:rPr>
        <w:t>wonderful</w:t>
      </w:r>
      <w:r>
        <w:rPr>
          <w:rFonts w:ascii="Century Gothic" w:hAnsi="Century Gothic"/>
          <w:lang w:val="en-US"/>
        </w:rPr>
        <w:t xml:space="preserve">; Super: </w:t>
      </w:r>
      <w:r>
        <w:rPr>
          <w:rFonts w:ascii="Century Gothic" w:hAnsi="Century Gothic"/>
          <w:shd w:val="clear" w:color="auto" w:fill="CCCCCC"/>
          <w:lang w:val="en-US"/>
        </w:rPr>
        <w:t>wonderful</w:t>
      </w:r>
      <w:r>
        <w:rPr>
          <w:rFonts w:ascii="Century Gothic" w:hAnsi="Century Gothic"/>
          <w:lang w:val="en-US"/>
        </w:rPr>
        <w:t>)</w:t>
      </w:r>
    </w:p>
    <w:p w14:paraId="6FA714FE" w14:textId="77777777" w:rsidR="00D83B7E" w:rsidRDefault="00D83B7E">
      <w:pPr>
        <w:tabs>
          <w:tab w:val="left" w:pos="300"/>
        </w:tabs>
        <w:jc w:val="both"/>
        <w:rPr>
          <w:rFonts w:ascii="Century Gothic" w:hAnsi="Century Gothic"/>
          <w:lang w:val="en-US"/>
        </w:rPr>
      </w:pPr>
    </w:p>
    <w:sectPr w:rsidR="00D83B7E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16A0" w14:textId="77777777" w:rsidR="00000000" w:rsidRDefault="00480A7C">
      <w:r>
        <w:separator/>
      </w:r>
    </w:p>
  </w:endnote>
  <w:endnote w:type="continuationSeparator" w:id="0">
    <w:p w14:paraId="636C03A3" w14:textId="77777777" w:rsidR="00000000" w:rsidRDefault="0048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C951" w14:textId="77777777" w:rsidR="008A2BFD" w:rsidRDefault="00480A7C">
    <w:pPr>
      <w:pStyle w:val="Fuzeile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4</w:t>
    </w:r>
    <w:r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AA910" w14:textId="77777777" w:rsidR="00000000" w:rsidRDefault="00480A7C">
      <w:r>
        <w:rPr>
          <w:color w:val="000000"/>
        </w:rPr>
        <w:separator/>
      </w:r>
    </w:p>
  </w:footnote>
  <w:footnote w:type="continuationSeparator" w:id="0">
    <w:p w14:paraId="7167CDB4" w14:textId="77777777" w:rsidR="00000000" w:rsidRDefault="00480A7C">
      <w:r>
        <w:continuationSeparator/>
      </w:r>
    </w:p>
  </w:footnote>
  <w:footnote w:id="1">
    <w:p w14:paraId="4EED51AC" w14:textId="77777777" w:rsidR="00D83B7E" w:rsidRPr="00480A7C" w:rsidRDefault="00480A7C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480A7C">
        <w:rPr>
          <w:rFonts w:ascii="Arial" w:hAnsi="Arial"/>
          <w:sz w:val="16"/>
          <w:szCs w:val="16"/>
          <w:lang w:val="de-DE"/>
        </w:rPr>
        <w:t>an owner: der Besitzer, die Besitzerin</w:t>
      </w:r>
    </w:p>
  </w:footnote>
  <w:footnote w:id="2">
    <w:p w14:paraId="0163066F" w14:textId="77777777" w:rsidR="00D83B7E" w:rsidRPr="00480A7C" w:rsidRDefault="00480A7C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480A7C">
        <w:rPr>
          <w:rFonts w:ascii="Arial" w:hAnsi="Arial"/>
          <w:sz w:val="16"/>
          <w:szCs w:val="16"/>
          <w:lang w:val="de-DE"/>
        </w:rPr>
        <w:t>comforting: trostbringend, beruhigend</w:t>
      </w:r>
    </w:p>
  </w:footnote>
  <w:footnote w:id="3">
    <w:p w14:paraId="4EFA86B9" w14:textId="77777777" w:rsidR="00D83B7E" w:rsidRPr="00480A7C" w:rsidRDefault="00480A7C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480A7C">
        <w:rPr>
          <w:rFonts w:ascii="Arial" w:hAnsi="Arial"/>
          <w:sz w:val="16"/>
          <w:szCs w:val="16"/>
          <w:lang w:val="de-DE"/>
        </w:rPr>
        <w:t>fashionable: angesagt</w:t>
      </w:r>
    </w:p>
  </w:footnote>
  <w:footnote w:id="4">
    <w:p w14:paraId="7C0F3C19" w14:textId="77777777" w:rsidR="00D83B7E" w:rsidRPr="00480A7C" w:rsidRDefault="00480A7C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480A7C">
        <w:rPr>
          <w:rFonts w:ascii="Arial" w:hAnsi="Arial"/>
          <w:sz w:val="16"/>
          <w:szCs w:val="16"/>
          <w:lang w:val="de-DE"/>
        </w:rPr>
        <w:t>species: (Tier-) Arten</w:t>
      </w:r>
    </w:p>
  </w:footnote>
  <w:footnote w:id="5">
    <w:p w14:paraId="6F818F07" w14:textId="77777777" w:rsidR="00D83B7E" w:rsidRPr="00480A7C" w:rsidRDefault="00480A7C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480A7C">
        <w:rPr>
          <w:rFonts w:ascii="Arial" w:hAnsi="Arial"/>
          <w:sz w:val="16"/>
          <w:szCs w:val="16"/>
          <w:lang w:val="de-DE"/>
        </w:rPr>
        <w:t>recent: neueste/r/s</w:t>
      </w:r>
    </w:p>
  </w:footnote>
  <w:footnote w:id="6">
    <w:p w14:paraId="5858FACD" w14:textId="77777777" w:rsidR="00D83B7E" w:rsidRPr="00480A7C" w:rsidRDefault="00480A7C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480A7C">
        <w:rPr>
          <w:rFonts w:ascii="Arial" w:hAnsi="Arial"/>
          <w:sz w:val="16"/>
          <w:szCs w:val="16"/>
          <w:lang w:val="de-DE"/>
        </w:rPr>
        <w:t xml:space="preserve">the average British person: </w:t>
      </w:r>
      <w:r>
        <w:rPr>
          <w:rFonts w:ascii="Arial" w:hAnsi="Arial"/>
          <w:sz w:val="16"/>
          <w:szCs w:val="16"/>
          <w:lang w:val="de-DE"/>
        </w:rPr>
        <w:t xml:space="preserve">der/ </w:t>
      </w:r>
      <w:proofErr w:type="gramStart"/>
      <w:r>
        <w:rPr>
          <w:rFonts w:ascii="Arial" w:hAnsi="Arial"/>
          <w:sz w:val="16"/>
          <w:szCs w:val="16"/>
          <w:lang w:val="de-DE"/>
        </w:rPr>
        <w:t>die durchschnittliche Brite</w:t>
      </w:r>
      <w:proofErr w:type="gramEnd"/>
      <w:r>
        <w:rPr>
          <w:rFonts w:ascii="Arial" w:hAnsi="Arial"/>
          <w:sz w:val="16"/>
          <w:szCs w:val="16"/>
          <w:lang w:val="de-DE"/>
        </w:rPr>
        <w:t>/ Britin</w:t>
      </w:r>
    </w:p>
  </w:footnote>
  <w:footnote w:id="7">
    <w:p w14:paraId="689A5CAB" w14:textId="77777777" w:rsidR="00D83B7E" w:rsidRPr="00480A7C" w:rsidRDefault="00480A7C">
      <w:pPr>
        <w:pStyle w:val="Footnote"/>
        <w:rPr>
          <w:rFonts w:ascii="Arial" w:hAnsi="Arial"/>
          <w:sz w:val="16"/>
          <w:szCs w:val="16"/>
          <w:lang w:val="de-DE"/>
        </w:rPr>
      </w:pPr>
      <w:r>
        <w:rPr>
          <w:rStyle w:val="Funotenzeichen"/>
        </w:rPr>
        <w:footnoteRef/>
      </w:r>
      <w:r w:rsidRPr="00480A7C">
        <w:rPr>
          <w:rFonts w:ascii="Arial" w:hAnsi="Arial"/>
          <w:sz w:val="16"/>
          <w:szCs w:val="16"/>
          <w:lang w:val="de-DE"/>
        </w:rPr>
        <w:t>rumour has it: es wird gemunkelt/ Gerüchten zuf</w:t>
      </w:r>
      <w:r w:rsidRPr="00480A7C">
        <w:rPr>
          <w:rFonts w:ascii="Arial" w:hAnsi="Arial"/>
          <w:sz w:val="16"/>
          <w:szCs w:val="16"/>
          <w:lang w:val="de-DE"/>
        </w:rPr>
        <w:t>olge</w:t>
      </w:r>
    </w:p>
  </w:footnote>
  <w:footnote w:id="8">
    <w:p w14:paraId="04E1EFEE" w14:textId="77777777" w:rsidR="00D83B7E" w:rsidRDefault="00480A7C">
      <w:pPr>
        <w:pStyle w:val="Footnote"/>
        <w:rPr>
          <w:rFonts w:ascii="Arial" w:hAnsi="Arial"/>
          <w:sz w:val="16"/>
          <w:szCs w:val="16"/>
        </w:rPr>
      </w:pPr>
      <w:r>
        <w:rPr>
          <w:rStyle w:val="Funotenzeichen"/>
        </w:rPr>
        <w:footnoteRef/>
      </w:r>
      <w:r>
        <w:rPr>
          <w:rFonts w:ascii="Arial" w:hAnsi="Arial"/>
          <w:sz w:val="16"/>
          <w:szCs w:val="16"/>
        </w:rPr>
        <w:t xml:space="preserve">In general: </w:t>
      </w:r>
      <w:proofErr w:type="spellStart"/>
      <w:r>
        <w:rPr>
          <w:rFonts w:ascii="Arial" w:hAnsi="Arial"/>
          <w:sz w:val="16"/>
          <w:szCs w:val="16"/>
        </w:rPr>
        <w:t>im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Allgemeinen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2.75pt" o:bullet="t">
        <v:imagedata r:id="rId1" o:title=""/>
      </v:shape>
    </w:pict>
  </w:numPicBullet>
  <w:abstractNum w:abstractNumId="0" w15:restartNumberingAfterBreak="0">
    <w:nsid w:val="08D3432D"/>
    <w:multiLevelType w:val="multilevel"/>
    <w:tmpl w:val="C608A626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9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5B550C1"/>
    <w:multiLevelType w:val="multilevel"/>
    <w:tmpl w:val="7570EA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83B7E"/>
    <w:rsid w:val="00480A7C"/>
    <w:rsid w:val="00D8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ED573E"/>
  <w15:docId w15:val="{B5A66150-7A99-4EF8-AA73-DE91EF83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5132</Characters>
  <Application>Microsoft Office Word</Application>
  <DocSecurity>4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Grupp</dc:creator>
  <cp:lastModifiedBy>Katrin Ulmer</cp:lastModifiedBy>
  <cp:revision>2</cp:revision>
  <dcterms:created xsi:type="dcterms:W3CDTF">2021-08-23T09:07:00Z</dcterms:created>
  <dcterms:modified xsi:type="dcterms:W3CDTF">2021-08-23T09:07:00Z</dcterms:modified>
</cp:coreProperties>
</file>