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E15" w:rsidRPr="00BF1905" w:rsidRDefault="00516E15" w:rsidP="00511B43">
      <w:pPr>
        <w:rPr>
          <w:b/>
          <w:color w:val="6600FF"/>
          <w:sz w:val="40"/>
          <w:szCs w:val="40"/>
          <w:lang w:val="en-GB"/>
        </w:rPr>
      </w:pPr>
      <w:r w:rsidRPr="00BF1905">
        <w:rPr>
          <w:b/>
          <w:color w:val="6600FF"/>
          <w:sz w:val="40"/>
          <w:szCs w:val="40"/>
          <w:lang w:val="en-GB"/>
        </w:rPr>
        <w:t>KEY</w:t>
      </w:r>
      <w:r w:rsidRPr="00BF1905">
        <w:rPr>
          <w:noProof/>
          <w:color w:val="6600FF"/>
          <w:sz w:val="40"/>
          <w:szCs w:val="40"/>
          <w:lang w:val="en-GB"/>
        </w:rPr>
        <w:t xml:space="preserve"> </w:t>
      </w:r>
      <w:r w:rsidRPr="00BF1905">
        <w:rPr>
          <w:b/>
          <w:color w:val="6600FF"/>
          <w:sz w:val="40"/>
          <w:szCs w:val="40"/>
          <w:lang w:val="en-GB"/>
        </w:rPr>
        <w:t>Ellis Island, Hard Version</w:t>
      </w:r>
    </w:p>
    <w:p w:rsidR="009A5410" w:rsidRPr="00BF1905" w:rsidRDefault="0013073C" w:rsidP="0013073C">
      <w:pPr>
        <w:spacing w:before="120" w:after="480"/>
        <w:rPr>
          <w:b/>
          <w:color w:val="6600FF"/>
          <w:sz w:val="40"/>
          <w:szCs w:val="40"/>
          <w:lang w:val="en-GB"/>
        </w:rPr>
      </w:pPr>
      <w:r w:rsidRPr="00080715">
        <w:rPr>
          <w:sz w:val="22"/>
          <w:szCs w:val="22"/>
        </w:rPr>
        <w:t xml:space="preserve">Download </w:t>
      </w:r>
      <w:proofErr w:type="spellStart"/>
      <w:r w:rsidRPr="00080715">
        <w:rPr>
          <w:sz w:val="22"/>
          <w:szCs w:val="22"/>
        </w:rPr>
        <w:t>from</w:t>
      </w:r>
      <w:proofErr w:type="spellEnd"/>
      <w:r w:rsidRPr="00080715">
        <w:rPr>
          <w:sz w:val="22"/>
          <w:szCs w:val="22"/>
        </w:rPr>
        <w:t xml:space="preserve"> </w:t>
      </w:r>
      <w:hyperlink r:id="rId7" w:history="1">
        <w:r w:rsidRPr="00080715">
          <w:rPr>
            <w:rStyle w:val="Hyperlink"/>
            <w:sz w:val="22"/>
            <w:szCs w:val="22"/>
          </w:rPr>
          <w:t>www.englisch-bw.de</w:t>
        </w:r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8" w:history="1">
        <w:r w:rsidRPr="00053465">
          <w:rPr>
            <w:rStyle w:val="Hyperlink"/>
            <w:sz w:val="22"/>
            <w:szCs w:val="22"/>
          </w:rPr>
          <w:t xml:space="preserve">Hör- und </w:t>
        </w:r>
        <w:proofErr w:type="spellStart"/>
        <w:r w:rsidRPr="00053465">
          <w:rPr>
            <w:rStyle w:val="Hyperlink"/>
            <w:sz w:val="22"/>
            <w:szCs w:val="22"/>
          </w:rPr>
          <w:t>Hörsehverstehen</w:t>
        </w:r>
        <w:proofErr w:type="spellEnd"/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9" w:history="1">
        <w:r w:rsidRPr="00053465">
          <w:rPr>
            <w:rStyle w:val="Hyperlink"/>
            <w:sz w:val="22"/>
            <w:szCs w:val="22"/>
          </w:rPr>
          <w:t>Ellis Island</w:t>
        </w:r>
      </w:hyperlink>
    </w:p>
    <w:tbl>
      <w:tblPr>
        <w:tblW w:w="4953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12"/>
        <w:gridCol w:w="5974"/>
        <w:gridCol w:w="147"/>
        <w:gridCol w:w="418"/>
        <w:gridCol w:w="147"/>
        <w:gridCol w:w="40"/>
        <w:gridCol w:w="391"/>
        <w:gridCol w:w="567"/>
        <w:gridCol w:w="284"/>
        <w:gridCol w:w="2405"/>
        <w:gridCol w:w="17"/>
      </w:tblGrid>
      <w:tr w:rsidR="00CE26BD" w:rsidRPr="00AB4468" w:rsidTr="0013073C">
        <w:trPr>
          <w:gridBefore w:val="1"/>
          <w:wBefore w:w="54" w:type="pct"/>
          <w:trHeight w:hRule="exact" w:val="112"/>
        </w:trPr>
        <w:tc>
          <w:tcPr>
            <w:tcW w:w="4945" w:type="pct"/>
            <w:gridSpan w:val="10"/>
            <w:tcBorders>
              <w:bottom w:val="nil"/>
            </w:tcBorders>
            <w:vAlign w:val="center"/>
          </w:tcPr>
          <w:p w:rsidR="00CE26BD" w:rsidRPr="007D1838" w:rsidRDefault="00CE26BD" w:rsidP="009B1B86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</w:tr>
      <w:tr w:rsidR="006E6DCD" w:rsidRPr="00AB4468" w:rsidTr="00FA1A7B">
        <w:trPr>
          <w:gridBefore w:val="1"/>
          <w:wBefore w:w="54" w:type="pct"/>
          <w:trHeight w:hRule="exact" w:val="340"/>
        </w:trPr>
        <w:tc>
          <w:tcPr>
            <w:tcW w:w="4945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6DCD" w:rsidRPr="00BF1905" w:rsidRDefault="0047496A" w:rsidP="006E6DCD">
            <w:pPr>
              <w:spacing w:before="60" w:after="60"/>
              <w:rPr>
                <w:rFonts w:cs="Arial"/>
                <w:i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u w:val="single"/>
                <w:lang w:val="en-GB"/>
              </w:rPr>
              <w:t>Complete</w:t>
            </w:r>
            <w:r w:rsidRPr="00BF1905">
              <w:rPr>
                <w:rFonts w:cs="Arial"/>
                <w:i/>
                <w:color w:val="6600FF"/>
                <w:lang w:val="en-GB"/>
              </w:rPr>
              <w:t xml:space="preserve"> the following sentences.</w:t>
            </w:r>
          </w:p>
        </w:tc>
      </w:tr>
      <w:tr w:rsidR="006E6DCD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tcBorders>
              <w:top w:val="single" w:sz="4" w:space="0" w:color="auto"/>
            </w:tcBorders>
            <w:vAlign w:val="center"/>
          </w:tcPr>
          <w:p w:rsidR="006E6DCD" w:rsidRPr="00BF1905" w:rsidRDefault="001D3D89" w:rsidP="00B7193C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[Between 1892-1954] </w:t>
            </w:r>
            <w:r w:rsidR="00DB542A" w:rsidRPr="00BF1905">
              <w:rPr>
                <w:rFonts w:cs="Arial"/>
                <w:color w:val="6600FF"/>
                <w:lang w:val="en-GB"/>
              </w:rPr>
              <w:t xml:space="preserve">Over twelve million </w:t>
            </w:r>
            <w:r w:rsidR="00B7193C" w:rsidRPr="00BF1905">
              <w:rPr>
                <w:rFonts w:cs="Arial"/>
                <w:color w:val="6600FF"/>
                <w:lang w:val="en-GB"/>
              </w:rPr>
              <w:t xml:space="preserve">people </w:t>
            </w:r>
            <w:r w:rsidR="005B6FE1" w:rsidRPr="00BF1905">
              <w:rPr>
                <w:rFonts w:cs="Arial"/>
                <w:color w:val="6600FF"/>
                <w:lang w:val="en-GB"/>
              </w:rPr>
              <w:t>passed</w:t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</w:tcBorders>
            <w:vAlign w:val="center"/>
          </w:tcPr>
          <w:p w:rsidR="006E6DCD" w:rsidRPr="009A5410" w:rsidRDefault="00B7193C" w:rsidP="00B7193C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 xml:space="preserve">this way. </w:t>
            </w:r>
          </w:p>
        </w:tc>
      </w:tr>
      <w:tr w:rsidR="006E6DCD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vAlign w:val="center"/>
          </w:tcPr>
          <w:p w:rsidR="006E6DCD" w:rsidRPr="00BF1905" w:rsidRDefault="00DB542A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Of the many who came, s</w:t>
            </w:r>
            <w:r w:rsidR="00552F58" w:rsidRPr="00BF1905">
              <w:rPr>
                <w:rFonts w:cs="Arial"/>
                <w:color w:val="6600FF"/>
                <w:lang w:val="en-GB"/>
              </w:rPr>
              <w:t>o</w:t>
            </w:r>
            <w:r w:rsidRPr="00BF1905">
              <w:rPr>
                <w:rFonts w:cs="Arial"/>
                <w:color w:val="6600FF"/>
                <w:lang w:val="en-GB"/>
              </w:rPr>
              <w:t xml:space="preserve">me were </w:t>
            </w:r>
            <w:r w:rsidR="005B6FE1" w:rsidRPr="00BF1905">
              <w:rPr>
                <w:rFonts w:cs="Arial"/>
                <w:color w:val="6600FF"/>
                <w:lang w:val="en-GB"/>
              </w:rPr>
              <w:t>turned</w:t>
            </w:r>
          </w:p>
        </w:tc>
        <w:tc>
          <w:tcPr>
            <w:tcW w:w="1557" w:type="pct"/>
            <w:gridSpan w:val="4"/>
            <w:vAlign w:val="center"/>
          </w:tcPr>
          <w:p w:rsidR="006E6DCD" w:rsidRPr="009A5410" w:rsidRDefault="00B7193C" w:rsidP="00B7193C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 xml:space="preserve">away. </w:t>
            </w:r>
          </w:p>
        </w:tc>
      </w:tr>
      <w:tr w:rsidR="006E6DCD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vAlign w:val="center"/>
          </w:tcPr>
          <w:p w:rsidR="006E6DCD" w:rsidRPr="00BF1905" w:rsidRDefault="00E16456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Europe had always lost its children</w:t>
            </w:r>
            <w:r w:rsidR="005B6FE1" w:rsidRPr="00BF1905">
              <w:rPr>
                <w:rFonts w:cs="Arial"/>
                <w:color w:val="6600FF"/>
                <w:lang w:val="en-GB"/>
              </w:rPr>
              <w:t xml:space="preserve"> to</w:t>
            </w:r>
          </w:p>
        </w:tc>
        <w:tc>
          <w:tcPr>
            <w:tcW w:w="1557" w:type="pct"/>
            <w:gridSpan w:val="4"/>
            <w:vAlign w:val="center"/>
          </w:tcPr>
          <w:p w:rsidR="006E6DCD" w:rsidRPr="009A5410" w:rsidRDefault="00B7193C" w:rsidP="00C96F1F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 xml:space="preserve">America. </w:t>
            </w:r>
          </w:p>
        </w:tc>
      </w:tr>
      <w:tr w:rsidR="00D20D0D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vAlign w:val="center"/>
          </w:tcPr>
          <w:p w:rsidR="00D20D0D" w:rsidRPr="00BF1905" w:rsidRDefault="00D5276A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In America, they were saying, there was a future, perhaps a fortune </w:t>
            </w:r>
            <w:r w:rsidR="00294A45" w:rsidRPr="00BF1905">
              <w:rPr>
                <w:rFonts w:cs="Arial"/>
                <w:color w:val="6600FF"/>
                <w:lang w:val="en-GB"/>
              </w:rPr>
              <w:t>to be</w:t>
            </w:r>
          </w:p>
        </w:tc>
        <w:tc>
          <w:tcPr>
            <w:tcW w:w="1557" w:type="pct"/>
            <w:gridSpan w:val="4"/>
            <w:vAlign w:val="center"/>
          </w:tcPr>
          <w:p w:rsidR="00D20D0D" w:rsidRPr="009A5410" w:rsidRDefault="00B7193C" w:rsidP="00C96F1F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>made.</w:t>
            </w:r>
          </w:p>
        </w:tc>
      </w:tr>
      <w:tr w:rsidR="006F272E" w:rsidRPr="00BF1905" w:rsidTr="00FA1A7B">
        <w:trPr>
          <w:gridBefore w:val="1"/>
          <w:wBefore w:w="54" w:type="pct"/>
          <w:trHeight w:hRule="exact" w:val="624"/>
        </w:trPr>
        <w:tc>
          <w:tcPr>
            <w:tcW w:w="4945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F272E" w:rsidRPr="00BF1905" w:rsidRDefault="006F272E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lang w:val="en-GB"/>
              </w:rPr>
              <w:t xml:space="preserve">Tick the right box, </w:t>
            </w:r>
            <w:r w:rsidRPr="00BF1905">
              <w:rPr>
                <w:rFonts w:cs="Arial"/>
                <w:color w:val="6600FF"/>
                <w:lang w:val="en-GB"/>
              </w:rPr>
              <w:t>(</w:t>
            </w:r>
            <w:r w:rsidR="008C5B8C" w:rsidRPr="00BF1905">
              <w:rPr>
                <w:rFonts w:cs="Arial"/>
                <w:color w:val="6600FF"/>
                <w:lang w:val="en-GB"/>
              </w:rPr>
              <w:sym w:font="Wingdings 2" w:char="F054"/>
            </w:r>
            <w:r w:rsidRPr="00BF1905">
              <w:rPr>
                <w:rFonts w:cs="Arial"/>
                <w:color w:val="6600FF"/>
                <w:lang w:val="en-GB"/>
              </w:rPr>
              <w:t>) sometimes box</w:t>
            </w:r>
            <w:r w:rsidRPr="00BF1905">
              <w:rPr>
                <w:rFonts w:cs="Arial"/>
                <w:color w:val="6600FF"/>
                <w:u w:val="single"/>
                <w:lang w:val="en-GB"/>
              </w:rPr>
              <w:t>es</w:t>
            </w:r>
            <w:r w:rsidRPr="00BF1905">
              <w:rPr>
                <w:rFonts w:cs="Arial"/>
                <w:color w:val="6600FF"/>
                <w:lang w:val="en-GB"/>
              </w:rPr>
              <w:t xml:space="preserve">. 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In Italy and Southern Europe there were new reasons to leave, e.g. </w:t>
            </w:r>
          </w:p>
        </w:tc>
        <w:tc>
          <w:tcPr>
            <w:tcW w:w="275" w:type="pct"/>
            <w:gridSpan w:val="3"/>
            <w:tcBorders>
              <w:top w:val="single" w:sz="4" w:space="0" w:color="auto"/>
            </w:tcBorders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BD34EB" w:rsidRPr="00BF1905" w:rsidRDefault="00BD34EB" w:rsidP="005352F4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political debate.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5352F4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industrial change.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9B1B86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employment.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They gathered to board the ships to America in Sout</w:t>
            </w:r>
            <w:r w:rsidRPr="00BF1905">
              <w:rPr>
                <w:rFonts w:cs="Arial"/>
                <w:color w:val="6600FF"/>
                <w:lang w:val="en-GB"/>
              </w:rPr>
              <w:t>h</w:t>
            </w:r>
            <w:r w:rsidRPr="00BF1905">
              <w:rPr>
                <w:rFonts w:cs="Arial"/>
                <w:color w:val="6600FF"/>
                <w:lang w:val="en-GB"/>
              </w:rPr>
              <w:t xml:space="preserve">ern European ports, e.g. </w:t>
            </w: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bottom w:val="nil"/>
            </w:tcBorders>
            <w:vAlign w:val="center"/>
          </w:tcPr>
          <w:p w:rsidR="00BD34EB" w:rsidRPr="00BF1905" w:rsidRDefault="00BD34EB" w:rsidP="002E0D1A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Tripoli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2E0D1A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Naples.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500495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Antalya.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The police were the historic persecutor of the </w:t>
            </w: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bottom w:val="nil"/>
            </w:tcBorders>
            <w:vAlign w:val="center"/>
          </w:tcPr>
          <w:p w:rsidR="00BD34EB" w:rsidRPr="00BF1905" w:rsidRDefault="00BD34EB" w:rsidP="00D33D11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Armenian.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D774DF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Basque.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bottom w:val="nil"/>
            </w:tcBorders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nil"/>
            </w:tcBorders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D33D11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Spanish.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D774DF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People left for America from </w:t>
            </w: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BD34EB" w:rsidRPr="00BF1905" w:rsidRDefault="00BD34EB" w:rsidP="00137399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Russia.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511B43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Romania.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nil"/>
            </w:tcBorders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Poland.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As a form of transport, the emigrants used </w:t>
            </w:r>
          </w:p>
        </w:tc>
        <w:tc>
          <w:tcPr>
            <w:tcW w:w="275" w:type="pct"/>
            <w:gridSpan w:val="3"/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BD34EB" w:rsidRPr="00BF1905" w:rsidRDefault="00BD34EB" w:rsidP="001D3D89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horse-drawn carriages.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top w:val="nil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C05BAA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double-decker buses.</w:t>
            </w:r>
          </w:p>
        </w:tc>
      </w:tr>
      <w:tr w:rsidR="00BD34EB" w:rsidRPr="00BF1905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D34EB" w:rsidRPr="00BF1905" w:rsidRDefault="00BD34EB" w:rsidP="00123091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diesel engine trains.</w:t>
            </w:r>
          </w:p>
        </w:tc>
      </w:tr>
      <w:tr w:rsidR="006F272E" w:rsidRPr="00AB4468" w:rsidTr="00FA1A7B">
        <w:trPr>
          <w:gridBefore w:val="1"/>
          <w:wBefore w:w="54" w:type="pct"/>
          <w:trHeight w:hRule="exact" w:val="340"/>
        </w:trPr>
        <w:tc>
          <w:tcPr>
            <w:tcW w:w="4945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272E" w:rsidRPr="00BF1905" w:rsidRDefault="0047496A" w:rsidP="000647B2">
            <w:pPr>
              <w:spacing w:before="60" w:after="60"/>
              <w:rPr>
                <w:rFonts w:cs="Arial"/>
                <w:i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u w:val="single"/>
                <w:lang w:val="en-GB"/>
              </w:rPr>
              <w:t>Complete</w:t>
            </w:r>
            <w:r w:rsidRPr="00BF1905">
              <w:rPr>
                <w:rFonts w:cs="Arial"/>
                <w:i/>
                <w:color w:val="6600FF"/>
                <w:lang w:val="en-GB"/>
              </w:rPr>
              <w:t xml:space="preserve"> the following sentences.</w:t>
            </w:r>
          </w:p>
        </w:tc>
      </w:tr>
      <w:tr w:rsidR="00B80EF4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BF1905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Some were birds of passage leaving to seek work and</w:t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A5410" w:rsidRDefault="00B80EF4" w:rsidP="0042312C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>return.</w:t>
            </w:r>
          </w:p>
        </w:tc>
      </w:tr>
      <w:tr w:rsidR="00B80EF4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BF1905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In Eastern Europe the government was taking young boys to</w:t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A5410" w:rsidRDefault="00B80EF4" w:rsidP="00B80EF4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>the army.</w:t>
            </w:r>
          </w:p>
        </w:tc>
      </w:tr>
      <w:tr w:rsidR="00B80EF4" w:rsidRPr="00AB4468" w:rsidTr="00FA1A7B">
        <w:trPr>
          <w:gridBefore w:val="1"/>
          <w:wBefore w:w="54" w:type="pct"/>
        </w:trPr>
        <w:tc>
          <w:tcPr>
            <w:tcW w:w="338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BF1905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Turning back was seldom </w:t>
            </w:r>
          </w:p>
        </w:tc>
        <w:tc>
          <w:tcPr>
            <w:tcW w:w="15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A5410" w:rsidRDefault="00B80EF4" w:rsidP="000439FB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9A5410">
              <w:rPr>
                <w:rFonts w:cs="Arial"/>
                <w:color w:val="FF0000"/>
                <w:w w:val="150"/>
                <w:lang w:val="en-GB"/>
              </w:rPr>
              <w:t>an alternative.</w:t>
            </w:r>
          </w:p>
        </w:tc>
      </w:tr>
      <w:tr w:rsidR="003A64D8" w:rsidRPr="00BD34EB" w:rsidTr="00FA1A7B">
        <w:trPr>
          <w:gridBefore w:val="1"/>
          <w:wBefore w:w="54" w:type="pct"/>
          <w:trHeight w:hRule="exact" w:val="624"/>
        </w:trPr>
        <w:tc>
          <w:tcPr>
            <w:tcW w:w="4945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3A64D8" w:rsidRPr="00BF1905" w:rsidRDefault="003A64D8" w:rsidP="00E64E5A">
            <w:pPr>
              <w:spacing w:before="60" w:after="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lang w:val="en-GB"/>
              </w:rPr>
              <w:t xml:space="preserve">Tick the right box, </w:t>
            </w:r>
            <w:r w:rsidRPr="00BF1905">
              <w:rPr>
                <w:rFonts w:cs="Arial"/>
                <w:color w:val="6600FF"/>
                <w:lang w:val="en-GB"/>
              </w:rPr>
              <w:t>(</w:t>
            </w:r>
            <w:r w:rsidR="008C5B8C" w:rsidRPr="00BF1905">
              <w:rPr>
                <w:rFonts w:cs="Arial"/>
                <w:color w:val="6600FF"/>
                <w:lang w:val="en-GB"/>
              </w:rPr>
              <w:sym w:font="Wingdings 2" w:char="F054"/>
            </w:r>
            <w:r w:rsidRPr="00BF1905">
              <w:rPr>
                <w:rFonts w:cs="Arial"/>
                <w:color w:val="6600FF"/>
                <w:lang w:val="en-GB"/>
              </w:rPr>
              <w:t>) sometimes box</w:t>
            </w:r>
            <w:r w:rsidRPr="00BF1905">
              <w:rPr>
                <w:rFonts w:cs="Arial"/>
                <w:color w:val="6600FF"/>
                <w:u w:val="single"/>
                <w:lang w:val="en-GB"/>
              </w:rPr>
              <w:t>es</w:t>
            </w:r>
            <w:r w:rsidRPr="00BF1905">
              <w:rPr>
                <w:rFonts w:cs="Arial"/>
                <w:color w:val="6600FF"/>
                <w:lang w:val="en-GB"/>
              </w:rPr>
              <w:t xml:space="preserve">. 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Immigrants from the East and North swarmed into </w:t>
            </w:r>
          </w:p>
        </w:tc>
        <w:tc>
          <w:tcPr>
            <w:tcW w:w="275" w:type="pct"/>
            <w:gridSpan w:val="3"/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bottom w:val="nil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Toulon.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top w:val="nil"/>
              <w:bottom w:val="nil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Bremen.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75" w:type="pct"/>
            <w:gridSpan w:val="3"/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top w:val="nil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Bilbao.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 w:val="restart"/>
            <w:vAlign w:val="center"/>
          </w:tcPr>
          <w:p w:rsidR="00BD34EB" w:rsidRPr="00BF1905" w:rsidRDefault="00BD34E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They stood in line together, those who saw America as a</w:t>
            </w:r>
          </w:p>
        </w:tc>
        <w:tc>
          <w:tcPr>
            <w:tcW w:w="275" w:type="pct"/>
            <w:gridSpan w:val="3"/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vAlign w:val="center"/>
          </w:tcPr>
          <w:p w:rsidR="00BD34EB" w:rsidRPr="00BF1905" w:rsidRDefault="00BD34EB" w:rsidP="007D7FBB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symbol of fortune.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top w:val="nil"/>
            </w:tcBorders>
            <w:vAlign w:val="center"/>
          </w:tcPr>
          <w:p w:rsidR="00BD34EB" w:rsidRPr="00AB4468" w:rsidRDefault="00BD34EB" w:rsidP="000647B2">
            <w:pPr>
              <w:spacing w:before="60" w:after="6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557" w:type="pct"/>
            <w:gridSpan w:val="4"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place of civil war.</w:t>
            </w:r>
          </w:p>
        </w:tc>
      </w:tr>
      <w:tr w:rsidR="00BD34EB" w:rsidRPr="00AB4468" w:rsidTr="00FA1A7B">
        <w:trPr>
          <w:gridBefore w:val="1"/>
          <w:wBefore w:w="54" w:type="pct"/>
        </w:trPr>
        <w:tc>
          <w:tcPr>
            <w:tcW w:w="3113" w:type="pct"/>
            <w:gridSpan w:val="3"/>
            <w:vMerge/>
            <w:tcBorders>
              <w:top w:val="nil"/>
              <w:bottom w:val="single" w:sz="4" w:space="0" w:color="auto"/>
            </w:tcBorders>
            <w:vAlign w:val="center"/>
          </w:tcPr>
          <w:p w:rsidR="00BD34EB" w:rsidRPr="00AB4468" w:rsidRDefault="00BD34EB" w:rsidP="000647B2">
            <w:pPr>
              <w:spacing w:before="60" w:after="6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275" w:type="pct"/>
            <w:gridSpan w:val="3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BD34EB" w:rsidRPr="00BF1905" w:rsidRDefault="00BD34E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557" w:type="pct"/>
            <w:gridSpan w:val="4"/>
            <w:tcBorders>
              <w:bottom w:val="single" w:sz="4" w:space="0" w:color="auto"/>
            </w:tcBorders>
            <w:vAlign w:val="center"/>
          </w:tcPr>
          <w:p w:rsidR="00BD34EB" w:rsidRPr="00BF1905" w:rsidRDefault="00BD34E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beacon of hope.</w:t>
            </w:r>
          </w:p>
        </w:tc>
      </w:tr>
      <w:tr w:rsidR="000048D7" w:rsidRPr="00AB4468" w:rsidTr="00FA1A7B">
        <w:trPr>
          <w:gridBefore w:val="1"/>
          <w:wBefore w:w="54" w:type="pct"/>
          <w:trHeight w:hRule="exact" w:val="340"/>
        </w:trPr>
        <w:tc>
          <w:tcPr>
            <w:tcW w:w="4945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AB4468" w:rsidRDefault="000048D7" w:rsidP="00456C5F">
            <w:pPr>
              <w:spacing w:before="60" w:after="60"/>
              <w:rPr>
                <w:rFonts w:cs="Arial"/>
                <w:i/>
                <w:color w:val="0000FF"/>
                <w:lang w:val="en-GB"/>
              </w:rPr>
            </w:pPr>
          </w:p>
        </w:tc>
      </w:tr>
      <w:tr w:rsidR="007E462B" w:rsidRPr="003201BE" w:rsidTr="00FA1A7B">
        <w:trPr>
          <w:gridAfter w:val="1"/>
          <w:wAfter w:w="8" w:type="pct"/>
        </w:trPr>
        <w:tc>
          <w:tcPr>
            <w:tcW w:w="3847" w:type="pct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62B" w:rsidRPr="00BF1905" w:rsidRDefault="009A5410" w:rsidP="008846A3">
            <w:pPr>
              <w:spacing w:before="80" w:after="120"/>
              <w:ind w:left="284"/>
              <w:rPr>
                <w:i/>
                <w:color w:val="6600FF"/>
                <w:u w:val="single"/>
                <w:lang w:val="en-GB"/>
              </w:rPr>
            </w:pPr>
            <w:r>
              <w:lastRenderedPageBreak/>
              <w:br w:type="page"/>
            </w:r>
            <w:r w:rsidR="003201BE" w:rsidRPr="00BF1905">
              <w:rPr>
                <w:rFonts w:cs="Arial"/>
                <w:i/>
                <w:color w:val="6600FF"/>
                <w:u w:val="single"/>
                <w:lang w:val="en-GB"/>
              </w:rPr>
              <w:t>Complete</w:t>
            </w:r>
            <w:r w:rsidR="003201BE" w:rsidRPr="00BF1905">
              <w:rPr>
                <w:rFonts w:cs="Arial"/>
                <w:i/>
                <w:color w:val="6600FF"/>
                <w:lang w:val="en-GB"/>
              </w:rPr>
              <w:t xml:space="preserve"> the following sentences.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62B" w:rsidRPr="00CA24A8" w:rsidRDefault="007E462B" w:rsidP="008846A3">
            <w:pPr>
              <w:spacing w:before="80" w:after="0"/>
              <w:rPr>
                <w:color w:val="0000FF"/>
                <w:lang w:val="en-GB"/>
              </w:rPr>
            </w:pPr>
          </w:p>
        </w:tc>
      </w:tr>
      <w:tr w:rsidR="007E462B" w:rsidRPr="00CA24A8" w:rsidTr="00FA1A7B">
        <w:trPr>
          <w:gridAfter w:val="1"/>
          <w:wAfter w:w="8" w:type="pct"/>
        </w:trPr>
        <w:tc>
          <w:tcPr>
            <w:tcW w:w="3847" w:type="pct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62B" w:rsidRPr="00BF1905" w:rsidRDefault="007E462B" w:rsidP="00D0408C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During epidemics they used chemicals to treat baggage, clothing and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462B" w:rsidRPr="007E462B" w:rsidRDefault="007E462B" w:rsidP="007E462B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7E462B">
              <w:rPr>
                <w:rFonts w:cs="Arial"/>
                <w:color w:val="FF0000"/>
                <w:w w:val="150"/>
                <w:lang w:val="en-GB"/>
              </w:rPr>
              <w:t>people..</w:t>
            </w:r>
          </w:p>
        </w:tc>
      </w:tr>
      <w:tr w:rsidR="007E462B" w:rsidRPr="00CA24A8" w:rsidTr="00FA1A7B">
        <w:trPr>
          <w:gridAfter w:val="1"/>
          <w:wAfter w:w="8" w:type="pct"/>
        </w:trPr>
        <w:tc>
          <w:tcPr>
            <w:tcW w:w="3847" w:type="pct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62B" w:rsidRPr="00BF1905" w:rsidRDefault="007E462B" w:rsidP="00D0408C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Processed and ticketed, they waited for their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462B" w:rsidRPr="007E462B" w:rsidRDefault="007E462B" w:rsidP="007E462B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7E462B">
              <w:rPr>
                <w:rFonts w:cs="Arial"/>
                <w:color w:val="FF0000"/>
                <w:w w:val="150"/>
                <w:lang w:val="en-GB"/>
              </w:rPr>
              <w:t>ship.</w:t>
            </w:r>
          </w:p>
        </w:tc>
      </w:tr>
      <w:tr w:rsidR="007E462B" w:rsidRPr="00CA24A8" w:rsidTr="00FA1A7B">
        <w:trPr>
          <w:gridAfter w:val="1"/>
          <w:wAfter w:w="8" w:type="pct"/>
        </w:trPr>
        <w:tc>
          <w:tcPr>
            <w:tcW w:w="3847" w:type="pct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62B" w:rsidRPr="00BF1905" w:rsidRDefault="007E462B" w:rsidP="00D0408C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The steamship companies understood the profit in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462B" w:rsidRPr="007E462B" w:rsidRDefault="007E462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7E462B">
              <w:rPr>
                <w:rFonts w:cs="Arial"/>
                <w:color w:val="FF0000"/>
                <w:w w:val="150"/>
                <w:lang w:val="en-GB"/>
              </w:rPr>
              <w:t>numbers.</w:t>
            </w:r>
          </w:p>
        </w:tc>
      </w:tr>
      <w:tr w:rsidR="007E462B" w:rsidRPr="00CA24A8" w:rsidTr="00FA1A7B">
        <w:trPr>
          <w:gridAfter w:val="1"/>
          <w:wAfter w:w="8" w:type="pct"/>
        </w:trPr>
        <w:tc>
          <w:tcPr>
            <w:tcW w:w="3847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462B" w:rsidRPr="00CA24A8" w:rsidRDefault="007E462B" w:rsidP="008846A3">
            <w:pPr>
              <w:spacing w:before="60" w:after="60"/>
              <w:ind w:left="284"/>
              <w:rPr>
                <w:color w:val="0000FF"/>
                <w:lang w:val="en-GB"/>
              </w:rPr>
            </w:pP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462B" w:rsidRPr="00CA24A8" w:rsidRDefault="007E462B" w:rsidP="008846A3">
            <w:pPr>
              <w:spacing w:before="60" w:after="60"/>
              <w:rPr>
                <w:color w:val="0000FF"/>
                <w:lang w:val="en-GB"/>
              </w:rPr>
            </w:pPr>
          </w:p>
        </w:tc>
      </w:tr>
      <w:tr w:rsidR="000048D7" w:rsidRPr="00BD34EB" w:rsidTr="00FA1A7B">
        <w:trPr>
          <w:trHeight w:hRule="exact" w:val="680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048D7" w:rsidRPr="00AB4468" w:rsidRDefault="000048D7" w:rsidP="008C5B8C">
            <w:pPr>
              <w:spacing w:before="60" w:after="60"/>
              <w:rPr>
                <w:rFonts w:cs="Arial"/>
                <w:color w:val="0000FF"/>
                <w:lang w:val="en-GB"/>
              </w:rPr>
            </w:pPr>
            <w:r w:rsidRPr="00AB4468">
              <w:rPr>
                <w:rFonts w:cs="Arial"/>
                <w:i/>
                <w:color w:val="0000FF"/>
                <w:lang w:val="en-GB"/>
              </w:rPr>
              <w:t xml:space="preserve">Tick the right box, </w:t>
            </w:r>
            <w:r w:rsidRPr="00AB4468">
              <w:rPr>
                <w:rFonts w:cs="Arial"/>
                <w:color w:val="0000FF"/>
                <w:lang w:val="en-GB"/>
              </w:rPr>
              <w:t>(</w:t>
            </w:r>
            <w:r w:rsidRPr="00AB4468">
              <w:rPr>
                <w:rFonts w:cs="Arial"/>
                <w:color w:val="0000FF"/>
                <w:lang w:val="en-GB"/>
              </w:rPr>
              <w:sym w:font="Wingdings 2" w:char="F054"/>
            </w:r>
            <w:r w:rsidRPr="00AB4468">
              <w:rPr>
                <w:rFonts w:cs="Arial"/>
                <w:color w:val="0000FF"/>
                <w:lang w:val="en-GB"/>
              </w:rPr>
              <w:t>) sometimes box</w:t>
            </w:r>
            <w:r w:rsidRPr="00AB4468">
              <w:rPr>
                <w:rFonts w:cs="Arial"/>
                <w:color w:val="0000FF"/>
                <w:u w:val="single"/>
                <w:lang w:val="en-GB"/>
              </w:rPr>
              <w:t>es</w:t>
            </w:r>
            <w:r w:rsidRPr="00AB4468">
              <w:rPr>
                <w:rFonts w:cs="Arial"/>
                <w:color w:val="0000FF"/>
                <w:lang w:val="en-GB"/>
              </w:rPr>
              <w:t xml:space="preserve">. </w:t>
            </w:r>
          </w:p>
        </w:tc>
      </w:tr>
      <w:tr w:rsidR="00CA420B" w:rsidRPr="00AB4468" w:rsidTr="00FA1A7B">
        <w:tc>
          <w:tcPr>
            <w:tcW w:w="2898" w:type="pct"/>
            <w:gridSpan w:val="2"/>
            <w:vMerge w:val="restart"/>
            <w:tcBorders>
              <w:top w:val="nil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They began a journey that could last from a </w:t>
            </w:r>
          </w:p>
        </w:tc>
        <w:tc>
          <w:tcPr>
            <w:tcW w:w="339" w:type="pct"/>
            <w:gridSpan w:val="3"/>
            <w:tcBorders>
              <w:top w:val="nil"/>
            </w:tcBorders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63" w:type="pct"/>
            <w:gridSpan w:val="6"/>
            <w:tcBorders>
              <w:top w:val="nil"/>
            </w:tcBorders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week to a month.</w:t>
            </w:r>
          </w:p>
        </w:tc>
      </w:tr>
      <w:tr w:rsidR="00CA420B" w:rsidRPr="00BD34EB" w:rsidTr="00FA1A7B">
        <w:tc>
          <w:tcPr>
            <w:tcW w:w="2898" w:type="pct"/>
            <w:gridSpan w:val="2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339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63" w:type="pct"/>
            <w:gridSpan w:val="6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month to half a year.</w:t>
            </w:r>
          </w:p>
        </w:tc>
      </w:tr>
      <w:tr w:rsidR="00CA420B" w:rsidRPr="00BD34EB" w:rsidTr="00FA1A7B">
        <w:tc>
          <w:tcPr>
            <w:tcW w:w="2898" w:type="pct"/>
            <w:gridSpan w:val="2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339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63" w:type="pct"/>
            <w:gridSpan w:val="6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hundred days to five months.</w:t>
            </w:r>
          </w:p>
        </w:tc>
      </w:tr>
      <w:tr w:rsidR="00CA420B" w:rsidRPr="00AB4468" w:rsidTr="00FA1A7B">
        <w:tc>
          <w:tcPr>
            <w:tcW w:w="2898" w:type="pct"/>
            <w:gridSpan w:val="2"/>
            <w:vMerge w:val="restart"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To escape the throbbing engines and the smell of spoilt food those with blankets came </w:t>
            </w:r>
          </w:p>
        </w:tc>
        <w:tc>
          <w:tcPr>
            <w:tcW w:w="339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63" w:type="pct"/>
            <w:gridSpan w:val="6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to check the air.</w:t>
            </w:r>
          </w:p>
        </w:tc>
      </w:tr>
      <w:tr w:rsidR="00CA420B" w:rsidRPr="00AB4468" w:rsidTr="00FA1A7B">
        <w:tc>
          <w:tcPr>
            <w:tcW w:w="2898" w:type="pct"/>
            <w:gridSpan w:val="2"/>
            <w:vMerge/>
            <w:vAlign w:val="center"/>
          </w:tcPr>
          <w:p w:rsidR="00CA420B" w:rsidRPr="00BF1905" w:rsidRDefault="00CA420B" w:rsidP="009B1B86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339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63" w:type="pct"/>
            <w:gridSpan w:val="6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on deck for air. </w:t>
            </w:r>
          </w:p>
        </w:tc>
      </w:tr>
      <w:tr w:rsidR="00CA420B" w:rsidRPr="00AB4468" w:rsidTr="00FA1A7B">
        <w:tc>
          <w:tcPr>
            <w:tcW w:w="2898" w:type="pct"/>
            <w:gridSpan w:val="2"/>
            <w:vMerge/>
            <w:vAlign w:val="center"/>
          </w:tcPr>
          <w:p w:rsidR="00CA420B" w:rsidRPr="00BF1905" w:rsidRDefault="00CA420B" w:rsidP="009B1B86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339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63" w:type="pct"/>
            <w:gridSpan w:val="6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for deck on air.</w:t>
            </w:r>
          </w:p>
        </w:tc>
      </w:tr>
      <w:tr w:rsidR="000048D7" w:rsidRPr="00BF1905" w:rsidTr="00FA1A7B">
        <w:trPr>
          <w:trHeight w:hRule="exact" w:val="56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BF1905" w:rsidRDefault="000048D7" w:rsidP="000647B2">
            <w:pPr>
              <w:spacing w:before="60" w:after="60"/>
              <w:rPr>
                <w:rFonts w:cs="Arial"/>
                <w:i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u w:val="single"/>
                <w:lang w:val="en-GB"/>
              </w:rPr>
              <w:t>Complete</w:t>
            </w:r>
            <w:r w:rsidRPr="00BF1905">
              <w:rPr>
                <w:rFonts w:cs="Arial"/>
                <w:i/>
                <w:color w:val="6600FF"/>
                <w:lang w:val="en-GB"/>
              </w:rPr>
              <w:t xml:space="preserve"> the following sentences.</w:t>
            </w:r>
          </w:p>
        </w:tc>
      </w:tr>
      <w:tr w:rsidR="00CA420B" w:rsidRPr="00AB4468" w:rsidTr="00FA1A7B">
        <w:tc>
          <w:tcPr>
            <w:tcW w:w="3237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They came to a place that had become a legend in their</w:t>
            </w:r>
          </w:p>
        </w:tc>
        <w:tc>
          <w:tcPr>
            <w:tcW w:w="17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AB4468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AB4468">
              <w:rPr>
                <w:rFonts w:cs="Arial"/>
                <w:color w:val="FF0000"/>
                <w:w w:val="150"/>
                <w:lang w:val="en-GB"/>
              </w:rPr>
              <w:t>mind.</w:t>
            </w:r>
          </w:p>
        </w:tc>
      </w:tr>
      <w:tr w:rsidR="00CA420B" w:rsidRPr="00AB4468" w:rsidTr="00FA1A7B">
        <w:tc>
          <w:tcPr>
            <w:tcW w:w="3237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I had a coat, and a dress, and a</w:t>
            </w:r>
          </w:p>
        </w:tc>
        <w:tc>
          <w:tcPr>
            <w:tcW w:w="17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BF1905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BF1905">
              <w:rPr>
                <w:rFonts w:cs="Arial"/>
                <w:color w:val="FF0000"/>
                <w:w w:val="150"/>
                <w:lang w:val="en-GB"/>
              </w:rPr>
              <w:t>pair of shoes.</w:t>
            </w:r>
          </w:p>
        </w:tc>
      </w:tr>
      <w:tr w:rsidR="00CA420B" w:rsidRPr="00AB4468" w:rsidTr="00FA1A7B">
        <w:tc>
          <w:tcPr>
            <w:tcW w:w="3237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They entered the great building and climbed the</w:t>
            </w:r>
          </w:p>
        </w:tc>
        <w:tc>
          <w:tcPr>
            <w:tcW w:w="17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AB4468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AB4468">
              <w:rPr>
                <w:rFonts w:cs="Arial"/>
                <w:color w:val="FF0000"/>
                <w:w w:val="150"/>
                <w:lang w:val="en-GB"/>
              </w:rPr>
              <w:t>stairs.</w:t>
            </w:r>
          </w:p>
        </w:tc>
      </w:tr>
      <w:tr w:rsidR="00CA420B" w:rsidRPr="00AB4468" w:rsidTr="00FA1A7B">
        <w:tc>
          <w:tcPr>
            <w:tcW w:w="3237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For the vast majority, the process lasted less than a</w:t>
            </w:r>
          </w:p>
        </w:tc>
        <w:tc>
          <w:tcPr>
            <w:tcW w:w="17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BF1905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BF1905">
              <w:rPr>
                <w:rFonts w:cs="Arial"/>
                <w:color w:val="FF0000"/>
                <w:w w:val="150"/>
                <w:lang w:val="en-GB"/>
              </w:rPr>
              <w:t xml:space="preserve">day. </w:t>
            </w:r>
          </w:p>
        </w:tc>
      </w:tr>
      <w:tr w:rsidR="00CA420B" w:rsidRPr="00AB4468" w:rsidTr="00FA1A7B">
        <w:tc>
          <w:tcPr>
            <w:tcW w:w="3237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The word government frightened me. Government was </w:t>
            </w:r>
          </w:p>
        </w:tc>
        <w:tc>
          <w:tcPr>
            <w:tcW w:w="17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AB4468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AB4468">
              <w:rPr>
                <w:rFonts w:cs="Arial"/>
                <w:color w:val="FF0000"/>
                <w:w w:val="150"/>
                <w:lang w:val="en-GB"/>
              </w:rPr>
              <w:t>tyranny.</w:t>
            </w:r>
          </w:p>
        </w:tc>
      </w:tr>
      <w:tr w:rsidR="000048D7" w:rsidRPr="00BD34EB" w:rsidTr="00FA1A7B">
        <w:trPr>
          <w:trHeight w:hRule="exact" w:val="680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048D7" w:rsidRPr="00AB4468" w:rsidRDefault="000048D7" w:rsidP="000647B2">
            <w:pPr>
              <w:spacing w:before="60" w:after="60"/>
              <w:rPr>
                <w:rFonts w:cs="Arial"/>
                <w:color w:val="0000FF"/>
                <w:lang w:val="en-GB"/>
              </w:rPr>
            </w:pPr>
            <w:r w:rsidRPr="00AB4468">
              <w:rPr>
                <w:rFonts w:cs="Arial"/>
                <w:i/>
                <w:color w:val="0000FF"/>
                <w:lang w:val="en-GB"/>
              </w:rPr>
              <w:t xml:space="preserve">Tick the right box, </w:t>
            </w:r>
            <w:r w:rsidRPr="00AB4468">
              <w:rPr>
                <w:rFonts w:cs="Arial"/>
                <w:color w:val="0000FF"/>
                <w:lang w:val="en-GB"/>
              </w:rPr>
              <w:t>(</w:t>
            </w:r>
            <w:r w:rsidRPr="00AB4468">
              <w:rPr>
                <w:rFonts w:cs="Arial"/>
                <w:color w:val="0000FF"/>
                <w:lang w:val="en-GB"/>
              </w:rPr>
              <w:sym w:font="Wingdings 2" w:char="F054"/>
            </w:r>
            <w:r w:rsidRPr="00AB4468">
              <w:rPr>
                <w:rFonts w:cs="Arial"/>
                <w:color w:val="0000FF"/>
                <w:lang w:val="en-GB"/>
              </w:rPr>
              <w:t>) sometimes box</w:t>
            </w:r>
            <w:r w:rsidRPr="00AB4468">
              <w:rPr>
                <w:rFonts w:cs="Arial"/>
                <w:color w:val="0000FF"/>
                <w:u w:val="single"/>
                <w:lang w:val="en-GB"/>
              </w:rPr>
              <w:t>es</w:t>
            </w:r>
            <w:r w:rsidRPr="00AB4468">
              <w:rPr>
                <w:rFonts w:cs="Arial"/>
                <w:color w:val="0000FF"/>
                <w:lang w:val="en-GB"/>
              </w:rPr>
              <w:t xml:space="preserve">. 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 w:val="restart"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America did not want the burden of </w:t>
            </w: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9712D5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a wealthy immigrant. 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9712D5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an unhealthy immigrant.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a stealthy immigrant.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 w:val="restart"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Built for fifteen hundred the dining-room often </w:t>
            </w: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sat three thousand.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had three thousand.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fed three thousand.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 w:val="restart"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Each morning the great hall would fill, and the </w:t>
            </w: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8E2C6C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 xml:space="preserve">worries would begin again. 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noise would begin again.</w:t>
            </w:r>
          </w:p>
        </w:tc>
      </w:tr>
      <w:tr w:rsidR="00CA420B" w:rsidRPr="00AB4468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joys would begin again.</w:t>
            </w:r>
          </w:p>
        </w:tc>
      </w:tr>
      <w:tr w:rsidR="00CA420B" w:rsidRPr="00BD34EB" w:rsidTr="00FA1A7B">
        <w:tc>
          <w:tcPr>
            <w:tcW w:w="2968" w:type="pct"/>
            <w:gridSpan w:val="3"/>
            <w:vMerge w:val="restart"/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It was in the great hall, that the majority faced their</w:t>
            </w: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56677A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third and their last test.</w:t>
            </w:r>
          </w:p>
        </w:tc>
      </w:tr>
      <w:tr w:rsidR="00CA420B" w:rsidRPr="00BD34EB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6F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D96899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thirst and a last test.</w:t>
            </w:r>
          </w:p>
        </w:tc>
      </w:tr>
      <w:tr w:rsidR="00CA420B" w:rsidRPr="00BD34EB" w:rsidTr="00FA1A7B">
        <w:tc>
          <w:tcPr>
            <w:tcW w:w="2968" w:type="pct"/>
            <w:gridSpan w:val="3"/>
            <w:vMerge/>
            <w:vAlign w:val="center"/>
          </w:tcPr>
          <w:p w:rsidR="00CA420B" w:rsidRPr="00BF1905" w:rsidRDefault="00CA420B" w:rsidP="000647B2">
            <w:pPr>
              <w:spacing w:before="60" w:after="60"/>
              <w:rPr>
                <w:rFonts w:cs="Arial"/>
                <w:color w:val="6600FF"/>
                <w:lang w:val="en-GB"/>
              </w:rPr>
            </w:pPr>
          </w:p>
        </w:tc>
        <w:tc>
          <w:tcPr>
            <w:tcW w:w="288" w:type="pct"/>
            <w:gridSpan w:val="3"/>
            <w:tcMar>
              <w:left w:w="57" w:type="dxa"/>
            </w:tcMar>
            <w:vAlign w:val="center"/>
          </w:tcPr>
          <w:p w:rsidR="00CA420B" w:rsidRPr="00BF1905" w:rsidRDefault="00CA420B" w:rsidP="008846A3">
            <w:pPr>
              <w:spacing w:before="60" w:after="60"/>
              <w:jc w:val="center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sym w:font="Wingdings" w:char="F078"/>
            </w:r>
          </w:p>
        </w:tc>
        <w:tc>
          <w:tcPr>
            <w:tcW w:w="1744" w:type="pct"/>
            <w:gridSpan w:val="5"/>
            <w:vAlign w:val="center"/>
          </w:tcPr>
          <w:p w:rsidR="00CA420B" w:rsidRPr="00BF1905" w:rsidRDefault="00CA420B" w:rsidP="00D96899">
            <w:pPr>
              <w:spacing w:before="60" w:after="60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first and their last test.</w:t>
            </w:r>
          </w:p>
        </w:tc>
      </w:tr>
      <w:tr w:rsidR="000048D7" w:rsidRPr="00AB4468" w:rsidTr="00FA1A7B">
        <w:trPr>
          <w:trHeight w:hRule="exact" w:val="68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BF1905" w:rsidRDefault="000048D7" w:rsidP="000647B2">
            <w:pPr>
              <w:spacing w:before="60" w:after="60"/>
              <w:rPr>
                <w:rFonts w:cs="Arial"/>
                <w:i/>
                <w:color w:val="6600FF"/>
                <w:lang w:val="en-GB"/>
              </w:rPr>
            </w:pPr>
            <w:r w:rsidRPr="00BF1905">
              <w:rPr>
                <w:rFonts w:cs="Arial"/>
                <w:i/>
                <w:color w:val="6600FF"/>
                <w:u w:val="single"/>
                <w:lang w:val="en-GB"/>
              </w:rPr>
              <w:t>Complete</w:t>
            </w:r>
            <w:r w:rsidRPr="00BF1905">
              <w:rPr>
                <w:rFonts w:cs="Arial"/>
                <w:i/>
                <w:color w:val="6600FF"/>
                <w:lang w:val="en-GB"/>
              </w:rPr>
              <w:t xml:space="preserve"> the following sentences.</w:t>
            </w:r>
          </w:p>
        </w:tc>
      </w:tr>
      <w:tr w:rsidR="00CA420B" w:rsidRPr="00AB4468" w:rsidTr="00FA1A7B">
        <w:tc>
          <w:tcPr>
            <w:tcW w:w="3712" w:type="pct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“It was as if God’s great promise had been</w:t>
            </w:r>
          </w:p>
        </w:tc>
        <w:tc>
          <w:tcPr>
            <w:tcW w:w="12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AB4468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AB4468">
              <w:rPr>
                <w:rFonts w:cs="Arial"/>
                <w:color w:val="FF0000"/>
                <w:w w:val="150"/>
                <w:lang w:val="en-GB"/>
              </w:rPr>
              <w:t xml:space="preserve">fulfilled.” </w:t>
            </w:r>
          </w:p>
        </w:tc>
      </w:tr>
      <w:tr w:rsidR="00CA420B" w:rsidRPr="00AB4468" w:rsidTr="00FA1A7B">
        <w:tc>
          <w:tcPr>
            <w:tcW w:w="3712" w:type="pct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“It’s not my native land but it means more to me than my native</w:t>
            </w:r>
          </w:p>
        </w:tc>
        <w:tc>
          <w:tcPr>
            <w:tcW w:w="12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BF1905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BF1905">
              <w:rPr>
                <w:rFonts w:cs="Arial"/>
                <w:color w:val="FF0000"/>
                <w:w w:val="150"/>
                <w:lang w:val="en-GB"/>
              </w:rPr>
              <w:t>land.”</w:t>
            </w:r>
          </w:p>
        </w:tc>
      </w:tr>
      <w:tr w:rsidR="00CA420B" w:rsidRPr="00AB4468" w:rsidTr="00FA1A7B">
        <w:tc>
          <w:tcPr>
            <w:tcW w:w="3712" w:type="pct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20B" w:rsidRPr="00BF1905" w:rsidRDefault="00CA420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rFonts w:cs="Arial"/>
                <w:color w:val="6600FF"/>
                <w:lang w:val="en-GB"/>
              </w:rPr>
            </w:pPr>
            <w:r w:rsidRPr="00BF1905">
              <w:rPr>
                <w:rFonts w:cs="Arial"/>
                <w:color w:val="6600FF"/>
                <w:lang w:val="en-GB"/>
              </w:rPr>
              <w:t>“I was sure […] that the degradation, the abuse and the privation that we had in Europe we wouldn’t have</w:t>
            </w:r>
          </w:p>
        </w:tc>
        <w:tc>
          <w:tcPr>
            <w:tcW w:w="12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420B" w:rsidRPr="00BF1905" w:rsidRDefault="00CA420B" w:rsidP="008846A3">
            <w:pPr>
              <w:spacing w:before="60" w:after="60"/>
              <w:rPr>
                <w:rFonts w:cs="Arial"/>
                <w:color w:val="FF0000"/>
                <w:w w:val="150"/>
                <w:lang w:val="en-GB"/>
              </w:rPr>
            </w:pPr>
            <w:r w:rsidRPr="00BF1905">
              <w:rPr>
                <w:rFonts w:cs="Arial"/>
                <w:color w:val="FF0000"/>
                <w:w w:val="150"/>
                <w:lang w:val="en-GB"/>
              </w:rPr>
              <w:t>here.”</w:t>
            </w:r>
          </w:p>
        </w:tc>
      </w:tr>
    </w:tbl>
    <w:p w:rsidR="00DB01E2" w:rsidRPr="007D1838" w:rsidRDefault="00DB01E2" w:rsidP="00831B45">
      <w:pPr>
        <w:spacing w:before="0" w:after="0"/>
        <w:rPr>
          <w:sz w:val="2"/>
          <w:szCs w:val="22"/>
          <w:lang w:val="en-US"/>
        </w:rPr>
      </w:pPr>
    </w:p>
    <w:sectPr w:rsidR="00DB01E2" w:rsidRPr="007D1838" w:rsidSect="00DB1ECC">
      <w:type w:val="continuous"/>
      <w:pgSz w:w="11906" w:h="16838" w:code="9"/>
      <w:pgMar w:top="567" w:right="567" w:bottom="510" w:left="851" w:header="567" w:footer="96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A30" w:rsidRDefault="00186A30" w:rsidP="00386F64">
      <w:pPr>
        <w:spacing w:before="0" w:after="0"/>
      </w:pPr>
      <w:r>
        <w:separator/>
      </w:r>
    </w:p>
  </w:endnote>
  <w:endnote w:type="continuationSeparator" w:id="0">
    <w:p w:rsidR="00186A30" w:rsidRDefault="00186A30" w:rsidP="00386F6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A30" w:rsidRDefault="00186A30" w:rsidP="00386F64">
      <w:pPr>
        <w:spacing w:before="0" w:after="0"/>
      </w:pPr>
      <w:r>
        <w:separator/>
      </w:r>
    </w:p>
  </w:footnote>
  <w:footnote w:type="continuationSeparator" w:id="0">
    <w:p w:rsidR="00186A30" w:rsidRDefault="00186A30" w:rsidP="00386F6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45090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213D66"/>
    <w:multiLevelType w:val="hybridMultilevel"/>
    <w:tmpl w:val="998C003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E996E7E"/>
    <w:multiLevelType w:val="hybridMultilevel"/>
    <w:tmpl w:val="ADD65730"/>
    <w:lvl w:ilvl="0" w:tplc="C388B3D6">
      <w:start w:val="1"/>
      <w:numFmt w:val="decimalZero"/>
      <w:lvlText w:val="%1."/>
      <w:lvlJc w:val="right"/>
      <w:pPr>
        <w:ind w:left="4443" w:hanging="190"/>
      </w:pPr>
      <w:rPr>
        <w:rFonts w:ascii="Arial" w:hAnsi="Arial" w:hint="default"/>
        <w:sz w:val="23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21EAB"/>
    <w:multiLevelType w:val="hybridMultilevel"/>
    <w:tmpl w:val="5556395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6B3D26"/>
    <w:multiLevelType w:val="hybridMultilevel"/>
    <w:tmpl w:val="173CD8C0"/>
    <w:lvl w:ilvl="0" w:tplc="0860C436">
      <w:start w:val="1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79419E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  <w:num w:numId="8">
    <w:abstractNumId w:val="5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/>
  <w:attachedTemplate r:id="rId1"/>
  <w:stylePaneFormatFilter w:val="5304"/>
  <w:stylePaneSortMethod w:val="0002"/>
  <w:doNotTrackFormatting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217"/>
    <w:rsid w:val="000048D7"/>
    <w:rsid w:val="0000749B"/>
    <w:rsid w:val="00013422"/>
    <w:rsid w:val="000169DE"/>
    <w:rsid w:val="00024E04"/>
    <w:rsid w:val="000269AC"/>
    <w:rsid w:val="000320D1"/>
    <w:rsid w:val="00033F0F"/>
    <w:rsid w:val="00034687"/>
    <w:rsid w:val="000412E4"/>
    <w:rsid w:val="00042B77"/>
    <w:rsid w:val="000439FB"/>
    <w:rsid w:val="00046650"/>
    <w:rsid w:val="00056F4B"/>
    <w:rsid w:val="00060D36"/>
    <w:rsid w:val="0006246E"/>
    <w:rsid w:val="00063731"/>
    <w:rsid w:val="000647B2"/>
    <w:rsid w:val="000918C8"/>
    <w:rsid w:val="0009191E"/>
    <w:rsid w:val="000944C8"/>
    <w:rsid w:val="0009716D"/>
    <w:rsid w:val="000B1CCF"/>
    <w:rsid w:val="000B2EB5"/>
    <w:rsid w:val="000B5763"/>
    <w:rsid w:val="000B6ACC"/>
    <w:rsid w:val="000D1FF0"/>
    <w:rsid w:val="000D2362"/>
    <w:rsid w:val="000D70A9"/>
    <w:rsid w:val="000D72DA"/>
    <w:rsid w:val="00115926"/>
    <w:rsid w:val="00123091"/>
    <w:rsid w:val="0012480E"/>
    <w:rsid w:val="0012525F"/>
    <w:rsid w:val="00127580"/>
    <w:rsid w:val="0013073C"/>
    <w:rsid w:val="001310C6"/>
    <w:rsid w:val="0013730A"/>
    <w:rsid w:val="00137399"/>
    <w:rsid w:val="00140856"/>
    <w:rsid w:val="001420D8"/>
    <w:rsid w:val="00147C13"/>
    <w:rsid w:val="00150956"/>
    <w:rsid w:val="001512CF"/>
    <w:rsid w:val="00151634"/>
    <w:rsid w:val="0016096B"/>
    <w:rsid w:val="00161849"/>
    <w:rsid w:val="0016315D"/>
    <w:rsid w:val="0016477D"/>
    <w:rsid w:val="0017438F"/>
    <w:rsid w:val="00176460"/>
    <w:rsid w:val="00186A30"/>
    <w:rsid w:val="001962DC"/>
    <w:rsid w:val="001A2347"/>
    <w:rsid w:val="001A4458"/>
    <w:rsid w:val="001A5415"/>
    <w:rsid w:val="001C792B"/>
    <w:rsid w:val="001D3ACC"/>
    <w:rsid w:val="001D3D89"/>
    <w:rsid w:val="001D5D3A"/>
    <w:rsid w:val="001D7E31"/>
    <w:rsid w:val="001F2363"/>
    <w:rsid w:val="001F4C62"/>
    <w:rsid w:val="001F65F3"/>
    <w:rsid w:val="002019FE"/>
    <w:rsid w:val="00204391"/>
    <w:rsid w:val="00204D62"/>
    <w:rsid w:val="00207D65"/>
    <w:rsid w:val="00212F1F"/>
    <w:rsid w:val="00214CCC"/>
    <w:rsid w:val="002153E7"/>
    <w:rsid w:val="00216DAA"/>
    <w:rsid w:val="0022467B"/>
    <w:rsid w:val="002246D4"/>
    <w:rsid w:val="002270B3"/>
    <w:rsid w:val="00231836"/>
    <w:rsid w:val="002328A2"/>
    <w:rsid w:val="00235833"/>
    <w:rsid w:val="00235AB3"/>
    <w:rsid w:val="00237191"/>
    <w:rsid w:val="002411F0"/>
    <w:rsid w:val="00241826"/>
    <w:rsid w:val="002430E8"/>
    <w:rsid w:val="002434AD"/>
    <w:rsid w:val="00250FC8"/>
    <w:rsid w:val="00261FFE"/>
    <w:rsid w:val="00263EA0"/>
    <w:rsid w:val="00273345"/>
    <w:rsid w:val="002768FD"/>
    <w:rsid w:val="00284065"/>
    <w:rsid w:val="00286966"/>
    <w:rsid w:val="002910C2"/>
    <w:rsid w:val="00291D80"/>
    <w:rsid w:val="00294A45"/>
    <w:rsid w:val="00296A06"/>
    <w:rsid w:val="002A1FCD"/>
    <w:rsid w:val="002A2491"/>
    <w:rsid w:val="002B4794"/>
    <w:rsid w:val="002B7DC9"/>
    <w:rsid w:val="002C29A1"/>
    <w:rsid w:val="002C5F72"/>
    <w:rsid w:val="002C7AA1"/>
    <w:rsid w:val="002D7174"/>
    <w:rsid w:val="002E0D1A"/>
    <w:rsid w:val="002E686F"/>
    <w:rsid w:val="002F50D8"/>
    <w:rsid w:val="00305F9D"/>
    <w:rsid w:val="00306835"/>
    <w:rsid w:val="00311E9E"/>
    <w:rsid w:val="003201BE"/>
    <w:rsid w:val="00325C2F"/>
    <w:rsid w:val="00336399"/>
    <w:rsid w:val="00342DCF"/>
    <w:rsid w:val="003474FA"/>
    <w:rsid w:val="00355184"/>
    <w:rsid w:val="0035660C"/>
    <w:rsid w:val="003762C4"/>
    <w:rsid w:val="003810F9"/>
    <w:rsid w:val="00386F64"/>
    <w:rsid w:val="0038701A"/>
    <w:rsid w:val="0039052B"/>
    <w:rsid w:val="003926AD"/>
    <w:rsid w:val="003947E4"/>
    <w:rsid w:val="003A3258"/>
    <w:rsid w:val="003A64D8"/>
    <w:rsid w:val="003B0527"/>
    <w:rsid w:val="003D24D5"/>
    <w:rsid w:val="003E4C43"/>
    <w:rsid w:val="003F1460"/>
    <w:rsid w:val="003F3217"/>
    <w:rsid w:val="003F5547"/>
    <w:rsid w:val="00402121"/>
    <w:rsid w:val="00403C27"/>
    <w:rsid w:val="004107C0"/>
    <w:rsid w:val="004140B8"/>
    <w:rsid w:val="00416D80"/>
    <w:rsid w:val="00421037"/>
    <w:rsid w:val="0042312C"/>
    <w:rsid w:val="00454757"/>
    <w:rsid w:val="00456C5F"/>
    <w:rsid w:val="004718AF"/>
    <w:rsid w:val="0047496A"/>
    <w:rsid w:val="00475694"/>
    <w:rsid w:val="00477722"/>
    <w:rsid w:val="004825AB"/>
    <w:rsid w:val="004A077C"/>
    <w:rsid w:val="004A27E9"/>
    <w:rsid w:val="004C1F4D"/>
    <w:rsid w:val="004C637C"/>
    <w:rsid w:val="004C6FE4"/>
    <w:rsid w:val="004E73EF"/>
    <w:rsid w:val="004F123F"/>
    <w:rsid w:val="00500495"/>
    <w:rsid w:val="00511AB7"/>
    <w:rsid w:val="00511B43"/>
    <w:rsid w:val="00516E15"/>
    <w:rsid w:val="00520BF3"/>
    <w:rsid w:val="005341A7"/>
    <w:rsid w:val="00534C38"/>
    <w:rsid w:val="005352F4"/>
    <w:rsid w:val="0053548B"/>
    <w:rsid w:val="00541090"/>
    <w:rsid w:val="00543EEA"/>
    <w:rsid w:val="005502B0"/>
    <w:rsid w:val="00550359"/>
    <w:rsid w:val="00550F8E"/>
    <w:rsid w:val="00552F58"/>
    <w:rsid w:val="005535D3"/>
    <w:rsid w:val="005559D5"/>
    <w:rsid w:val="00555B21"/>
    <w:rsid w:val="00556CF8"/>
    <w:rsid w:val="00560358"/>
    <w:rsid w:val="00564630"/>
    <w:rsid w:val="0056677A"/>
    <w:rsid w:val="00572DB6"/>
    <w:rsid w:val="00574DAA"/>
    <w:rsid w:val="0058035A"/>
    <w:rsid w:val="00580B22"/>
    <w:rsid w:val="00581D67"/>
    <w:rsid w:val="005848E2"/>
    <w:rsid w:val="00585E10"/>
    <w:rsid w:val="00587D5F"/>
    <w:rsid w:val="005A713E"/>
    <w:rsid w:val="005B1936"/>
    <w:rsid w:val="005B3B79"/>
    <w:rsid w:val="005B6FE1"/>
    <w:rsid w:val="005C3389"/>
    <w:rsid w:val="005C5D31"/>
    <w:rsid w:val="005C7A31"/>
    <w:rsid w:val="005D30DB"/>
    <w:rsid w:val="005D4E26"/>
    <w:rsid w:val="005D7454"/>
    <w:rsid w:val="005E230C"/>
    <w:rsid w:val="005E5FCD"/>
    <w:rsid w:val="00620DD8"/>
    <w:rsid w:val="006344CB"/>
    <w:rsid w:val="00656500"/>
    <w:rsid w:val="006606C0"/>
    <w:rsid w:val="00667532"/>
    <w:rsid w:val="00667549"/>
    <w:rsid w:val="00667808"/>
    <w:rsid w:val="00684014"/>
    <w:rsid w:val="0068430D"/>
    <w:rsid w:val="006876CE"/>
    <w:rsid w:val="0069256F"/>
    <w:rsid w:val="00692911"/>
    <w:rsid w:val="00696422"/>
    <w:rsid w:val="0069786F"/>
    <w:rsid w:val="006A6A62"/>
    <w:rsid w:val="006C5528"/>
    <w:rsid w:val="006D0390"/>
    <w:rsid w:val="006D0A7D"/>
    <w:rsid w:val="006E1EB2"/>
    <w:rsid w:val="006E660E"/>
    <w:rsid w:val="006E6DCD"/>
    <w:rsid w:val="006E7969"/>
    <w:rsid w:val="006F1DE1"/>
    <w:rsid w:val="006F272E"/>
    <w:rsid w:val="006F357C"/>
    <w:rsid w:val="006F4861"/>
    <w:rsid w:val="007012CD"/>
    <w:rsid w:val="007051D2"/>
    <w:rsid w:val="0071427B"/>
    <w:rsid w:val="00714A9E"/>
    <w:rsid w:val="00716126"/>
    <w:rsid w:val="00716893"/>
    <w:rsid w:val="00716C9A"/>
    <w:rsid w:val="00717CD4"/>
    <w:rsid w:val="00717FA9"/>
    <w:rsid w:val="00732812"/>
    <w:rsid w:val="00736234"/>
    <w:rsid w:val="00744826"/>
    <w:rsid w:val="00751B42"/>
    <w:rsid w:val="007709DB"/>
    <w:rsid w:val="0077121C"/>
    <w:rsid w:val="007831A4"/>
    <w:rsid w:val="00792B26"/>
    <w:rsid w:val="007930C0"/>
    <w:rsid w:val="007954A5"/>
    <w:rsid w:val="007A391A"/>
    <w:rsid w:val="007B620B"/>
    <w:rsid w:val="007C4C6D"/>
    <w:rsid w:val="007D1838"/>
    <w:rsid w:val="007D7FBB"/>
    <w:rsid w:val="007E462B"/>
    <w:rsid w:val="00802BE3"/>
    <w:rsid w:val="00805411"/>
    <w:rsid w:val="00810203"/>
    <w:rsid w:val="008131AE"/>
    <w:rsid w:val="008260BA"/>
    <w:rsid w:val="00831B45"/>
    <w:rsid w:val="00834C30"/>
    <w:rsid w:val="00840B83"/>
    <w:rsid w:val="00846AAE"/>
    <w:rsid w:val="00856B0D"/>
    <w:rsid w:val="008572AB"/>
    <w:rsid w:val="0086036E"/>
    <w:rsid w:val="00867060"/>
    <w:rsid w:val="00873FE7"/>
    <w:rsid w:val="008834AC"/>
    <w:rsid w:val="008846A3"/>
    <w:rsid w:val="00895EE2"/>
    <w:rsid w:val="008A029C"/>
    <w:rsid w:val="008A1125"/>
    <w:rsid w:val="008A12DD"/>
    <w:rsid w:val="008B0D94"/>
    <w:rsid w:val="008B4700"/>
    <w:rsid w:val="008C5B8C"/>
    <w:rsid w:val="008C632C"/>
    <w:rsid w:val="008E2C6C"/>
    <w:rsid w:val="008E7B08"/>
    <w:rsid w:val="008F47FB"/>
    <w:rsid w:val="008F51F5"/>
    <w:rsid w:val="008F7D16"/>
    <w:rsid w:val="0092249A"/>
    <w:rsid w:val="00923ECA"/>
    <w:rsid w:val="009300D6"/>
    <w:rsid w:val="00931225"/>
    <w:rsid w:val="00946158"/>
    <w:rsid w:val="009546FB"/>
    <w:rsid w:val="009547D9"/>
    <w:rsid w:val="00956182"/>
    <w:rsid w:val="009712D5"/>
    <w:rsid w:val="0098169D"/>
    <w:rsid w:val="009A22E4"/>
    <w:rsid w:val="009A5410"/>
    <w:rsid w:val="009A64F4"/>
    <w:rsid w:val="009B02B2"/>
    <w:rsid w:val="009B1B86"/>
    <w:rsid w:val="009B56B2"/>
    <w:rsid w:val="009C0502"/>
    <w:rsid w:val="009C38E8"/>
    <w:rsid w:val="009C51AF"/>
    <w:rsid w:val="009D6111"/>
    <w:rsid w:val="009D6FF3"/>
    <w:rsid w:val="009E421E"/>
    <w:rsid w:val="009F1EFC"/>
    <w:rsid w:val="009F41B8"/>
    <w:rsid w:val="009F5721"/>
    <w:rsid w:val="00A03121"/>
    <w:rsid w:val="00A11CAF"/>
    <w:rsid w:val="00A1289B"/>
    <w:rsid w:val="00A33568"/>
    <w:rsid w:val="00A42143"/>
    <w:rsid w:val="00A42A84"/>
    <w:rsid w:val="00A453EA"/>
    <w:rsid w:val="00A46F24"/>
    <w:rsid w:val="00A50394"/>
    <w:rsid w:val="00A50E1C"/>
    <w:rsid w:val="00A61E92"/>
    <w:rsid w:val="00A621EE"/>
    <w:rsid w:val="00A623F5"/>
    <w:rsid w:val="00A648EC"/>
    <w:rsid w:val="00A6537A"/>
    <w:rsid w:val="00A65C71"/>
    <w:rsid w:val="00A70BA7"/>
    <w:rsid w:val="00A82F22"/>
    <w:rsid w:val="00A83071"/>
    <w:rsid w:val="00A83757"/>
    <w:rsid w:val="00A83C4F"/>
    <w:rsid w:val="00A86F88"/>
    <w:rsid w:val="00A93274"/>
    <w:rsid w:val="00A95DA6"/>
    <w:rsid w:val="00A9703D"/>
    <w:rsid w:val="00AA62D5"/>
    <w:rsid w:val="00AA66FE"/>
    <w:rsid w:val="00AA723A"/>
    <w:rsid w:val="00AA740F"/>
    <w:rsid w:val="00AB15D3"/>
    <w:rsid w:val="00AB4468"/>
    <w:rsid w:val="00AD0246"/>
    <w:rsid w:val="00AD134C"/>
    <w:rsid w:val="00AD5968"/>
    <w:rsid w:val="00AE46CE"/>
    <w:rsid w:val="00AE47F2"/>
    <w:rsid w:val="00AF4C99"/>
    <w:rsid w:val="00B024B7"/>
    <w:rsid w:val="00B02A62"/>
    <w:rsid w:val="00B126D8"/>
    <w:rsid w:val="00B159BD"/>
    <w:rsid w:val="00B15E8D"/>
    <w:rsid w:val="00B20E22"/>
    <w:rsid w:val="00B21303"/>
    <w:rsid w:val="00B328D6"/>
    <w:rsid w:val="00B34D55"/>
    <w:rsid w:val="00B43F2E"/>
    <w:rsid w:val="00B4407F"/>
    <w:rsid w:val="00B46216"/>
    <w:rsid w:val="00B542FE"/>
    <w:rsid w:val="00B5646F"/>
    <w:rsid w:val="00B570DD"/>
    <w:rsid w:val="00B7193C"/>
    <w:rsid w:val="00B760B7"/>
    <w:rsid w:val="00B80EF4"/>
    <w:rsid w:val="00B82E60"/>
    <w:rsid w:val="00B8698E"/>
    <w:rsid w:val="00B93B40"/>
    <w:rsid w:val="00B9524B"/>
    <w:rsid w:val="00B979F9"/>
    <w:rsid w:val="00BA037B"/>
    <w:rsid w:val="00BB57CA"/>
    <w:rsid w:val="00BB5B90"/>
    <w:rsid w:val="00BB6BFB"/>
    <w:rsid w:val="00BB7544"/>
    <w:rsid w:val="00BC0139"/>
    <w:rsid w:val="00BC0C1D"/>
    <w:rsid w:val="00BC7625"/>
    <w:rsid w:val="00BD34EB"/>
    <w:rsid w:val="00BE200C"/>
    <w:rsid w:val="00BE5561"/>
    <w:rsid w:val="00BF1905"/>
    <w:rsid w:val="00BF35DB"/>
    <w:rsid w:val="00BF567E"/>
    <w:rsid w:val="00C05BAA"/>
    <w:rsid w:val="00C13E39"/>
    <w:rsid w:val="00C15F8F"/>
    <w:rsid w:val="00C163DD"/>
    <w:rsid w:val="00C1674B"/>
    <w:rsid w:val="00C23293"/>
    <w:rsid w:val="00C45632"/>
    <w:rsid w:val="00C46AC6"/>
    <w:rsid w:val="00C50E95"/>
    <w:rsid w:val="00C60697"/>
    <w:rsid w:val="00C63F1C"/>
    <w:rsid w:val="00C66C08"/>
    <w:rsid w:val="00C72E3D"/>
    <w:rsid w:val="00C8125E"/>
    <w:rsid w:val="00C816DF"/>
    <w:rsid w:val="00C96F1F"/>
    <w:rsid w:val="00CA0458"/>
    <w:rsid w:val="00CA24A8"/>
    <w:rsid w:val="00CA420B"/>
    <w:rsid w:val="00CA5FE9"/>
    <w:rsid w:val="00CB349E"/>
    <w:rsid w:val="00CD1F85"/>
    <w:rsid w:val="00CE26BD"/>
    <w:rsid w:val="00CE2B43"/>
    <w:rsid w:val="00CE35E7"/>
    <w:rsid w:val="00CF1EC6"/>
    <w:rsid w:val="00CF250B"/>
    <w:rsid w:val="00D00D4D"/>
    <w:rsid w:val="00D0408C"/>
    <w:rsid w:val="00D11363"/>
    <w:rsid w:val="00D114CC"/>
    <w:rsid w:val="00D1196C"/>
    <w:rsid w:val="00D14138"/>
    <w:rsid w:val="00D142F9"/>
    <w:rsid w:val="00D169F4"/>
    <w:rsid w:val="00D20D0D"/>
    <w:rsid w:val="00D23F26"/>
    <w:rsid w:val="00D33D11"/>
    <w:rsid w:val="00D4307C"/>
    <w:rsid w:val="00D5100E"/>
    <w:rsid w:val="00D5276A"/>
    <w:rsid w:val="00D63BDD"/>
    <w:rsid w:val="00D67766"/>
    <w:rsid w:val="00D70D46"/>
    <w:rsid w:val="00D71833"/>
    <w:rsid w:val="00D75398"/>
    <w:rsid w:val="00D774DF"/>
    <w:rsid w:val="00D77F11"/>
    <w:rsid w:val="00D87A67"/>
    <w:rsid w:val="00D95E10"/>
    <w:rsid w:val="00D96899"/>
    <w:rsid w:val="00D97D6E"/>
    <w:rsid w:val="00DA20D2"/>
    <w:rsid w:val="00DA487E"/>
    <w:rsid w:val="00DA77E9"/>
    <w:rsid w:val="00DB01E2"/>
    <w:rsid w:val="00DB1CD4"/>
    <w:rsid w:val="00DB1ECC"/>
    <w:rsid w:val="00DB542A"/>
    <w:rsid w:val="00DB5C32"/>
    <w:rsid w:val="00DC3525"/>
    <w:rsid w:val="00DC3D21"/>
    <w:rsid w:val="00DC424C"/>
    <w:rsid w:val="00DD6F7A"/>
    <w:rsid w:val="00DE22AA"/>
    <w:rsid w:val="00DE4C91"/>
    <w:rsid w:val="00E002F8"/>
    <w:rsid w:val="00E00630"/>
    <w:rsid w:val="00E00DC7"/>
    <w:rsid w:val="00E07B39"/>
    <w:rsid w:val="00E1045E"/>
    <w:rsid w:val="00E10F3F"/>
    <w:rsid w:val="00E11FA0"/>
    <w:rsid w:val="00E13F92"/>
    <w:rsid w:val="00E1541C"/>
    <w:rsid w:val="00E1546C"/>
    <w:rsid w:val="00E1599A"/>
    <w:rsid w:val="00E16456"/>
    <w:rsid w:val="00E212AD"/>
    <w:rsid w:val="00E234E8"/>
    <w:rsid w:val="00E45050"/>
    <w:rsid w:val="00E47A3E"/>
    <w:rsid w:val="00E526B9"/>
    <w:rsid w:val="00E52B63"/>
    <w:rsid w:val="00E548AA"/>
    <w:rsid w:val="00E55745"/>
    <w:rsid w:val="00E579C0"/>
    <w:rsid w:val="00E57BD1"/>
    <w:rsid w:val="00E60B36"/>
    <w:rsid w:val="00E60E49"/>
    <w:rsid w:val="00E64E5A"/>
    <w:rsid w:val="00E67E80"/>
    <w:rsid w:val="00E7049A"/>
    <w:rsid w:val="00E91EE2"/>
    <w:rsid w:val="00E92C26"/>
    <w:rsid w:val="00E9318D"/>
    <w:rsid w:val="00E93A37"/>
    <w:rsid w:val="00EA2511"/>
    <w:rsid w:val="00EB0E8D"/>
    <w:rsid w:val="00EC10FB"/>
    <w:rsid w:val="00ED2544"/>
    <w:rsid w:val="00ED2719"/>
    <w:rsid w:val="00ED7136"/>
    <w:rsid w:val="00EE12E2"/>
    <w:rsid w:val="00EE3B14"/>
    <w:rsid w:val="00EE5903"/>
    <w:rsid w:val="00EF2B59"/>
    <w:rsid w:val="00EF78D4"/>
    <w:rsid w:val="00F00A1F"/>
    <w:rsid w:val="00F01BF7"/>
    <w:rsid w:val="00F07613"/>
    <w:rsid w:val="00F1057D"/>
    <w:rsid w:val="00F22441"/>
    <w:rsid w:val="00F2485C"/>
    <w:rsid w:val="00F30896"/>
    <w:rsid w:val="00F35014"/>
    <w:rsid w:val="00F4330F"/>
    <w:rsid w:val="00F52C15"/>
    <w:rsid w:val="00F542E9"/>
    <w:rsid w:val="00F61E78"/>
    <w:rsid w:val="00F64E4C"/>
    <w:rsid w:val="00F6673F"/>
    <w:rsid w:val="00F715A4"/>
    <w:rsid w:val="00F85CA0"/>
    <w:rsid w:val="00F93000"/>
    <w:rsid w:val="00FA1A7B"/>
    <w:rsid w:val="00FA413E"/>
    <w:rsid w:val="00FB1F32"/>
    <w:rsid w:val="00FB30D9"/>
    <w:rsid w:val="00FB64CB"/>
    <w:rsid w:val="00FC34DD"/>
    <w:rsid w:val="00FC66FA"/>
    <w:rsid w:val="00FD5104"/>
    <w:rsid w:val="00FD53DB"/>
    <w:rsid w:val="00FF082A"/>
    <w:rsid w:val="00FF5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44C8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44C8"/>
    <w:pPr>
      <w:keepNext/>
      <w:widowControl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44C8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944C8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944C8"/>
    <w:pPr>
      <w:keepNext/>
      <w:widowControl w:val="0"/>
      <w:outlineLvl w:val="3"/>
    </w:pPr>
    <w:rPr>
      <w:rFonts w:ascii="Calibri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944C8"/>
    <w:pPr>
      <w:widowControl w:val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944C8"/>
    <w:pPr>
      <w:widowControl w:val="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944C8"/>
    <w:pPr>
      <w:widowControl w:val="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944C8"/>
    <w:pPr>
      <w:widowControl w:val="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944C8"/>
    <w:pPr>
      <w:widowControl w:val="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rsid w:val="000944C8"/>
    <w:pPr>
      <w:numPr>
        <w:numId w:val="1"/>
      </w:numPr>
    </w:pPr>
    <w:rPr>
      <w:rFonts w:cs="Arial"/>
    </w:rPr>
  </w:style>
  <w:style w:type="character" w:customStyle="1" w:styleId="Formatvorlage1Zchn">
    <w:name w:val="Formatvorlage1 Zchn"/>
    <w:basedOn w:val="Absatz-Standardschriftart"/>
    <w:link w:val="Formatvorlage1"/>
    <w:rsid w:val="000944C8"/>
    <w:rPr>
      <w:rFonts w:cs="Arial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44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44C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44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44C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44C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44C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44C8"/>
    <w:rPr>
      <w:rFonts w:ascii="Calibri" w:eastAsia="Times New Roman" w:hAnsi="Calibri" w:cs="Times New Roma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44C8"/>
    <w:rPr>
      <w:rFonts w:ascii="Calibri" w:eastAsia="Times New Roman" w:hAnsi="Calibri" w:cs="Times New Roman"/>
      <w:i/>
      <w:iCs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44C8"/>
    <w:rPr>
      <w:rFonts w:ascii="Cambria" w:eastAsia="Times New Roman" w:hAnsi="Cambria" w:cs="Times New Roman"/>
      <w:sz w:val="22"/>
      <w:szCs w:val="22"/>
    </w:rPr>
  </w:style>
  <w:style w:type="paragraph" w:styleId="Titel">
    <w:name w:val="Title"/>
    <w:basedOn w:val="Standard"/>
    <w:next w:val="Standard"/>
    <w:link w:val="TitelZchn"/>
    <w:qFormat/>
    <w:rsid w:val="000944C8"/>
    <w:pPr>
      <w:widowControl w:val="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944C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qFormat/>
    <w:rsid w:val="000944C8"/>
    <w:pPr>
      <w:widowControl w:val="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basedOn w:val="Absatz-Standardschriftart"/>
    <w:link w:val="Untertitel"/>
    <w:rsid w:val="000944C8"/>
    <w:rPr>
      <w:rFonts w:ascii="Cambria" w:eastAsia="Times New Roman" w:hAnsi="Cambria" w:cs="Times New Roman"/>
    </w:rPr>
  </w:style>
  <w:style w:type="character" w:styleId="Fett">
    <w:name w:val="Strong"/>
    <w:uiPriority w:val="22"/>
    <w:qFormat/>
    <w:rsid w:val="000944C8"/>
    <w:rPr>
      <w:b/>
      <w:bCs/>
    </w:rPr>
  </w:style>
  <w:style w:type="character" w:styleId="Hervorhebung">
    <w:name w:val="Emphasis"/>
    <w:uiPriority w:val="20"/>
    <w:qFormat/>
    <w:rsid w:val="000944C8"/>
    <w:rPr>
      <w:i/>
      <w:iCs/>
    </w:rPr>
  </w:style>
  <w:style w:type="paragraph" w:styleId="KeinLeerraum">
    <w:name w:val="No Spacing"/>
    <w:aliases w:val="normal.dotx"/>
    <w:basedOn w:val="Formatvorlage1"/>
    <w:next w:val="Standard"/>
    <w:uiPriority w:val="1"/>
    <w:qFormat/>
    <w:rsid w:val="000944C8"/>
    <w:pPr>
      <w:widowControl w:val="0"/>
      <w:numPr>
        <w:numId w:val="0"/>
      </w:numPr>
    </w:pPr>
  </w:style>
  <w:style w:type="paragraph" w:styleId="Listenabsatz">
    <w:name w:val="List Paragraph"/>
    <w:basedOn w:val="Standard"/>
    <w:uiPriority w:val="34"/>
    <w:qFormat/>
    <w:rsid w:val="000944C8"/>
    <w:pPr>
      <w:widowControl w:val="0"/>
      <w:ind w:left="708"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944C8"/>
    <w:pPr>
      <w:widowControl w:val="0"/>
    </w:pPr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944C8"/>
    <w:rPr>
      <w:i/>
      <w:iCs/>
      <w:color w:val="000000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944C8"/>
    <w:pPr>
      <w:widowControl w:val="0"/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944C8"/>
    <w:rPr>
      <w:rFonts w:eastAsia="Times New Roman" w:cs="Times New Roman"/>
      <w:b/>
      <w:bCs/>
      <w:i/>
      <w:iCs/>
      <w:color w:val="4F81BD"/>
    </w:rPr>
  </w:style>
  <w:style w:type="character" w:styleId="SchwacheHervorhebung">
    <w:name w:val="Subtle Emphasis"/>
    <w:uiPriority w:val="19"/>
    <w:qFormat/>
    <w:rsid w:val="000944C8"/>
    <w:rPr>
      <w:i/>
      <w:iCs/>
      <w:color w:val="808080"/>
    </w:rPr>
  </w:style>
  <w:style w:type="character" w:styleId="IntensiveHervorhebung">
    <w:name w:val="Intense Emphasis"/>
    <w:uiPriority w:val="21"/>
    <w:qFormat/>
    <w:rsid w:val="000944C8"/>
    <w:rPr>
      <w:b/>
      <w:bCs/>
      <w:i/>
      <w:iCs/>
      <w:color w:val="4F81BD"/>
    </w:rPr>
  </w:style>
  <w:style w:type="character" w:styleId="SchwacherVerweis">
    <w:name w:val="Subtle Reference"/>
    <w:uiPriority w:val="31"/>
    <w:qFormat/>
    <w:rsid w:val="000944C8"/>
    <w:rPr>
      <w:smallCaps/>
      <w:color w:val="C0504D"/>
      <w:u w:val="single"/>
    </w:rPr>
  </w:style>
  <w:style w:type="character" w:styleId="IntensiverVerweis">
    <w:name w:val="Intense Reference"/>
    <w:uiPriority w:val="32"/>
    <w:qFormat/>
    <w:rsid w:val="000944C8"/>
    <w:rPr>
      <w:b/>
      <w:bCs/>
      <w:smallCaps/>
      <w:color w:val="C0504D"/>
      <w:spacing w:val="5"/>
      <w:u w:val="single"/>
    </w:rPr>
  </w:style>
  <w:style w:type="character" w:styleId="Buchtitel">
    <w:name w:val="Book Title"/>
    <w:uiPriority w:val="33"/>
    <w:qFormat/>
    <w:rsid w:val="000944C8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944C8"/>
    <w:pPr>
      <w:outlineLvl w:val="9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0944C8"/>
    <w:pPr>
      <w:widowControl w:val="0"/>
    </w:pPr>
    <w:rPr>
      <w:b/>
      <w:bCs/>
    </w:rPr>
  </w:style>
  <w:style w:type="paragraph" w:customStyle="1" w:styleId="Formatvorlage2">
    <w:name w:val="Formatvorlage2"/>
    <w:basedOn w:val="Standard"/>
    <w:qFormat/>
    <w:rsid w:val="000944C8"/>
    <w:pPr>
      <w:widowControl w:val="0"/>
      <w:spacing w:before="100" w:beforeAutospacing="1"/>
    </w:pPr>
  </w:style>
  <w:style w:type="paragraph" w:customStyle="1" w:styleId="mine08-04-22">
    <w:name w:val="mine 08-04-22"/>
    <w:basedOn w:val="Standard"/>
    <w:next w:val="Standard"/>
    <w:autoRedefine/>
    <w:qFormat/>
    <w:rsid w:val="000944C8"/>
    <w:pPr>
      <w:framePr w:wrap="around" w:vAnchor="page" w:hAnchor="text" w:y="1" w:anchorLock="1"/>
      <w:widowControl w:val="0"/>
    </w:pPr>
  </w:style>
  <w:style w:type="paragraph" w:customStyle="1" w:styleId="Formatvorlage3">
    <w:name w:val="Formatvorlage3"/>
    <w:basedOn w:val="Standard"/>
    <w:autoRedefine/>
    <w:qFormat/>
    <w:rsid w:val="000944C8"/>
    <w:pPr>
      <w:widowControl w:val="0"/>
    </w:pPr>
  </w:style>
  <w:style w:type="paragraph" w:styleId="Kopfzeile">
    <w:name w:val="header"/>
    <w:basedOn w:val="Standard"/>
    <w:link w:val="KopfzeileZchn"/>
    <w:uiPriority w:val="99"/>
    <w:semiHidden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944C8"/>
  </w:style>
  <w:style w:type="paragraph" w:styleId="Fuzeile">
    <w:name w:val="footer"/>
    <w:basedOn w:val="Standard"/>
    <w:link w:val="FuzeileZchn"/>
    <w:uiPriority w:val="99"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944C8"/>
  </w:style>
  <w:style w:type="paragraph" w:customStyle="1" w:styleId="E789">
    <w:name w:val="E789"/>
    <w:basedOn w:val="Standard"/>
    <w:qFormat/>
    <w:rsid w:val="000944C8"/>
  </w:style>
  <w:style w:type="table" w:styleId="Tabellengitternetz">
    <w:name w:val="Table Grid"/>
    <w:basedOn w:val="NormaleTabelle"/>
    <w:uiPriority w:val="59"/>
    <w:rsid w:val="0095618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E579C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hv/08ellis-island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CDs%20DVDs%20new\000%20fortbildung\0%20mine\09-03%20wildbad%20compl\H&#246;r-,%20Sehverstehen%20Kbu%20et%20al\prakt%20Beispiele%20Kbu\lc%20template,%20examples\lc%20grid%20universal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lc grid universal.dotx</Template>
  <TotalTime>0</TotalTime>
  <Pages>2</Pages>
  <Words>456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kg</Company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09</dc:creator>
  <cp:lastModifiedBy>Kbu15</cp:lastModifiedBy>
  <cp:revision>2</cp:revision>
  <cp:lastPrinted>2013-02-14T08:20:00Z</cp:lastPrinted>
  <dcterms:created xsi:type="dcterms:W3CDTF">2015-10-22T18:00:00Z</dcterms:created>
  <dcterms:modified xsi:type="dcterms:W3CDTF">2015-10-22T18:00:00Z</dcterms:modified>
</cp:coreProperties>
</file>