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8EF" w:rsidRPr="00B54875" w:rsidRDefault="00FE6956">
      <w:pPr>
        <w:pStyle w:val="StandardWeb"/>
        <w:spacing w:before="20" w:after="20"/>
        <w:rPr>
          <w:lang w:val="en-GB"/>
        </w:rPr>
      </w:pPr>
      <w:r>
        <w:rPr>
          <w:rFonts w:ascii="Arial" w:hAnsi="Arial" w:cs="Arial"/>
          <w:b/>
          <w:color w:val="FF0000"/>
          <w:lang w:val="en-US"/>
        </w:rPr>
        <w:t>Listening Comprehension Test</w:t>
      </w:r>
      <w:r w:rsidR="007419A2">
        <w:rPr>
          <w:rFonts w:ascii="Arial" w:hAnsi="Arial" w:cs="Arial"/>
          <w:b/>
          <w:lang w:val="en-US"/>
        </w:rPr>
        <w:t xml:space="preserve"> </w:t>
      </w:r>
    </w:p>
    <w:p w:rsidR="00E818EF" w:rsidRPr="00B54875" w:rsidRDefault="007419A2">
      <w:pPr>
        <w:pStyle w:val="StandardWeb"/>
        <w:spacing w:before="20" w:after="240"/>
        <w:rPr>
          <w:lang w:val="en-GB"/>
        </w:rPr>
      </w:pPr>
      <w:r>
        <w:rPr>
          <w:rFonts w:ascii="Arial" w:hAnsi="Arial" w:cs="Arial"/>
          <w:lang w:val="en-US"/>
        </w:rPr>
        <w:t>Download the audio file from “</w:t>
      </w:r>
      <w:hyperlink r:id="rId7" w:history="1">
        <w:r>
          <w:rPr>
            <w:rStyle w:val="Hyperlink"/>
            <w:rFonts w:ascii="Arial" w:hAnsi="Arial" w:cs="Arial"/>
            <w:bCs/>
            <w:kern w:val="3"/>
            <w:szCs w:val="48"/>
            <w:lang w:val="en-GB"/>
          </w:rPr>
          <w:t>What Happened to the European Dream</w:t>
        </w:r>
      </w:hyperlink>
      <w:r>
        <w:rPr>
          <w:rFonts w:ascii="Arial" w:hAnsi="Arial" w:cs="Arial"/>
          <w:lang w:val="en-US"/>
        </w:rPr>
        <w:t>” at “</w:t>
      </w:r>
      <w:hyperlink r:id="rId8" w:history="1">
        <w:r>
          <w:rPr>
            <w:rStyle w:val="Hyperlink"/>
            <w:rFonts w:ascii="Arial" w:hAnsi="Arial" w:cs="Arial"/>
            <w:lang w:val="en-US"/>
          </w:rPr>
          <w:t>The Inquiry</w:t>
        </w:r>
      </w:hyperlink>
      <w:r>
        <w:rPr>
          <w:rFonts w:ascii="Arial" w:hAnsi="Arial" w:cs="Arial"/>
          <w:lang w:val="en-US"/>
        </w:rPr>
        <w:t>”</w:t>
      </w:r>
      <w:r>
        <w:rPr>
          <w:rFonts w:ascii="Arial" w:hAnsi="Arial" w:cs="Arial"/>
          <w:b/>
          <w:lang w:val="en-US"/>
        </w:rPr>
        <w:t xml:space="preserve"> </w:t>
      </w:r>
    </w:p>
    <w:p w:rsidR="00E818EF" w:rsidRPr="00B54875" w:rsidRDefault="007419A2" w:rsidP="00E859F1">
      <w:pPr>
        <w:pStyle w:val="StandardWeb"/>
        <w:spacing w:before="20" w:after="20"/>
        <w:ind w:right="423"/>
        <w:jc w:val="right"/>
        <w:rPr>
          <w:lang w:val="en-GB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-210183</wp:posOffset>
            </wp:positionH>
            <wp:positionV relativeFrom="paragraph">
              <wp:posOffset>26032</wp:posOffset>
            </wp:positionV>
            <wp:extent cx="6858000" cy="3797302"/>
            <wp:effectExtent l="0" t="0" r="0" b="0"/>
            <wp:wrapTight wrapText="bothSides">
              <wp:wrapPolygon edited="0">
                <wp:start x="420" y="0"/>
                <wp:lineTo x="420" y="21456"/>
                <wp:lineTo x="21240" y="21456"/>
                <wp:lineTo x="21240" y="0"/>
                <wp:lineTo x="420" y="0"/>
              </wp:wrapPolygon>
            </wp:wrapTight>
            <wp:docPr id="1" name="Bild 1" descr="https://upload.wikimedia.org/wikipedia/commons/thumb/c/c5/Location_European_Union.svg/1200px-Location_European_Union.svg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797302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hyperlink r:id="rId10" w:tooltip="Locator map for the European Union in 2013 - Wikipedia, the free encyclopedia" w:history="1">
        <w:r>
          <w:rPr>
            <w:rStyle w:val="Hyperlink"/>
            <w:i/>
            <w:sz w:val="18"/>
            <w:lang w:val="en-GB"/>
          </w:rPr>
          <w:t>Outline of the European Union</w:t>
        </w:r>
      </w:hyperlink>
      <w:r>
        <w:rPr>
          <w:rStyle w:val="link-https"/>
          <w:i/>
          <w:sz w:val="18"/>
          <w:lang w:val="en-GB"/>
        </w:rPr>
        <w:t xml:space="preserve"> by </w:t>
      </w:r>
      <w:r>
        <w:rPr>
          <w:rStyle w:val="Fett"/>
          <w:b w:val="0"/>
          <w:i/>
          <w:sz w:val="18"/>
          <w:lang w:val="en-GB"/>
        </w:rPr>
        <w:t>Ssolbergj</w:t>
      </w:r>
      <w:r>
        <w:rPr>
          <w:rStyle w:val="Fett"/>
          <w:i/>
          <w:sz w:val="18"/>
          <w:lang w:val="en-GB"/>
        </w:rPr>
        <w:t xml:space="preserve">, </w:t>
      </w:r>
      <w:r>
        <w:rPr>
          <w:rStyle w:val="link-https"/>
          <w:i/>
          <w:sz w:val="18"/>
          <w:lang w:val="en-GB"/>
        </w:rPr>
        <w:t xml:space="preserve">licensed </w:t>
      </w:r>
      <w:r>
        <w:rPr>
          <w:i/>
          <w:sz w:val="18"/>
          <w:lang w:val="en-GB"/>
        </w:rPr>
        <w:t xml:space="preserve">under </w:t>
      </w:r>
      <w:hyperlink r:id="rId11" w:tooltip="Creative Commons" w:history="1">
        <w:r>
          <w:rPr>
            <w:rStyle w:val="Hyperlink"/>
            <w:i/>
            <w:sz w:val="18"/>
            <w:lang w:val="en-GB"/>
          </w:rPr>
          <w:t>Attribution 3.0 International (CC BY 3.0)</w:t>
        </w:r>
      </w:hyperlink>
      <w:r>
        <w:rPr>
          <w:rStyle w:val="link-https"/>
          <w:i/>
          <w:sz w:val="18"/>
          <w:lang w:val="en-GB"/>
        </w:rPr>
        <w:t xml:space="preserve">, </w:t>
      </w:r>
    </w:p>
    <w:p w:rsidR="00E818EF" w:rsidRDefault="007419A2">
      <w:pPr>
        <w:pStyle w:val="berschrift1"/>
        <w:spacing w:before="360"/>
        <w:jc w:val="center"/>
        <w:rPr>
          <w:rFonts w:cs="Arial"/>
          <w:color w:val="auto"/>
          <w:sz w:val="36"/>
          <w:szCs w:val="36"/>
          <w:lang w:val="en-GB"/>
        </w:rPr>
      </w:pPr>
      <w:r>
        <w:rPr>
          <w:rFonts w:cs="Arial"/>
          <w:color w:val="auto"/>
          <w:sz w:val="36"/>
          <w:szCs w:val="36"/>
          <w:lang w:val="en-GB"/>
        </w:rPr>
        <w:t>What happened to the European Dream?</w:t>
      </w:r>
    </w:p>
    <w:p w:rsidR="00E818EF" w:rsidRDefault="007419A2">
      <w:pPr>
        <w:pStyle w:val="berschrift1"/>
        <w:spacing w:before="120" w:after="240"/>
        <w:jc w:val="center"/>
        <w:rPr>
          <w:rFonts w:cs="Arial"/>
          <w:color w:val="auto"/>
          <w:sz w:val="36"/>
          <w:szCs w:val="36"/>
          <w:lang w:val="en-GB"/>
        </w:rPr>
      </w:pPr>
      <w:r>
        <w:rPr>
          <w:rFonts w:cs="Arial"/>
          <w:color w:val="auto"/>
          <w:sz w:val="36"/>
          <w:szCs w:val="36"/>
          <w:lang w:val="en-GB"/>
        </w:rPr>
        <w:t>Listening Comprehension Exercise</w:t>
      </w:r>
    </w:p>
    <w:p w:rsidR="00E818EF" w:rsidRDefault="007419A2">
      <w:pPr>
        <w:pStyle w:val="StandardWeb"/>
        <w:spacing w:before="20" w:after="12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Read the questions. Then listen to the recording. There will be a brief break. Then listen again and check and/or complete your answers.</w:t>
      </w:r>
    </w:p>
    <w:p w:rsidR="000E6682" w:rsidRPr="00B54875" w:rsidRDefault="000E6682" w:rsidP="000E6682">
      <w:pPr>
        <w:pStyle w:val="Listenabsatz"/>
        <w:spacing w:before="360" w:after="120"/>
        <w:ind w:left="0"/>
        <w:rPr>
          <w:lang w:val="en-GB"/>
        </w:rPr>
      </w:pPr>
      <w:r>
        <w:rPr>
          <w:b/>
          <w:i/>
          <w:sz w:val="24"/>
          <w:szCs w:val="24"/>
          <w:lang w:val="en-GB"/>
        </w:rPr>
        <w:t>Examples</w:t>
      </w:r>
      <w:r>
        <w:rPr>
          <w:i/>
          <w:sz w:val="24"/>
          <w:szCs w:val="24"/>
          <w:lang w:val="en-GB"/>
        </w:rPr>
        <w:t xml:space="preserve">: </w:t>
      </w:r>
    </w:p>
    <w:p w:rsidR="00E818EF" w:rsidRDefault="007419A2">
      <w:pPr>
        <w:pStyle w:val="Listenabsatz"/>
        <w:spacing w:before="120" w:after="20"/>
        <w:ind w:left="0"/>
      </w:pPr>
      <w:r>
        <w:rPr>
          <w:i/>
          <w:sz w:val="24"/>
          <w:szCs w:val="24"/>
          <w:lang w:val="en-GB"/>
        </w:rPr>
        <w:t xml:space="preserve">Tick the correct answer. </w:t>
      </w:r>
      <w:r>
        <w:rPr>
          <w:rFonts w:eastAsia="Arial"/>
          <w:sz w:val="24"/>
          <w:szCs w:val="24"/>
          <w:lang w:val="en-US"/>
        </w:rPr>
        <w:t>(1 credit)</w:t>
      </w:r>
    </w:p>
    <w:tbl>
      <w:tblPr>
        <w:tblW w:w="10490" w:type="dxa"/>
        <w:tblInd w:w="2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014"/>
        <w:gridCol w:w="425"/>
        <w:gridCol w:w="425"/>
        <w:gridCol w:w="7626"/>
      </w:tblGrid>
      <w:tr w:rsidR="00E818EF" w:rsidRPr="00FE6956" w:rsidTr="00E818EF">
        <w:trPr>
          <w:trHeight w:val="567"/>
        </w:trPr>
        <w:tc>
          <w:tcPr>
            <w:tcW w:w="20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Pr="00B54875" w:rsidRDefault="007419A2" w:rsidP="00D3751E">
            <w:pPr>
              <w:numPr>
                <w:ilvl w:val="0"/>
                <w:numId w:val="5"/>
              </w:numPr>
              <w:spacing w:before="20" w:after="20" w:line="240" w:lineRule="auto"/>
              <w:ind w:left="368" w:hanging="113"/>
              <w:rPr>
                <w:lang w:val="en-GB"/>
              </w:rPr>
            </w:pPr>
            <w:r>
              <w:rPr>
                <w:i/>
                <w:sz w:val="24"/>
                <w:szCs w:val="24"/>
                <w:lang w:val="en-GB"/>
              </w:rPr>
              <w:t>The refere</w:t>
            </w:r>
            <w:r>
              <w:rPr>
                <w:i/>
                <w:sz w:val="24"/>
                <w:szCs w:val="24"/>
                <w:lang w:val="en-GB"/>
              </w:rPr>
              <w:t>n</w:t>
            </w:r>
            <w:r>
              <w:rPr>
                <w:i/>
                <w:sz w:val="24"/>
                <w:szCs w:val="24"/>
                <w:lang w:val="en-GB"/>
              </w:rPr>
              <w:t xml:space="preserve">dum is about: </w:t>
            </w:r>
            <w:r w:rsidR="00D3751E">
              <w:rPr>
                <w:i/>
                <w:sz w:val="24"/>
                <w:szCs w:val="24"/>
                <w:lang w:val="en-GB"/>
              </w:rPr>
              <w:t>s</w:t>
            </w:r>
            <w:r>
              <w:rPr>
                <w:i/>
                <w:sz w:val="24"/>
                <w:szCs w:val="24"/>
                <w:lang w:val="en-GB"/>
              </w:rPr>
              <w:t>hould the United Kin</w:t>
            </w:r>
            <w:r>
              <w:rPr>
                <w:i/>
                <w:sz w:val="24"/>
                <w:szCs w:val="24"/>
                <w:lang w:val="en-GB"/>
              </w:rPr>
              <w:t>g</w:t>
            </w:r>
            <w:r>
              <w:rPr>
                <w:i/>
                <w:sz w:val="24"/>
                <w:szCs w:val="24"/>
                <w:lang w:val="en-GB"/>
              </w:rPr>
              <w:t>dom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a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7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Pr="00B54875" w:rsidRDefault="007419A2" w:rsidP="00D3751E">
            <w:pPr>
              <w:spacing w:before="20" w:after="20"/>
              <w:rPr>
                <w:lang w:val="en-GB"/>
              </w:rPr>
            </w:pPr>
            <w:r>
              <w:rPr>
                <w:i/>
                <w:sz w:val="24"/>
                <w:szCs w:val="24"/>
                <w:lang w:val="en-GB"/>
              </w:rPr>
              <w:t xml:space="preserve">dismember the European Union or </w:t>
            </w:r>
            <w:r w:rsidR="00D3751E">
              <w:rPr>
                <w:i/>
                <w:sz w:val="24"/>
                <w:szCs w:val="24"/>
                <w:lang w:val="en-GB"/>
              </w:rPr>
              <w:t xml:space="preserve">become </w:t>
            </w:r>
            <w:r>
              <w:rPr>
                <w:i/>
                <w:sz w:val="24"/>
                <w:szCs w:val="24"/>
                <w:lang w:val="en-GB"/>
              </w:rPr>
              <w:t>a member?</w:t>
            </w:r>
          </w:p>
        </w:tc>
      </w:tr>
      <w:tr w:rsidR="00E818EF" w:rsidRPr="00FE6956" w:rsidTr="00E818EF">
        <w:trPr>
          <w:trHeight w:val="567"/>
        </w:trPr>
        <w:tc>
          <w:tcPr>
            <w:tcW w:w="20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numPr>
                <w:ilvl w:val="0"/>
                <w:numId w:val="6"/>
              </w:numPr>
              <w:spacing w:before="20" w:after="20" w:line="240" w:lineRule="auto"/>
              <w:ind w:left="318" w:hanging="142"/>
              <w:rPr>
                <w:rFonts w:eastAsia="Arial"/>
                <w:i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b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</w:t>
            </w:r>
          </w:p>
        </w:tc>
        <w:tc>
          <w:tcPr>
            <w:tcW w:w="7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Pr="00B54875" w:rsidRDefault="007419A2">
            <w:pPr>
              <w:spacing w:before="20" w:after="20"/>
              <w:rPr>
                <w:lang w:val="en-GB"/>
              </w:rPr>
            </w:pPr>
            <w:r>
              <w:rPr>
                <w:i/>
                <w:sz w:val="24"/>
                <w:szCs w:val="24"/>
                <w:lang w:val="en-GB"/>
              </w:rPr>
              <w:t>remain in the European Union or leave the European Union?</w:t>
            </w:r>
          </w:p>
        </w:tc>
      </w:tr>
      <w:tr w:rsidR="00E818EF" w:rsidRPr="00FE6956" w:rsidTr="00E818EF">
        <w:trPr>
          <w:trHeight w:val="567"/>
        </w:trPr>
        <w:tc>
          <w:tcPr>
            <w:tcW w:w="20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numPr>
                <w:ilvl w:val="0"/>
                <w:numId w:val="6"/>
              </w:numPr>
              <w:spacing w:before="20" w:after="20" w:line="240" w:lineRule="auto"/>
              <w:ind w:left="318" w:hanging="142"/>
              <w:rPr>
                <w:rFonts w:eastAsia="Arial"/>
                <w:i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c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7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Pr="00B54875" w:rsidRDefault="007419A2">
            <w:pPr>
              <w:spacing w:before="20" w:after="20"/>
              <w:rPr>
                <w:lang w:val="en-GB"/>
              </w:rPr>
            </w:pPr>
            <w:r>
              <w:rPr>
                <w:i/>
                <w:sz w:val="24"/>
                <w:szCs w:val="24"/>
                <w:lang w:val="en-GB"/>
              </w:rPr>
              <w:t>resist membership of the European Union or join the European Union?</w:t>
            </w:r>
          </w:p>
        </w:tc>
      </w:tr>
      <w:tr w:rsidR="00E818EF" w:rsidRPr="00FE6956" w:rsidTr="00E818EF">
        <w:trPr>
          <w:trHeight w:val="567"/>
        </w:trPr>
        <w:tc>
          <w:tcPr>
            <w:tcW w:w="20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spacing w:before="20" w:after="20"/>
              <w:ind w:left="34"/>
              <w:rPr>
                <w:rFonts w:eastAsia="Arial"/>
                <w:i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d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7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Pr="00B54875" w:rsidRDefault="007419A2">
            <w:pPr>
              <w:spacing w:before="20" w:after="20"/>
              <w:rPr>
                <w:lang w:val="en-GB"/>
              </w:rPr>
            </w:pPr>
            <w:r>
              <w:rPr>
                <w:i/>
                <w:sz w:val="24"/>
                <w:szCs w:val="24"/>
                <w:lang w:val="en-GB"/>
              </w:rPr>
              <w:t>stay in the European Union or leave the European Union?</w:t>
            </w:r>
          </w:p>
        </w:tc>
      </w:tr>
    </w:tbl>
    <w:p w:rsidR="00E818EF" w:rsidRDefault="00E818EF">
      <w:pPr>
        <w:spacing w:after="0" w:line="240" w:lineRule="auto"/>
        <w:rPr>
          <w:sz w:val="24"/>
          <w:szCs w:val="24"/>
          <w:lang w:val="en-GB"/>
        </w:rPr>
      </w:pPr>
    </w:p>
    <w:tbl>
      <w:tblPr>
        <w:tblW w:w="10490" w:type="dxa"/>
        <w:tblInd w:w="2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9101"/>
        <w:gridCol w:w="709"/>
        <w:gridCol w:w="680"/>
      </w:tblGrid>
      <w:tr w:rsidR="00E818EF" w:rsidTr="00E818EF">
        <w:trPr>
          <w:trHeight w:val="567"/>
        </w:trPr>
        <w:tc>
          <w:tcPr>
            <w:tcW w:w="910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pStyle w:val="Listenabsatz"/>
              <w:spacing w:before="20" w:after="20"/>
              <w:ind w:left="0"/>
            </w:pPr>
            <w:r>
              <w:rPr>
                <w:rFonts w:eastAsia="Arial"/>
                <w:i/>
                <w:sz w:val="24"/>
                <w:szCs w:val="24"/>
                <w:lang w:val="en-US"/>
              </w:rPr>
              <w:t>True or false? (1 credit)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i/>
                <w:sz w:val="24"/>
                <w:szCs w:val="24"/>
                <w:lang w:val="en-GB"/>
              </w:rPr>
            </w:pPr>
            <w:r>
              <w:rPr>
                <w:rFonts w:eastAsia="Arial"/>
                <w:i/>
                <w:sz w:val="24"/>
                <w:szCs w:val="24"/>
                <w:lang w:val="en-GB"/>
              </w:rPr>
              <w:t xml:space="preserve">true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i/>
                <w:sz w:val="24"/>
                <w:szCs w:val="24"/>
                <w:lang w:val="en-GB"/>
              </w:rPr>
            </w:pPr>
            <w:r>
              <w:rPr>
                <w:rFonts w:eastAsia="Arial"/>
                <w:i/>
                <w:sz w:val="24"/>
                <w:szCs w:val="24"/>
                <w:lang w:val="en-GB"/>
              </w:rPr>
              <w:t xml:space="preserve">false </w:t>
            </w:r>
          </w:p>
        </w:tc>
      </w:tr>
      <w:tr w:rsidR="00E818EF" w:rsidTr="00E818EF">
        <w:trPr>
          <w:trHeight w:val="567"/>
        </w:trPr>
        <w:tc>
          <w:tcPr>
            <w:tcW w:w="9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Pr="00B54875" w:rsidRDefault="007419A2">
            <w:pPr>
              <w:numPr>
                <w:ilvl w:val="0"/>
                <w:numId w:val="7"/>
              </w:numPr>
              <w:spacing w:before="20" w:after="20" w:line="240" w:lineRule="auto"/>
              <w:ind w:left="398" w:hanging="142"/>
              <w:rPr>
                <w:lang w:val="en-GB"/>
              </w:rPr>
            </w:pPr>
            <w:r>
              <w:rPr>
                <w:i/>
                <w:sz w:val="24"/>
                <w:szCs w:val="24"/>
                <w:lang w:val="en-GB"/>
              </w:rPr>
              <w:t>In several member countries anti-EU parties are getting more popular.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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</w:tr>
    </w:tbl>
    <w:p w:rsidR="00E818EF" w:rsidRPr="00B54875" w:rsidRDefault="007419A2">
      <w:pPr>
        <w:pStyle w:val="StandardWeb"/>
        <w:spacing w:before="240" w:after="0"/>
        <w:jc w:val="center"/>
        <w:rPr>
          <w:lang w:val="en-GB"/>
        </w:rPr>
      </w:pPr>
      <w:r>
        <w:rPr>
          <w:rFonts w:ascii="Arial" w:hAnsi="Arial" w:cs="Arial"/>
          <w:lang w:val="en-GB"/>
        </w:rPr>
        <w:t xml:space="preserve">Download this exercise and key from </w:t>
      </w:r>
      <w:r>
        <w:rPr>
          <w:rFonts w:ascii="Arial" w:hAnsi="Arial" w:cs="Arial"/>
          <w:lang w:val="en-GB"/>
        </w:rPr>
        <w:br/>
      </w:r>
      <w:hyperlink r:id="rId12" w:history="1">
        <w:r>
          <w:rPr>
            <w:rStyle w:val="Hyperlink"/>
            <w:rFonts w:ascii="Arial" w:hAnsi="Arial" w:cs="Arial"/>
            <w:lang w:val="en-GB"/>
          </w:rPr>
          <w:t>www.englisch-bw.de</w:t>
        </w:r>
      </w:hyperlink>
      <w:r>
        <w:rPr>
          <w:rFonts w:ascii="Arial" w:hAnsi="Arial" w:cs="Arial"/>
          <w:lang w:val="en-GB"/>
        </w:rPr>
        <w:t xml:space="preserve"> – </w:t>
      </w:r>
      <w:hyperlink r:id="rId13" w:history="1">
        <w:r>
          <w:rPr>
            <w:rStyle w:val="Hyperlink"/>
            <w:rFonts w:ascii="Arial" w:hAnsi="Arial" w:cs="Arial"/>
            <w:lang w:val="en-GB"/>
          </w:rPr>
          <w:t>Hörverstehen</w:t>
        </w:r>
      </w:hyperlink>
      <w:r>
        <w:rPr>
          <w:rFonts w:ascii="Arial" w:hAnsi="Arial" w:cs="Arial"/>
          <w:lang w:val="en-GB"/>
        </w:rPr>
        <w:t xml:space="preserve"> – </w:t>
      </w:r>
      <w:hyperlink r:id="rId14" w:history="1">
        <w:r>
          <w:rPr>
            <w:rStyle w:val="Hyperlink"/>
            <w:rFonts w:ascii="Arial" w:eastAsia="Calibri" w:hAnsi="Arial" w:cs="Arial"/>
            <w:lang w:val="en-GB" w:eastAsia="en-US"/>
          </w:rPr>
          <w:t>What has become of the European Dream</w:t>
        </w:r>
      </w:hyperlink>
      <w:r>
        <w:rPr>
          <w:rFonts w:ascii="Arial" w:eastAsia="Calibri" w:hAnsi="Arial" w:cs="Arial"/>
          <w:lang w:val="en-GB" w:eastAsia="en-US"/>
        </w:rPr>
        <w:t>?</w:t>
      </w:r>
    </w:p>
    <w:p w:rsidR="003B3FC3" w:rsidRDefault="003B3FC3">
      <w:pPr>
        <w:spacing w:after="60" w:line="240" w:lineRule="auto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br w:type="page"/>
      </w:r>
    </w:p>
    <w:p w:rsidR="00E818EF" w:rsidRDefault="007419A2">
      <w:pPr>
        <w:pStyle w:val="Listenabsatz"/>
        <w:spacing w:after="20"/>
        <w:ind w:left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lastRenderedPageBreak/>
        <w:t>Tick the correct answer.</w:t>
      </w:r>
      <w:r w:rsidR="00C40AD1">
        <w:rPr>
          <w:sz w:val="24"/>
          <w:szCs w:val="24"/>
          <w:lang w:val="en-GB"/>
        </w:rPr>
        <w:t xml:space="preserve"> </w:t>
      </w:r>
      <w:r w:rsidR="00C40AD1" w:rsidRPr="00C40AD1">
        <w:rPr>
          <w:rFonts w:eastAsiaTheme="minorHAnsi"/>
          <w:sz w:val="24"/>
          <w:szCs w:val="24"/>
          <w:lang w:val="en-US"/>
        </w:rPr>
        <w:t>(1 credit)</w:t>
      </w:r>
    </w:p>
    <w:tbl>
      <w:tblPr>
        <w:tblW w:w="10490" w:type="dxa"/>
        <w:tblInd w:w="2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1589"/>
        <w:gridCol w:w="567"/>
        <w:gridCol w:w="567"/>
        <w:gridCol w:w="7767"/>
      </w:tblGrid>
      <w:tr w:rsidR="00E818EF" w:rsidRPr="00FE6956" w:rsidTr="00E818EF">
        <w:trPr>
          <w:trHeight w:val="567"/>
        </w:trPr>
        <w:tc>
          <w:tcPr>
            <w:tcW w:w="15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Pr="00B54875" w:rsidRDefault="007419A2">
            <w:pPr>
              <w:numPr>
                <w:ilvl w:val="0"/>
                <w:numId w:val="5"/>
              </w:numPr>
              <w:spacing w:before="20" w:after="20" w:line="240" w:lineRule="auto"/>
              <w:ind w:left="368" w:hanging="113"/>
              <w:rPr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The pres</w:t>
            </w:r>
            <w:r>
              <w:rPr>
                <w:sz w:val="24"/>
                <w:szCs w:val="24"/>
                <w:lang w:val="en-GB"/>
              </w:rPr>
              <w:t>i</w:t>
            </w:r>
            <w:r>
              <w:rPr>
                <w:sz w:val="24"/>
                <w:szCs w:val="24"/>
                <w:lang w:val="en-GB"/>
              </w:rPr>
              <w:t>dent of the EU co</w:t>
            </w:r>
            <w:r>
              <w:rPr>
                <w:sz w:val="24"/>
                <w:szCs w:val="24"/>
                <w:lang w:val="en-GB"/>
              </w:rPr>
              <w:t>m</w:t>
            </w:r>
            <w:r>
              <w:rPr>
                <w:sz w:val="24"/>
                <w:szCs w:val="24"/>
                <w:lang w:val="en-GB"/>
              </w:rPr>
              <w:t>mission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7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claimed that the EU had never been more attractive. </w:t>
            </w:r>
          </w:p>
        </w:tc>
      </w:tr>
      <w:tr w:rsidR="00E818EF" w:rsidRPr="00FE6956" w:rsidTr="00E818EF">
        <w:trPr>
          <w:trHeight w:val="567"/>
        </w:trPr>
        <w:tc>
          <w:tcPr>
            <w:tcW w:w="1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numPr>
                <w:ilvl w:val="0"/>
                <w:numId w:val="6"/>
              </w:numPr>
              <w:spacing w:before="20" w:after="20" w:line="240" w:lineRule="auto"/>
              <w:ind w:left="318" w:hanging="142"/>
              <w:rPr>
                <w:rFonts w:eastAsia="Arial"/>
                <w:sz w:val="24"/>
                <w:szCs w:val="24"/>
                <w:lang w:val="en-GB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b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7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denied that the EU was unpopular. </w:t>
            </w:r>
          </w:p>
        </w:tc>
      </w:tr>
      <w:tr w:rsidR="00E818EF" w:rsidRPr="00FE6956" w:rsidTr="00E818EF">
        <w:trPr>
          <w:trHeight w:val="567"/>
        </w:trPr>
        <w:tc>
          <w:tcPr>
            <w:tcW w:w="1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numPr>
                <w:ilvl w:val="0"/>
                <w:numId w:val="6"/>
              </w:numPr>
              <w:spacing w:before="20" w:after="20" w:line="240" w:lineRule="auto"/>
              <w:ind w:left="318" w:hanging="142"/>
              <w:rPr>
                <w:rFonts w:eastAsia="Arial"/>
                <w:sz w:val="24"/>
                <w:szCs w:val="24"/>
                <w:lang w:val="en-GB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c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7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said that the EU was as attractive as before.</w:t>
            </w:r>
          </w:p>
        </w:tc>
      </w:tr>
      <w:tr w:rsidR="00E818EF" w:rsidRPr="00FE6956" w:rsidTr="00E818EF">
        <w:trPr>
          <w:trHeight w:val="567"/>
        </w:trPr>
        <w:tc>
          <w:tcPr>
            <w:tcW w:w="1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spacing w:before="20" w:after="20"/>
              <w:ind w:left="34"/>
              <w:rPr>
                <w:rFonts w:eastAsia="Arial"/>
                <w:sz w:val="24"/>
                <w:szCs w:val="24"/>
                <w:lang w:val="en-GB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d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D17ADB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7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stated that the EU had lost some of its appeal. </w:t>
            </w:r>
          </w:p>
        </w:tc>
      </w:tr>
    </w:tbl>
    <w:p w:rsidR="00E818EF" w:rsidRDefault="007419A2" w:rsidP="00FA4164">
      <w:pPr>
        <w:spacing w:before="360" w:after="20"/>
        <w:rPr>
          <w:b/>
          <w:sz w:val="24"/>
          <w:szCs w:val="24"/>
          <w:lang w:val="en-GB"/>
        </w:rPr>
      </w:pPr>
      <w:r>
        <w:rPr>
          <w:b/>
          <w:sz w:val="24"/>
          <w:szCs w:val="24"/>
          <w:lang w:val="en-GB"/>
        </w:rPr>
        <w:t>Part I – a continent rebuilt (1950s)</w:t>
      </w:r>
      <w:r w:rsidR="008F638B">
        <w:rPr>
          <w:b/>
          <w:sz w:val="24"/>
          <w:szCs w:val="24"/>
          <w:lang w:val="en-GB"/>
        </w:rPr>
        <w:t xml:space="preserve"> </w:t>
      </w:r>
      <w:r w:rsidR="008F638B" w:rsidRPr="008F638B">
        <w:rPr>
          <w:sz w:val="24"/>
          <w:szCs w:val="24"/>
          <w:lang w:val="en-GB"/>
        </w:rPr>
        <w:t>(</w:t>
      </w:r>
      <w:r w:rsidR="00356F15">
        <w:rPr>
          <w:sz w:val="24"/>
          <w:szCs w:val="24"/>
          <w:lang w:val="en-GB"/>
        </w:rPr>
        <w:t>~1.30</w:t>
      </w:r>
      <w:r w:rsidR="008F638B">
        <w:rPr>
          <w:sz w:val="24"/>
          <w:szCs w:val="24"/>
          <w:lang w:val="en-GB"/>
        </w:rPr>
        <w:t>)</w:t>
      </w:r>
    </w:p>
    <w:tbl>
      <w:tblPr>
        <w:tblW w:w="10490" w:type="dxa"/>
        <w:tblInd w:w="2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9101"/>
        <w:gridCol w:w="709"/>
        <w:gridCol w:w="680"/>
      </w:tblGrid>
      <w:tr w:rsidR="00E818EF" w:rsidTr="00E818EF">
        <w:trPr>
          <w:trHeight w:val="454"/>
        </w:trPr>
        <w:tc>
          <w:tcPr>
            <w:tcW w:w="910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Pr="00B54875" w:rsidRDefault="007419A2">
            <w:pPr>
              <w:pStyle w:val="Listenabsatz"/>
              <w:spacing w:before="80" w:after="20"/>
              <w:ind w:left="0"/>
              <w:rPr>
                <w:lang w:val="en-GB"/>
              </w:rPr>
            </w:pPr>
            <w:r>
              <w:rPr>
                <w:rFonts w:eastAsia="Arial"/>
                <w:sz w:val="24"/>
                <w:szCs w:val="24"/>
                <w:lang w:val="en-US"/>
              </w:rPr>
              <w:t>True or false? (1 credit each)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8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 xml:space="preserve">true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8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 xml:space="preserve">false </w:t>
            </w:r>
          </w:p>
        </w:tc>
      </w:tr>
      <w:tr w:rsidR="00E818EF" w:rsidTr="00E818EF">
        <w:trPr>
          <w:trHeight w:val="567"/>
        </w:trPr>
        <w:tc>
          <w:tcPr>
            <w:tcW w:w="9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numPr>
                <w:ilvl w:val="0"/>
                <w:numId w:val="5"/>
              </w:numPr>
              <w:spacing w:before="20" w:after="20" w:line="240" w:lineRule="auto"/>
              <w:ind w:left="398" w:hanging="142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Right after World War II Europe faced enormous challenges.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D17ADB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</w:tr>
      <w:tr w:rsidR="00E818EF" w:rsidTr="00E818EF">
        <w:trPr>
          <w:trHeight w:val="567"/>
        </w:trPr>
        <w:tc>
          <w:tcPr>
            <w:tcW w:w="9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numPr>
                <w:ilvl w:val="0"/>
                <w:numId w:val="5"/>
              </w:numPr>
              <w:spacing w:before="20" w:after="20" w:line="240" w:lineRule="auto"/>
              <w:ind w:left="398" w:hanging="142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The so-called Founding Fathers started to redraw European borders.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D17ADB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</w:tr>
      <w:tr w:rsidR="00E818EF" w:rsidTr="00E818EF">
        <w:trPr>
          <w:trHeight w:val="567"/>
        </w:trPr>
        <w:tc>
          <w:tcPr>
            <w:tcW w:w="9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numPr>
                <w:ilvl w:val="0"/>
                <w:numId w:val="5"/>
              </w:numPr>
              <w:spacing w:before="20" w:after="20" w:line="240" w:lineRule="auto"/>
              <w:ind w:left="398" w:hanging="142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Jean Monnet lost his seat in the French parliament in the late 1920s.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D17ADB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</w:tr>
      <w:tr w:rsidR="00E818EF" w:rsidTr="00E818EF">
        <w:trPr>
          <w:trHeight w:val="567"/>
        </w:trPr>
        <w:tc>
          <w:tcPr>
            <w:tcW w:w="9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numPr>
                <w:ilvl w:val="0"/>
                <w:numId w:val="5"/>
              </w:numPr>
              <w:spacing w:before="20" w:after="20" w:line="240" w:lineRule="auto"/>
              <w:ind w:left="398" w:hanging="142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During WWII Robert </w:t>
            </w:r>
            <w:r w:rsidR="00885CB1">
              <w:rPr>
                <w:sz w:val="24"/>
                <w:szCs w:val="24"/>
                <w:lang w:val="en-GB"/>
              </w:rPr>
              <w:t xml:space="preserve">Schuman </w:t>
            </w:r>
            <w:r>
              <w:rPr>
                <w:sz w:val="24"/>
                <w:szCs w:val="24"/>
                <w:lang w:val="en-GB"/>
              </w:rPr>
              <w:t xml:space="preserve">opposed the German occupation of France.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D17ADB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</w:tr>
    </w:tbl>
    <w:p w:rsidR="00E818EF" w:rsidRPr="00B54875" w:rsidRDefault="007419A2" w:rsidP="003B3FC3">
      <w:pPr>
        <w:pStyle w:val="Listenabsatz"/>
        <w:spacing w:after="20"/>
        <w:ind w:left="0"/>
        <w:rPr>
          <w:lang w:val="en-GB"/>
        </w:rPr>
      </w:pPr>
      <w:r>
        <w:rPr>
          <w:sz w:val="24"/>
          <w:szCs w:val="24"/>
          <w:lang w:val="en-GB"/>
        </w:rPr>
        <w:t xml:space="preserve">Tick the correct answer. </w:t>
      </w:r>
      <w:r>
        <w:rPr>
          <w:rFonts w:eastAsia="Arial"/>
          <w:sz w:val="24"/>
          <w:szCs w:val="24"/>
          <w:lang w:val="en-US"/>
        </w:rPr>
        <w:t>(1 credit)</w:t>
      </w:r>
    </w:p>
    <w:tbl>
      <w:tblPr>
        <w:tblW w:w="10490" w:type="dxa"/>
        <w:tblInd w:w="2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297"/>
        <w:gridCol w:w="426"/>
        <w:gridCol w:w="425"/>
        <w:gridCol w:w="5953"/>
        <w:gridCol w:w="709"/>
        <w:gridCol w:w="680"/>
      </w:tblGrid>
      <w:tr w:rsidR="00E818EF" w:rsidRPr="00FE6956" w:rsidTr="00E818EF">
        <w:trPr>
          <w:trHeight w:val="567"/>
        </w:trPr>
        <w:tc>
          <w:tcPr>
            <w:tcW w:w="22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Pr="00B54875" w:rsidRDefault="007419A2">
            <w:pPr>
              <w:numPr>
                <w:ilvl w:val="0"/>
                <w:numId w:val="5"/>
              </w:numPr>
              <w:spacing w:before="20" w:after="20" w:line="240" w:lineRule="auto"/>
              <w:ind w:left="368" w:hanging="113"/>
              <w:rPr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People like </w:t>
            </w:r>
            <w:r w:rsidR="00885CB1">
              <w:rPr>
                <w:sz w:val="24"/>
                <w:szCs w:val="24"/>
                <w:lang w:val="en-GB"/>
              </w:rPr>
              <w:t xml:space="preserve">Schuman </w:t>
            </w:r>
            <w:r>
              <w:rPr>
                <w:sz w:val="24"/>
                <w:szCs w:val="24"/>
                <w:lang w:val="en-GB"/>
              </w:rPr>
              <w:t>and Monnet wanted European states to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a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73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compete with each other for economic supremacy. </w:t>
            </w:r>
          </w:p>
        </w:tc>
      </w:tr>
      <w:tr w:rsidR="00E818EF" w:rsidRPr="00FE6956" w:rsidTr="00E818EF">
        <w:trPr>
          <w:trHeight w:val="567"/>
        </w:trPr>
        <w:tc>
          <w:tcPr>
            <w:tcW w:w="22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numPr>
                <w:ilvl w:val="0"/>
                <w:numId w:val="6"/>
              </w:numPr>
              <w:spacing w:before="20" w:after="20" w:line="240" w:lineRule="auto"/>
              <w:ind w:left="318" w:hanging="142"/>
              <w:rPr>
                <w:rFonts w:eastAsia="Arial"/>
                <w:sz w:val="24"/>
                <w:szCs w:val="24"/>
                <w:lang w:val="en-GB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b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73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join NATO and support the US in Korea. </w:t>
            </w:r>
          </w:p>
        </w:tc>
      </w:tr>
      <w:tr w:rsidR="00E818EF" w:rsidRPr="00FE6956" w:rsidTr="00E818EF">
        <w:trPr>
          <w:trHeight w:val="567"/>
        </w:trPr>
        <w:tc>
          <w:tcPr>
            <w:tcW w:w="22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numPr>
                <w:ilvl w:val="0"/>
                <w:numId w:val="6"/>
              </w:numPr>
              <w:spacing w:before="20" w:after="20" w:line="240" w:lineRule="auto"/>
              <w:ind w:left="318" w:hanging="142"/>
              <w:rPr>
                <w:rFonts w:eastAsia="Arial"/>
                <w:sz w:val="24"/>
                <w:szCs w:val="24"/>
                <w:lang w:val="en-GB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c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B224D6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73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live in peace and cooperate economically. </w:t>
            </w:r>
          </w:p>
        </w:tc>
      </w:tr>
      <w:tr w:rsidR="00E818EF" w:rsidRPr="00FE6956" w:rsidTr="00E818EF">
        <w:trPr>
          <w:trHeight w:val="567"/>
        </w:trPr>
        <w:tc>
          <w:tcPr>
            <w:tcW w:w="22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spacing w:before="20" w:after="20"/>
              <w:ind w:left="34"/>
              <w:rPr>
                <w:rFonts w:eastAsia="Arial"/>
                <w:sz w:val="24"/>
                <w:szCs w:val="24"/>
                <w:lang w:val="en-GB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d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73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unite and fight the Soviet Union. </w:t>
            </w:r>
          </w:p>
        </w:tc>
      </w:tr>
      <w:tr w:rsidR="00E818EF" w:rsidTr="00E818EF">
        <w:trPr>
          <w:trHeight w:val="454"/>
        </w:trPr>
        <w:tc>
          <w:tcPr>
            <w:tcW w:w="9101" w:type="dxa"/>
            <w:gridSpan w:val="4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 w:rsidP="003B3FC3">
            <w:pPr>
              <w:pStyle w:val="Listenabsatz"/>
              <w:spacing w:after="20"/>
              <w:ind w:left="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True or false? (1 credit each)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 w:rsidP="003B3FC3">
            <w:pPr>
              <w:pStyle w:val="Listenabsatz"/>
              <w:spacing w:after="20"/>
              <w:ind w:left="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true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 w:rsidP="003B3FC3">
            <w:pPr>
              <w:pStyle w:val="Listenabsatz"/>
              <w:spacing w:after="20"/>
              <w:ind w:left="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false </w:t>
            </w:r>
          </w:p>
        </w:tc>
      </w:tr>
      <w:tr w:rsidR="00E818EF" w:rsidTr="00E818EF">
        <w:trPr>
          <w:trHeight w:val="567"/>
        </w:trPr>
        <w:tc>
          <w:tcPr>
            <w:tcW w:w="91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numPr>
                <w:ilvl w:val="0"/>
                <w:numId w:val="5"/>
              </w:numPr>
              <w:spacing w:before="20" w:after="20" w:line="240" w:lineRule="auto"/>
              <w:ind w:left="398" w:hanging="142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Just after WWII Germany had most of Europe’s steel.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D17ADB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</w:tr>
      <w:tr w:rsidR="00E818EF" w:rsidTr="00E818EF">
        <w:trPr>
          <w:trHeight w:val="567"/>
        </w:trPr>
        <w:tc>
          <w:tcPr>
            <w:tcW w:w="91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numPr>
                <w:ilvl w:val="0"/>
                <w:numId w:val="5"/>
              </w:numPr>
              <w:spacing w:before="20" w:after="20" w:line="240" w:lineRule="auto"/>
              <w:ind w:left="398" w:hanging="142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The policy was taking away what Germany had.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D17ADB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</w:tr>
    </w:tbl>
    <w:p w:rsidR="00E818EF" w:rsidRPr="00B54875" w:rsidRDefault="007419A2" w:rsidP="003B3FC3">
      <w:pPr>
        <w:pStyle w:val="Listenabsatz"/>
        <w:spacing w:after="20" w:line="240" w:lineRule="auto"/>
        <w:ind w:left="398" w:hanging="142"/>
        <w:rPr>
          <w:lang w:val="en-GB"/>
        </w:rPr>
      </w:pPr>
      <w:r>
        <w:rPr>
          <w:sz w:val="24"/>
          <w:szCs w:val="24"/>
          <w:lang w:val="en-GB"/>
        </w:rPr>
        <w:t xml:space="preserve">Tick the correct answer. </w:t>
      </w:r>
      <w:r>
        <w:rPr>
          <w:rFonts w:eastAsia="Arial"/>
          <w:sz w:val="24"/>
          <w:szCs w:val="24"/>
          <w:lang w:val="en-US"/>
        </w:rPr>
        <w:t>(1 credit)</w:t>
      </w:r>
    </w:p>
    <w:tbl>
      <w:tblPr>
        <w:tblW w:w="10490" w:type="dxa"/>
        <w:tblInd w:w="2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297"/>
        <w:gridCol w:w="567"/>
        <w:gridCol w:w="567"/>
        <w:gridCol w:w="7059"/>
      </w:tblGrid>
      <w:tr w:rsidR="00E818EF" w:rsidRPr="00FE6956" w:rsidTr="00E818EF">
        <w:trPr>
          <w:trHeight w:val="567"/>
        </w:trPr>
        <w:tc>
          <w:tcPr>
            <w:tcW w:w="22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Pr="00B54875" w:rsidRDefault="007419A2">
            <w:pPr>
              <w:numPr>
                <w:ilvl w:val="0"/>
                <w:numId w:val="5"/>
              </w:numPr>
              <w:spacing w:before="20" w:after="20" w:line="240" w:lineRule="auto"/>
              <w:ind w:left="368" w:hanging="113"/>
              <w:rPr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The European Coal and Steel Community made national governments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cooperate to keep Germany from rebuilding its industries. </w:t>
            </w:r>
          </w:p>
        </w:tc>
      </w:tr>
      <w:tr w:rsidR="00E818EF" w:rsidRPr="00FE6956" w:rsidTr="00E818EF">
        <w:trPr>
          <w:trHeight w:val="567"/>
        </w:trPr>
        <w:tc>
          <w:tcPr>
            <w:tcW w:w="22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numPr>
                <w:ilvl w:val="0"/>
                <w:numId w:val="6"/>
              </w:numPr>
              <w:spacing w:before="20" w:after="20" w:line="240" w:lineRule="auto"/>
              <w:ind w:left="318" w:hanging="142"/>
              <w:rPr>
                <w:rFonts w:eastAsia="Arial"/>
                <w:sz w:val="24"/>
                <w:szCs w:val="24"/>
                <w:lang w:val="en-GB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b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D17ADB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give it the power to distribute coal and steel resources. </w:t>
            </w:r>
          </w:p>
        </w:tc>
      </w:tr>
      <w:tr w:rsidR="00E818EF" w:rsidRPr="00FE6956" w:rsidTr="00E818EF">
        <w:trPr>
          <w:trHeight w:val="567"/>
        </w:trPr>
        <w:tc>
          <w:tcPr>
            <w:tcW w:w="22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numPr>
                <w:ilvl w:val="0"/>
                <w:numId w:val="6"/>
              </w:numPr>
              <w:spacing w:before="20" w:after="20" w:line="240" w:lineRule="auto"/>
              <w:ind w:left="318" w:hanging="142"/>
              <w:rPr>
                <w:rFonts w:eastAsia="Arial"/>
                <w:sz w:val="24"/>
                <w:szCs w:val="24"/>
                <w:lang w:val="en-GB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c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give up steel and coal allocation to the US administration. </w:t>
            </w:r>
          </w:p>
        </w:tc>
      </w:tr>
      <w:tr w:rsidR="00E818EF" w:rsidRPr="00FE6956" w:rsidTr="00E818EF">
        <w:trPr>
          <w:trHeight w:val="567"/>
        </w:trPr>
        <w:tc>
          <w:tcPr>
            <w:tcW w:w="22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spacing w:before="20" w:after="20"/>
              <w:ind w:left="34"/>
              <w:rPr>
                <w:rFonts w:eastAsia="Arial"/>
                <w:sz w:val="24"/>
                <w:szCs w:val="24"/>
                <w:lang w:val="en-GB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d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follow recommendations from the EU commission. </w:t>
            </w:r>
          </w:p>
        </w:tc>
      </w:tr>
    </w:tbl>
    <w:p w:rsidR="00E818EF" w:rsidRDefault="00E818EF">
      <w:pPr>
        <w:spacing w:before="80" w:after="20"/>
        <w:rPr>
          <w:sz w:val="2"/>
          <w:szCs w:val="24"/>
          <w:lang w:val="en-GB"/>
        </w:rPr>
      </w:pPr>
    </w:p>
    <w:p w:rsidR="00E818EF" w:rsidRDefault="007419A2" w:rsidP="003B3FC3">
      <w:pPr>
        <w:numPr>
          <w:ilvl w:val="0"/>
          <w:numId w:val="5"/>
        </w:numPr>
        <w:spacing w:before="120" w:after="20" w:line="240" w:lineRule="auto"/>
        <w:ind w:left="398" w:hanging="142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Briefly complete this sentence in your own words. (2 credits)</w:t>
      </w:r>
    </w:p>
    <w:tbl>
      <w:tblPr>
        <w:tblW w:w="10490" w:type="dxa"/>
        <w:tblInd w:w="108" w:type="dxa"/>
        <w:tblCellMar>
          <w:left w:w="10" w:type="dxa"/>
          <w:right w:w="10" w:type="dxa"/>
        </w:tblCellMar>
        <w:tblLook w:val="04A0"/>
      </w:tblPr>
      <w:tblGrid>
        <w:gridCol w:w="10490"/>
      </w:tblGrid>
      <w:tr w:rsidR="00E818EF" w:rsidRPr="00FE6956">
        <w:trPr>
          <w:trHeight w:hRule="exact" w:val="1343"/>
        </w:trPr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18EF" w:rsidRDefault="007419A2">
            <w:pPr>
              <w:spacing w:before="1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The fundamental idea was that economic cooperation… </w:t>
            </w:r>
          </w:p>
          <w:p w:rsidR="00E818EF" w:rsidRPr="00551CC9" w:rsidRDefault="007419A2">
            <w:pPr>
              <w:spacing w:before="20" w:after="20"/>
              <w:rPr>
                <w:color w:val="FFFFFF" w:themeColor="background1"/>
                <w:sz w:val="48"/>
                <w:szCs w:val="48"/>
                <w:lang w:val="en-GB"/>
              </w:rPr>
            </w:pPr>
            <w:r w:rsidRPr="00551CC9">
              <w:rPr>
                <w:color w:val="FFFFFF" w:themeColor="background1"/>
                <w:sz w:val="48"/>
                <w:szCs w:val="48"/>
                <w:lang w:val="en-GB"/>
              </w:rPr>
              <w:t>would also encourage political cooperation.</w:t>
            </w:r>
          </w:p>
        </w:tc>
      </w:tr>
    </w:tbl>
    <w:p w:rsidR="00E818EF" w:rsidRDefault="00E818EF">
      <w:pPr>
        <w:spacing w:before="80" w:after="20"/>
        <w:rPr>
          <w:sz w:val="2"/>
          <w:szCs w:val="24"/>
          <w:lang w:val="en-GB"/>
        </w:rPr>
      </w:pPr>
    </w:p>
    <w:p w:rsidR="00FA4164" w:rsidRPr="003B3FC3" w:rsidRDefault="00FA4164">
      <w:pPr>
        <w:spacing w:after="60" w:line="240" w:lineRule="auto"/>
        <w:rPr>
          <w:b/>
          <w:sz w:val="2"/>
          <w:szCs w:val="24"/>
          <w:lang w:val="en-GB"/>
        </w:rPr>
      </w:pPr>
      <w:r w:rsidRPr="003B3FC3">
        <w:rPr>
          <w:b/>
          <w:sz w:val="2"/>
          <w:szCs w:val="24"/>
          <w:lang w:val="en-GB"/>
        </w:rPr>
        <w:br w:type="page"/>
      </w:r>
    </w:p>
    <w:p w:rsidR="00E818EF" w:rsidRPr="00B54875" w:rsidRDefault="007419A2">
      <w:pPr>
        <w:spacing w:after="0"/>
        <w:rPr>
          <w:lang w:val="en-GB"/>
        </w:rPr>
      </w:pPr>
      <w:r>
        <w:rPr>
          <w:b/>
          <w:sz w:val="24"/>
          <w:szCs w:val="24"/>
          <w:lang w:val="en-GB"/>
        </w:rPr>
        <w:lastRenderedPageBreak/>
        <w:t>Part II – the golden age (1960s – 90s)</w:t>
      </w:r>
      <w:r w:rsidR="008F638B">
        <w:rPr>
          <w:b/>
          <w:sz w:val="24"/>
          <w:szCs w:val="24"/>
          <w:lang w:val="en-GB"/>
        </w:rPr>
        <w:t xml:space="preserve"> </w:t>
      </w:r>
      <w:r w:rsidR="008F638B" w:rsidRPr="008F638B">
        <w:rPr>
          <w:sz w:val="24"/>
          <w:szCs w:val="24"/>
          <w:lang w:val="en-GB"/>
        </w:rPr>
        <w:t>(</w:t>
      </w:r>
      <w:r w:rsidR="007C00E7">
        <w:rPr>
          <w:sz w:val="24"/>
          <w:szCs w:val="24"/>
          <w:lang w:val="en-GB"/>
        </w:rPr>
        <w:t>~</w:t>
      </w:r>
      <w:r w:rsidR="0079094D">
        <w:rPr>
          <w:sz w:val="24"/>
          <w:szCs w:val="24"/>
          <w:lang w:val="en-GB"/>
        </w:rPr>
        <w:t>6.40</w:t>
      </w:r>
      <w:r w:rsidR="008F638B">
        <w:rPr>
          <w:sz w:val="24"/>
          <w:szCs w:val="24"/>
          <w:lang w:val="en-GB"/>
        </w:rPr>
        <w:t>)</w:t>
      </w:r>
    </w:p>
    <w:p w:rsidR="00E818EF" w:rsidRPr="00B54875" w:rsidRDefault="007419A2">
      <w:pPr>
        <w:pStyle w:val="Listenabsatz"/>
        <w:spacing w:before="120" w:after="20"/>
        <w:ind w:left="0"/>
        <w:rPr>
          <w:lang w:val="en-GB"/>
        </w:rPr>
      </w:pPr>
      <w:r>
        <w:rPr>
          <w:sz w:val="24"/>
          <w:szCs w:val="24"/>
          <w:lang w:val="en-GB"/>
        </w:rPr>
        <w:t xml:space="preserve">Tick the correct answer. </w:t>
      </w:r>
      <w:r>
        <w:rPr>
          <w:rFonts w:eastAsia="Arial"/>
          <w:sz w:val="24"/>
          <w:szCs w:val="24"/>
          <w:lang w:val="en-US"/>
        </w:rPr>
        <w:t>(1 credit)</w:t>
      </w:r>
    </w:p>
    <w:tbl>
      <w:tblPr>
        <w:tblW w:w="10490" w:type="dxa"/>
        <w:tblInd w:w="2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581"/>
        <w:gridCol w:w="425"/>
        <w:gridCol w:w="425"/>
        <w:gridCol w:w="7059"/>
      </w:tblGrid>
      <w:tr w:rsidR="00E818EF" w:rsidRPr="00FE6956" w:rsidTr="00E818EF">
        <w:trPr>
          <w:trHeight w:val="567"/>
        </w:trPr>
        <w:tc>
          <w:tcPr>
            <w:tcW w:w="25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Pr="00B54875" w:rsidRDefault="007419A2">
            <w:pPr>
              <w:numPr>
                <w:ilvl w:val="0"/>
                <w:numId w:val="5"/>
              </w:numPr>
              <w:spacing w:before="20" w:after="20" w:line="240" w:lineRule="auto"/>
              <w:ind w:left="397" w:hanging="113"/>
              <w:rPr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The European Economic Comm</w:t>
            </w:r>
            <w:r>
              <w:rPr>
                <w:sz w:val="24"/>
                <w:szCs w:val="24"/>
                <w:lang w:val="en-GB"/>
              </w:rPr>
              <w:t>u</w:t>
            </w:r>
            <w:r>
              <w:rPr>
                <w:sz w:val="24"/>
                <w:szCs w:val="24"/>
                <w:lang w:val="en-GB"/>
              </w:rPr>
              <w:t>nity of the 1960s and 1970s was about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a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D17ADB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establishing a free trade area for its members. </w:t>
            </w:r>
          </w:p>
        </w:tc>
      </w:tr>
      <w:tr w:rsidR="00E818EF" w:rsidRPr="00FE6956" w:rsidTr="00E818EF">
        <w:trPr>
          <w:trHeight w:val="567"/>
        </w:trPr>
        <w:tc>
          <w:tcPr>
            <w:tcW w:w="2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numPr>
                <w:ilvl w:val="0"/>
                <w:numId w:val="6"/>
              </w:numPr>
              <w:spacing w:before="20" w:after="20" w:line="240" w:lineRule="auto"/>
              <w:ind w:left="318" w:hanging="142"/>
              <w:rPr>
                <w:rFonts w:eastAsia="Arial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b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keeping countries such as Ireland and Denmark out. </w:t>
            </w:r>
          </w:p>
        </w:tc>
      </w:tr>
      <w:tr w:rsidR="00E818EF" w:rsidRPr="00FE6956" w:rsidTr="00E818EF">
        <w:trPr>
          <w:trHeight w:val="567"/>
        </w:trPr>
        <w:tc>
          <w:tcPr>
            <w:tcW w:w="2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numPr>
                <w:ilvl w:val="0"/>
                <w:numId w:val="6"/>
              </w:numPr>
              <w:spacing w:before="20" w:after="20" w:line="240" w:lineRule="auto"/>
              <w:ind w:left="318" w:hanging="142"/>
              <w:rPr>
                <w:rFonts w:eastAsia="Arial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c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progress toward political integration in Europe. </w:t>
            </w:r>
          </w:p>
        </w:tc>
      </w:tr>
      <w:tr w:rsidR="00E818EF" w:rsidRPr="00FE6956" w:rsidTr="00E818EF">
        <w:trPr>
          <w:trHeight w:val="567"/>
        </w:trPr>
        <w:tc>
          <w:tcPr>
            <w:tcW w:w="2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spacing w:before="20" w:after="20"/>
              <w:ind w:left="34"/>
              <w:rPr>
                <w:rFonts w:eastAsia="Arial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d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preventing any of political integration. </w:t>
            </w:r>
          </w:p>
        </w:tc>
      </w:tr>
    </w:tbl>
    <w:p w:rsidR="00E818EF" w:rsidRPr="00B54875" w:rsidRDefault="007419A2">
      <w:pPr>
        <w:pStyle w:val="Listenabsatz"/>
        <w:spacing w:before="120" w:after="0"/>
        <w:ind w:left="0"/>
        <w:rPr>
          <w:lang w:val="en-GB"/>
        </w:rPr>
      </w:pPr>
      <w:r>
        <w:rPr>
          <w:sz w:val="24"/>
          <w:szCs w:val="24"/>
          <w:lang w:val="en-GB"/>
        </w:rPr>
        <w:t>Tick the correct answer.</w:t>
      </w:r>
      <w:r>
        <w:rPr>
          <w:rFonts w:eastAsia="Arial"/>
          <w:sz w:val="24"/>
          <w:szCs w:val="24"/>
          <w:lang w:val="en-US"/>
        </w:rPr>
        <w:t xml:space="preserve"> (1 credit)</w:t>
      </w:r>
    </w:p>
    <w:tbl>
      <w:tblPr>
        <w:tblW w:w="10490" w:type="dxa"/>
        <w:tblInd w:w="2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1447"/>
        <w:gridCol w:w="496"/>
        <w:gridCol w:w="496"/>
        <w:gridCol w:w="8051"/>
      </w:tblGrid>
      <w:tr w:rsidR="00E818EF" w:rsidRPr="00FE6956" w:rsidTr="00E818EF">
        <w:trPr>
          <w:trHeight w:val="567"/>
        </w:trPr>
        <w:tc>
          <w:tcPr>
            <w:tcW w:w="14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Pr="00B54875" w:rsidRDefault="007419A2">
            <w:pPr>
              <w:numPr>
                <w:ilvl w:val="0"/>
                <w:numId w:val="5"/>
              </w:numPr>
              <w:spacing w:before="20" w:after="20" w:line="240" w:lineRule="auto"/>
              <w:ind w:left="397" w:hanging="113"/>
              <w:rPr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In the 1980s Jacques Delors wanted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a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8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a pan-European government to replace national governments. </w:t>
            </w:r>
          </w:p>
        </w:tc>
      </w:tr>
      <w:tr w:rsidR="00E818EF" w:rsidRPr="00FE6956" w:rsidTr="00E818EF">
        <w:trPr>
          <w:trHeight w:val="567"/>
        </w:trPr>
        <w:tc>
          <w:tcPr>
            <w:tcW w:w="14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numPr>
                <w:ilvl w:val="0"/>
                <w:numId w:val="6"/>
              </w:numPr>
              <w:spacing w:before="20" w:after="20" w:line="240" w:lineRule="auto"/>
              <w:ind w:left="318" w:hanging="142"/>
              <w:rPr>
                <w:rFonts w:eastAsia="Arial"/>
                <w:sz w:val="24"/>
                <w:szCs w:val="24"/>
                <w:lang w:val="en-GB"/>
              </w:rPr>
            </w:pP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b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D17ADB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8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to integrate member states economically as well as politically. </w:t>
            </w:r>
          </w:p>
        </w:tc>
      </w:tr>
      <w:tr w:rsidR="00E818EF" w:rsidRPr="00FE6956" w:rsidTr="00E818EF">
        <w:trPr>
          <w:trHeight w:val="567"/>
        </w:trPr>
        <w:tc>
          <w:tcPr>
            <w:tcW w:w="14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numPr>
                <w:ilvl w:val="0"/>
                <w:numId w:val="6"/>
              </w:numPr>
              <w:spacing w:before="20" w:after="20" w:line="240" w:lineRule="auto"/>
              <w:ind w:left="318" w:hanging="142"/>
              <w:rPr>
                <w:rFonts w:eastAsia="Arial"/>
                <w:sz w:val="24"/>
                <w:szCs w:val="24"/>
                <w:lang w:val="en-GB"/>
              </w:rPr>
            </w:pP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c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8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the French Franc to become the Community’s common currency. </w:t>
            </w:r>
          </w:p>
        </w:tc>
      </w:tr>
      <w:tr w:rsidR="00E818EF" w:rsidRPr="00FE6956" w:rsidTr="00E818EF">
        <w:trPr>
          <w:trHeight w:val="567"/>
        </w:trPr>
        <w:tc>
          <w:tcPr>
            <w:tcW w:w="14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spacing w:before="20" w:after="20"/>
              <w:ind w:left="34"/>
              <w:rPr>
                <w:rFonts w:eastAsia="Arial"/>
                <w:sz w:val="24"/>
                <w:szCs w:val="24"/>
                <w:lang w:val="en-GB"/>
              </w:rPr>
            </w:pP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d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8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western Europe to turn socialist. </w:t>
            </w:r>
          </w:p>
        </w:tc>
      </w:tr>
    </w:tbl>
    <w:p w:rsidR="00E818EF" w:rsidRDefault="00E818EF">
      <w:pPr>
        <w:spacing w:before="120" w:after="20"/>
        <w:ind w:left="34"/>
        <w:rPr>
          <w:rFonts w:eastAsia="Arial"/>
          <w:sz w:val="2"/>
          <w:szCs w:val="16"/>
          <w:lang w:val="en-GB"/>
        </w:rPr>
      </w:pPr>
    </w:p>
    <w:tbl>
      <w:tblPr>
        <w:tblW w:w="10490" w:type="dxa"/>
        <w:tblInd w:w="2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9101"/>
        <w:gridCol w:w="709"/>
        <w:gridCol w:w="680"/>
      </w:tblGrid>
      <w:tr w:rsidR="00E818EF" w:rsidTr="00E818EF">
        <w:trPr>
          <w:trHeight w:val="567"/>
        </w:trPr>
        <w:tc>
          <w:tcPr>
            <w:tcW w:w="910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pStyle w:val="Listenabsatz"/>
              <w:spacing w:before="20" w:after="20"/>
              <w:ind w:left="0"/>
            </w:pPr>
            <w:r>
              <w:rPr>
                <w:rFonts w:eastAsia="Arial"/>
                <w:sz w:val="24"/>
                <w:szCs w:val="24"/>
                <w:lang w:val="en-US"/>
              </w:rPr>
              <w:t>True or false? (1 credit)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 xml:space="preserve">true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 xml:space="preserve">false </w:t>
            </w:r>
          </w:p>
        </w:tc>
      </w:tr>
      <w:tr w:rsidR="00E818EF" w:rsidTr="00E818EF">
        <w:trPr>
          <w:trHeight w:val="567"/>
        </w:trPr>
        <w:tc>
          <w:tcPr>
            <w:tcW w:w="9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numPr>
                <w:ilvl w:val="0"/>
                <w:numId w:val="5"/>
              </w:numPr>
              <w:spacing w:before="20" w:after="20" w:line="240" w:lineRule="auto"/>
              <w:ind w:left="398" w:hanging="142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Establishing a common currency requires common rules on taxing and spending.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</w:tr>
    </w:tbl>
    <w:p w:rsidR="00E818EF" w:rsidRDefault="00E818EF">
      <w:pPr>
        <w:spacing w:before="20" w:after="20"/>
        <w:ind w:left="34"/>
        <w:rPr>
          <w:rFonts w:eastAsia="Arial"/>
          <w:sz w:val="2"/>
          <w:szCs w:val="16"/>
          <w:lang w:val="en-GB"/>
        </w:rPr>
      </w:pPr>
    </w:p>
    <w:p w:rsidR="00E818EF" w:rsidRPr="00B54875" w:rsidRDefault="007419A2">
      <w:pPr>
        <w:pStyle w:val="Listenabsatz"/>
        <w:spacing w:before="240" w:after="20"/>
        <w:ind w:left="0"/>
        <w:rPr>
          <w:lang w:val="en-GB"/>
        </w:rPr>
      </w:pPr>
      <w:r>
        <w:rPr>
          <w:sz w:val="24"/>
          <w:szCs w:val="24"/>
          <w:lang w:val="en-GB"/>
        </w:rPr>
        <w:t xml:space="preserve">Tick the correct answer. </w:t>
      </w:r>
      <w:r>
        <w:rPr>
          <w:rFonts w:eastAsia="Arial"/>
          <w:sz w:val="24"/>
          <w:szCs w:val="24"/>
          <w:lang w:val="en-US"/>
        </w:rPr>
        <w:t>(1 credit)</w:t>
      </w:r>
    </w:p>
    <w:tbl>
      <w:tblPr>
        <w:tblW w:w="10490" w:type="dxa"/>
        <w:tblInd w:w="2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1872"/>
        <w:gridCol w:w="425"/>
        <w:gridCol w:w="426"/>
        <w:gridCol w:w="7767"/>
      </w:tblGrid>
      <w:tr w:rsidR="00E818EF" w:rsidRPr="00FE6956" w:rsidTr="00E818EF">
        <w:trPr>
          <w:trHeight w:val="567"/>
        </w:trPr>
        <w:tc>
          <w:tcPr>
            <w:tcW w:w="18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Pr="00B54875" w:rsidRDefault="007419A2">
            <w:pPr>
              <w:numPr>
                <w:ilvl w:val="0"/>
                <w:numId w:val="5"/>
              </w:numPr>
              <w:spacing w:before="20" w:after="20" w:line="240" w:lineRule="auto"/>
              <w:ind w:left="397" w:hanging="113"/>
              <w:rPr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The Maa</w:t>
            </w:r>
            <w:r>
              <w:rPr>
                <w:sz w:val="24"/>
                <w:szCs w:val="24"/>
                <w:lang w:val="en-GB"/>
              </w:rPr>
              <w:t>s</w:t>
            </w:r>
            <w:r>
              <w:rPr>
                <w:sz w:val="24"/>
                <w:szCs w:val="24"/>
                <w:lang w:val="en-GB"/>
              </w:rPr>
              <w:t>tricht Treaty in the early 1990s meant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a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7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renaming the “European Economic Community” to “EU Market”.</w:t>
            </w:r>
          </w:p>
        </w:tc>
      </w:tr>
      <w:tr w:rsidR="00E818EF" w:rsidRPr="00FE6956" w:rsidTr="00E818EF">
        <w:trPr>
          <w:trHeight w:val="567"/>
        </w:trPr>
        <w:tc>
          <w:tcPr>
            <w:tcW w:w="18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numPr>
                <w:ilvl w:val="0"/>
                <w:numId w:val="6"/>
              </w:numPr>
              <w:spacing w:before="20" w:after="20" w:line="240" w:lineRule="auto"/>
              <w:ind w:left="318" w:hanging="142"/>
              <w:rPr>
                <w:rFonts w:eastAsia="Arial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b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7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European countries increasing their defence budgets. </w:t>
            </w:r>
          </w:p>
        </w:tc>
      </w:tr>
      <w:tr w:rsidR="00E818EF" w:rsidRPr="00FE6956" w:rsidTr="00E818EF">
        <w:trPr>
          <w:trHeight w:val="567"/>
        </w:trPr>
        <w:tc>
          <w:tcPr>
            <w:tcW w:w="18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numPr>
                <w:ilvl w:val="0"/>
                <w:numId w:val="6"/>
              </w:numPr>
              <w:spacing w:before="20" w:after="20" w:line="240" w:lineRule="auto"/>
              <w:ind w:left="318" w:hanging="142"/>
              <w:rPr>
                <w:rFonts w:eastAsia="Arial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c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D17ADB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7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more political integration among member states. </w:t>
            </w:r>
          </w:p>
        </w:tc>
      </w:tr>
      <w:tr w:rsidR="00E818EF" w:rsidTr="00E818EF">
        <w:trPr>
          <w:trHeight w:val="567"/>
        </w:trPr>
        <w:tc>
          <w:tcPr>
            <w:tcW w:w="18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spacing w:before="20" w:after="20"/>
              <w:ind w:left="34"/>
              <w:rPr>
                <w:rFonts w:eastAsia="Arial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d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7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empowering the European parliament.</w:t>
            </w:r>
          </w:p>
        </w:tc>
      </w:tr>
    </w:tbl>
    <w:p w:rsidR="00E818EF" w:rsidRDefault="007419A2" w:rsidP="00BC13CC">
      <w:pPr>
        <w:spacing w:before="600" w:after="20"/>
        <w:rPr>
          <w:b/>
          <w:sz w:val="24"/>
          <w:szCs w:val="24"/>
          <w:lang w:val="en-GB"/>
        </w:rPr>
      </w:pPr>
      <w:r>
        <w:rPr>
          <w:b/>
          <w:sz w:val="24"/>
          <w:szCs w:val="24"/>
          <w:lang w:val="en-GB"/>
        </w:rPr>
        <w:t>Part III – overreach? (since the 1990s)</w:t>
      </w:r>
      <w:r w:rsidR="008F638B">
        <w:rPr>
          <w:b/>
          <w:sz w:val="24"/>
          <w:szCs w:val="24"/>
          <w:lang w:val="en-GB"/>
        </w:rPr>
        <w:t xml:space="preserve"> </w:t>
      </w:r>
      <w:r w:rsidR="008F638B" w:rsidRPr="008F638B">
        <w:rPr>
          <w:sz w:val="24"/>
          <w:szCs w:val="24"/>
          <w:lang w:val="en-GB"/>
        </w:rPr>
        <w:t>(</w:t>
      </w:r>
      <w:r w:rsidR="0079094D">
        <w:rPr>
          <w:sz w:val="24"/>
          <w:szCs w:val="24"/>
          <w:lang w:val="en-GB"/>
        </w:rPr>
        <w:t>~</w:t>
      </w:r>
      <w:r w:rsidR="00316D9B">
        <w:rPr>
          <w:sz w:val="24"/>
          <w:szCs w:val="24"/>
          <w:lang w:val="en-GB"/>
        </w:rPr>
        <w:t>11.40</w:t>
      </w:r>
      <w:r w:rsidR="008F638B">
        <w:rPr>
          <w:sz w:val="24"/>
          <w:szCs w:val="24"/>
          <w:lang w:val="en-GB"/>
        </w:rPr>
        <w:t>)</w:t>
      </w:r>
    </w:p>
    <w:tbl>
      <w:tblPr>
        <w:tblW w:w="10490" w:type="dxa"/>
        <w:tblInd w:w="2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9101"/>
        <w:gridCol w:w="709"/>
        <w:gridCol w:w="680"/>
      </w:tblGrid>
      <w:tr w:rsidR="00E818EF" w:rsidTr="00E818EF">
        <w:trPr>
          <w:trHeight w:val="567"/>
        </w:trPr>
        <w:tc>
          <w:tcPr>
            <w:tcW w:w="910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Pr="00B54875" w:rsidRDefault="007419A2">
            <w:pPr>
              <w:pStyle w:val="Listenabsatz"/>
              <w:spacing w:before="20" w:after="20"/>
              <w:ind w:left="0"/>
              <w:rPr>
                <w:lang w:val="en-GB"/>
              </w:rPr>
            </w:pPr>
            <w:r>
              <w:rPr>
                <w:rFonts w:eastAsia="Arial"/>
                <w:sz w:val="24"/>
                <w:szCs w:val="24"/>
                <w:lang w:val="en-US"/>
              </w:rPr>
              <w:t>True or false? (1 credit each)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 xml:space="preserve">true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 xml:space="preserve">false </w:t>
            </w:r>
          </w:p>
        </w:tc>
      </w:tr>
      <w:tr w:rsidR="00E818EF" w:rsidTr="00E818EF">
        <w:trPr>
          <w:trHeight w:val="567"/>
        </w:trPr>
        <w:tc>
          <w:tcPr>
            <w:tcW w:w="9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numPr>
                <w:ilvl w:val="0"/>
                <w:numId w:val="5"/>
              </w:numPr>
              <w:spacing w:before="20" w:after="20" w:line="240" w:lineRule="auto"/>
              <w:ind w:left="426" w:hanging="142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People feeling at home in several European countries liked the European dream.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D17ADB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</w:tr>
      <w:tr w:rsidR="00E818EF" w:rsidTr="00E818EF">
        <w:trPr>
          <w:trHeight w:val="567"/>
        </w:trPr>
        <w:tc>
          <w:tcPr>
            <w:tcW w:w="9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numPr>
                <w:ilvl w:val="0"/>
                <w:numId w:val="5"/>
              </w:numPr>
              <w:spacing w:before="20" w:after="20" w:line="240" w:lineRule="auto"/>
              <w:ind w:left="426" w:hanging="142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Jacques Delors wanted most laws in Europe made in Brussels.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B224D6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</w:tr>
      <w:tr w:rsidR="00E818EF" w:rsidTr="00E818EF">
        <w:trPr>
          <w:trHeight w:val="567"/>
        </w:trPr>
        <w:tc>
          <w:tcPr>
            <w:tcW w:w="9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numPr>
                <w:ilvl w:val="0"/>
                <w:numId w:val="5"/>
              </w:numPr>
              <w:spacing w:before="20" w:after="20" w:line="240" w:lineRule="auto"/>
              <w:ind w:left="426" w:hanging="142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The idea of a common European currency made integration popular.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B224D6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</w:tr>
      <w:tr w:rsidR="00E818EF" w:rsidTr="00E818EF">
        <w:trPr>
          <w:trHeight w:val="567"/>
        </w:trPr>
        <w:tc>
          <w:tcPr>
            <w:tcW w:w="9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numPr>
                <w:ilvl w:val="0"/>
                <w:numId w:val="5"/>
              </w:numPr>
              <w:spacing w:before="20" w:after="20" w:line="240" w:lineRule="auto"/>
              <w:ind w:left="426" w:hanging="142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People began to worry about the loss of national sovereignty.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B224D6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</w:tr>
      <w:tr w:rsidR="00E818EF" w:rsidTr="00E818EF">
        <w:trPr>
          <w:trHeight w:val="567"/>
        </w:trPr>
        <w:tc>
          <w:tcPr>
            <w:tcW w:w="9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numPr>
                <w:ilvl w:val="0"/>
                <w:numId w:val="5"/>
              </w:numPr>
              <w:spacing w:before="20" w:after="20" w:line="240" w:lineRule="auto"/>
              <w:ind w:left="426" w:hanging="142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In 2005 the European constitution was approved in France by a narrow majority.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B224D6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</w:tr>
    </w:tbl>
    <w:p w:rsidR="00316D9B" w:rsidRDefault="00316D9B">
      <w:pPr>
        <w:spacing w:after="60" w:line="240" w:lineRule="auto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br w:type="page"/>
      </w:r>
    </w:p>
    <w:p w:rsidR="00E818EF" w:rsidRPr="00B54875" w:rsidRDefault="007419A2">
      <w:pPr>
        <w:pStyle w:val="Listenabsatz"/>
        <w:spacing w:before="120" w:after="20"/>
        <w:ind w:left="0"/>
        <w:rPr>
          <w:lang w:val="en-GB"/>
        </w:rPr>
      </w:pPr>
      <w:r>
        <w:rPr>
          <w:sz w:val="24"/>
          <w:szCs w:val="24"/>
          <w:lang w:val="en-GB"/>
        </w:rPr>
        <w:lastRenderedPageBreak/>
        <w:t xml:space="preserve">Tick the correct answer. </w:t>
      </w:r>
      <w:r>
        <w:rPr>
          <w:rFonts w:eastAsia="Arial"/>
          <w:sz w:val="24"/>
          <w:szCs w:val="24"/>
          <w:lang w:val="en-US"/>
        </w:rPr>
        <w:t>(1 credit)</w:t>
      </w:r>
    </w:p>
    <w:tbl>
      <w:tblPr>
        <w:tblW w:w="10490" w:type="dxa"/>
        <w:tblInd w:w="2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1872"/>
        <w:gridCol w:w="496"/>
        <w:gridCol w:w="496"/>
        <w:gridCol w:w="7626"/>
      </w:tblGrid>
      <w:tr w:rsidR="00E818EF" w:rsidRPr="00FE6956" w:rsidTr="00E818EF">
        <w:trPr>
          <w:trHeight w:val="567"/>
        </w:trPr>
        <w:tc>
          <w:tcPr>
            <w:tcW w:w="18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Pr="00B54875" w:rsidRDefault="007419A2">
            <w:pPr>
              <w:numPr>
                <w:ilvl w:val="0"/>
                <w:numId w:val="5"/>
              </w:numPr>
              <w:spacing w:before="20" w:after="20" w:line="240" w:lineRule="auto"/>
              <w:ind w:left="368" w:hanging="113"/>
              <w:rPr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The crises Europe has experienced since 2005 suggest that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a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7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a united Europe is a danger to global stability. </w:t>
            </w:r>
          </w:p>
        </w:tc>
      </w:tr>
      <w:tr w:rsidR="00E818EF" w:rsidRPr="00FE6956" w:rsidTr="00E818EF">
        <w:trPr>
          <w:trHeight w:val="567"/>
        </w:trPr>
        <w:tc>
          <w:tcPr>
            <w:tcW w:w="18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numPr>
                <w:ilvl w:val="0"/>
                <w:numId w:val="6"/>
              </w:numPr>
              <w:spacing w:before="20" w:after="20" w:line="240" w:lineRule="auto"/>
              <w:ind w:left="318" w:hanging="142"/>
              <w:rPr>
                <w:rFonts w:eastAsia="Arial"/>
                <w:sz w:val="24"/>
                <w:szCs w:val="24"/>
                <w:lang w:val="en-GB"/>
              </w:rPr>
            </w:pP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b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B224D6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7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Europe has either integrated too much or too little. </w:t>
            </w:r>
          </w:p>
        </w:tc>
      </w:tr>
      <w:tr w:rsidR="00E818EF" w:rsidRPr="00FE6956" w:rsidTr="00E818EF">
        <w:trPr>
          <w:trHeight w:val="567"/>
        </w:trPr>
        <w:tc>
          <w:tcPr>
            <w:tcW w:w="18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numPr>
                <w:ilvl w:val="0"/>
                <w:numId w:val="6"/>
              </w:numPr>
              <w:spacing w:before="20" w:after="20" w:line="240" w:lineRule="auto"/>
              <w:ind w:left="318" w:hanging="142"/>
              <w:rPr>
                <w:rFonts w:eastAsia="Arial"/>
                <w:sz w:val="24"/>
                <w:szCs w:val="24"/>
                <w:lang w:val="en-GB"/>
              </w:rPr>
            </w:pP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c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7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only national governments can solve national problems. </w:t>
            </w:r>
          </w:p>
        </w:tc>
      </w:tr>
      <w:tr w:rsidR="00E818EF" w:rsidRPr="00FE6956" w:rsidTr="00E818EF">
        <w:trPr>
          <w:trHeight w:val="567"/>
        </w:trPr>
        <w:tc>
          <w:tcPr>
            <w:tcW w:w="18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spacing w:before="20" w:after="20"/>
              <w:ind w:left="34"/>
              <w:rPr>
                <w:rFonts w:eastAsia="Arial"/>
                <w:sz w:val="24"/>
                <w:szCs w:val="24"/>
                <w:lang w:val="en-GB"/>
              </w:rPr>
            </w:pP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d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7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too much European integration is their root cause. </w:t>
            </w:r>
          </w:p>
        </w:tc>
      </w:tr>
    </w:tbl>
    <w:p w:rsidR="00E818EF" w:rsidRDefault="007419A2">
      <w:pPr>
        <w:spacing w:before="360" w:after="20"/>
        <w:rPr>
          <w:b/>
          <w:sz w:val="24"/>
          <w:szCs w:val="24"/>
          <w:lang w:val="en-GB"/>
        </w:rPr>
      </w:pPr>
      <w:r>
        <w:rPr>
          <w:b/>
          <w:sz w:val="24"/>
          <w:szCs w:val="24"/>
          <w:lang w:val="en-GB"/>
        </w:rPr>
        <w:t xml:space="preserve">Part IV – where to now? (2005 – today) </w:t>
      </w:r>
      <w:r w:rsidR="008F638B" w:rsidRPr="008F638B">
        <w:rPr>
          <w:sz w:val="24"/>
          <w:szCs w:val="24"/>
          <w:lang w:val="en-GB"/>
        </w:rPr>
        <w:t>(</w:t>
      </w:r>
      <w:r w:rsidR="00316D9B">
        <w:rPr>
          <w:sz w:val="24"/>
          <w:szCs w:val="24"/>
          <w:lang w:val="en-GB"/>
        </w:rPr>
        <w:t>~</w:t>
      </w:r>
      <w:r w:rsidR="005D237E">
        <w:rPr>
          <w:sz w:val="24"/>
          <w:szCs w:val="24"/>
          <w:lang w:val="en-GB"/>
        </w:rPr>
        <w:t>17.</w:t>
      </w:r>
      <w:r w:rsidR="0018161A">
        <w:rPr>
          <w:sz w:val="24"/>
          <w:szCs w:val="24"/>
          <w:lang w:val="en-GB"/>
        </w:rPr>
        <w:t>00</w:t>
      </w:r>
      <w:r w:rsidR="008F638B">
        <w:rPr>
          <w:sz w:val="24"/>
          <w:szCs w:val="24"/>
          <w:lang w:val="en-GB"/>
        </w:rPr>
        <w:t>)</w:t>
      </w:r>
    </w:p>
    <w:p w:rsidR="00E818EF" w:rsidRDefault="007419A2">
      <w:pPr>
        <w:pStyle w:val="Listenabsatz"/>
        <w:spacing w:before="20" w:after="20"/>
        <w:ind w:left="0"/>
      </w:pPr>
      <w:r>
        <w:rPr>
          <w:sz w:val="24"/>
          <w:szCs w:val="24"/>
          <w:lang w:val="en-GB"/>
        </w:rPr>
        <w:t xml:space="preserve">Tick the correct answer. </w:t>
      </w:r>
      <w:r>
        <w:rPr>
          <w:rFonts w:eastAsia="Arial"/>
          <w:sz w:val="24"/>
          <w:szCs w:val="24"/>
          <w:lang w:val="en-US"/>
        </w:rPr>
        <w:t>(1 credit)</w:t>
      </w:r>
    </w:p>
    <w:tbl>
      <w:tblPr>
        <w:tblW w:w="10490" w:type="dxa"/>
        <w:tblInd w:w="2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3006"/>
        <w:gridCol w:w="567"/>
        <w:gridCol w:w="567"/>
        <w:gridCol w:w="6350"/>
      </w:tblGrid>
      <w:tr w:rsidR="00E818EF" w:rsidRPr="00FE6956" w:rsidTr="00E818EF">
        <w:trPr>
          <w:trHeight w:val="567"/>
        </w:trPr>
        <w:tc>
          <w:tcPr>
            <w:tcW w:w="30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Pr="00B54875" w:rsidRDefault="007419A2">
            <w:pPr>
              <w:numPr>
                <w:ilvl w:val="0"/>
                <w:numId w:val="5"/>
              </w:numPr>
              <w:spacing w:before="20" w:after="20" w:line="240" w:lineRule="auto"/>
              <w:ind w:left="368" w:hanging="113"/>
              <w:rPr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According to Nikolaus Blome, deputy editor of „Bild“, the EU is in poor shape because of e.g.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6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a renaissance of the euro.</w:t>
            </w:r>
          </w:p>
        </w:tc>
      </w:tr>
      <w:tr w:rsidR="00E818EF" w:rsidTr="00E818EF">
        <w:trPr>
          <w:trHeight w:val="567"/>
        </w:trPr>
        <w:tc>
          <w:tcPr>
            <w:tcW w:w="30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numPr>
                <w:ilvl w:val="0"/>
                <w:numId w:val="6"/>
              </w:numPr>
              <w:spacing w:before="20" w:after="20" w:line="240" w:lineRule="auto"/>
              <w:ind w:left="318" w:hanging="142"/>
              <w:rPr>
                <w:rFonts w:eastAsia="Arial"/>
                <w:sz w:val="24"/>
                <w:szCs w:val="24"/>
                <w:lang w:val="en-GB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b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6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trade barriers.</w:t>
            </w:r>
          </w:p>
        </w:tc>
      </w:tr>
      <w:tr w:rsidR="00E818EF" w:rsidTr="00E818EF">
        <w:trPr>
          <w:trHeight w:val="567"/>
        </w:trPr>
        <w:tc>
          <w:tcPr>
            <w:tcW w:w="30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numPr>
                <w:ilvl w:val="0"/>
                <w:numId w:val="6"/>
              </w:numPr>
              <w:spacing w:before="20" w:after="20" w:line="240" w:lineRule="auto"/>
              <w:ind w:left="318" w:hanging="142"/>
              <w:rPr>
                <w:rFonts w:eastAsia="Arial"/>
                <w:sz w:val="24"/>
                <w:szCs w:val="24"/>
                <w:lang w:val="en-GB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c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6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interest rates.</w:t>
            </w:r>
          </w:p>
        </w:tc>
      </w:tr>
      <w:tr w:rsidR="00E818EF" w:rsidTr="00E818EF">
        <w:trPr>
          <w:trHeight w:val="567"/>
        </w:trPr>
        <w:tc>
          <w:tcPr>
            <w:tcW w:w="30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spacing w:before="20" w:after="20"/>
              <w:ind w:left="34"/>
              <w:rPr>
                <w:rFonts w:eastAsia="Arial"/>
                <w:sz w:val="24"/>
                <w:szCs w:val="24"/>
                <w:lang w:val="en-GB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d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B224D6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6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</w:pPr>
            <w:r>
              <w:rPr>
                <w:sz w:val="24"/>
                <w:szCs w:val="24"/>
                <w:lang w:val="en-GB"/>
              </w:rPr>
              <w:t>refugees and nationalism.</w:t>
            </w:r>
          </w:p>
        </w:tc>
      </w:tr>
    </w:tbl>
    <w:p w:rsidR="00E818EF" w:rsidRDefault="00E818EF">
      <w:pPr>
        <w:tabs>
          <w:tab w:val="left" w:pos="4168"/>
          <w:tab w:val="left" w:pos="4593"/>
          <w:tab w:val="left" w:pos="4877"/>
        </w:tabs>
        <w:spacing w:before="20" w:after="20"/>
        <w:ind w:left="28"/>
        <w:rPr>
          <w:sz w:val="2"/>
          <w:szCs w:val="24"/>
          <w:lang w:val="en-GB"/>
        </w:rPr>
      </w:pPr>
    </w:p>
    <w:tbl>
      <w:tblPr>
        <w:tblW w:w="10490" w:type="dxa"/>
        <w:tblInd w:w="2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9101"/>
        <w:gridCol w:w="709"/>
        <w:gridCol w:w="680"/>
      </w:tblGrid>
      <w:tr w:rsidR="00E818EF" w:rsidTr="00E818EF">
        <w:trPr>
          <w:trHeight w:val="567"/>
        </w:trPr>
        <w:tc>
          <w:tcPr>
            <w:tcW w:w="910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Pr="00B54875" w:rsidRDefault="007419A2">
            <w:pPr>
              <w:pStyle w:val="Listenabsatz"/>
              <w:spacing w:before="120" w:after="20"/>
              <w:ind w:left="0"/>
              <w:rPr>
                <w:lang w:val="en-GB"/>
              </w:rPr>
            </w:pPr>
            <w:r>
              <w:rPr>
                <w:rFonts w:eastAsia="Arial"/>
                <w:sz w:val="24"/>
                <w:szCs w:val="24"/>
                <w:lang w:val="en-US"/>
              </w:rPr>
              <w:t>True or false? (1 credit each)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1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 xml:space="preserve">true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1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 xml:space="preserve">false </w:t>
            </w:r>
          </w:p>
        </w:tc>
      </w:tr>
      <w:tr w:rsidR="00E818EF" w:rsidTr="00E818EF">
        <w:trPr>
          <w:trHeight w:val="567"/>
        </w:trPr>
        <w:tc>
          <w:tcPr>
            <w:tcW w:w="9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numPr>
                <w:ilvl w:val="0"/>
                <w:numId w:val="5"/>
              </w:numPr>
              <w:spacing w:before="20" w:after="20" w:line="240" w:lineRule="auto"/>
              <w:ind w:left="398" w:hanging="142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Today, European integration does not excite people.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B224D6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</w:tr>
      <w:tr w:rsidR="00E818EF" w:rsidTr="00E818EF">
        <w:trPr>
          <w:trHeight w:val="567"/>
        </w:trPr>
        <w:tc>
          <w:tcPr>
            <w:tcW w:w="9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numPr>
                <w:ilvl w:val="0"/>
                <w:numId w:val="5"/>
              </w:numPr>
              <w:spacing w:before="20" w:after="20" w:line="240" w:lineRule="auto"/>
              <w:ind w:left="426" w:hanging="142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Easy goals like preventing war have been accomplished.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B224D6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</w:tr>
      <w:tr w:rsidR="00E818EF" w:rsidTr="00E818EF">
        <w:trPr>
          <w:trHeight w:val="567"/>
        </w:trPr>
        <w:tc>
          <w:tcPr>
            <w:tcW w:w="9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numPr>
                <w:ilvl w:val="0"/>
                <w:numId w:val="5"/>
              </w:numPr>
              <w:spacing w:before="20" w:after="20" w:line="240" w:lineRule="auto"/>
              <w:ind w:left="426" w:hanging="142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Issues like domestic security, taxes and defence have been settled.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B224D6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</w:tr>
      <w:tr w:rsidR="00E818EF" w:rsidTr="00E818EF">
        <w:trPr>
          <w:trHeight w:val="567"/>
        </w:trPr>
        <w:tc>
          <w:tcPr>
            <w:tcW w:w="9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numPr>
                <w:ilvl w:val="0"/>
                <w:numId w:val="5"/>
              </w:numPr>
              <w:spacing w:before="20" w:after="20" w:line="240" w:lineRule="auto"/>
              <w:ind w:left="426" w:hanging="142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The British referendum about EU membership shows popular disenchantment.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B224D6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</w:tr>
    </w:tbl>
    <w:p w:rsidR="00E818EF" w:rsidRPr="00B54875" w:rsidRDefault="007419A2">
      <w:pPr>
        <w:pStyle w:val="Listenabsatz"/>
        <w:spacing w:before="240" w:after="20"/>
        <w:ind w:left="0"/>
        <w:rPr>
          <w:lang w:val="en-GB"/>
        </w:rPr>
      </w:pPr>
      <w:r>
        <w:rPr>
          <w:sz w:val="24"/>
          <w:szCs w:val="24"/>
          <w:lang w:val="en-GB"/>
        </w:rPr>
        <w:t xml:space="preserve">Tick the correct answer. </w:t>
      </w:r>
      <w:r>
        <w:rPr>
          <w:rFonts w:eastAsia="Arial"/>
          <w:sz w:val="24"/>
          <w:szCs w:val="24"/>
          <w:lang w:val="en-US"/>
        </w:rPr>
        <w:t>(1 credit)</w:t>
      </w:r>
    </w:p>
    <w:tbl>
      <w:tblPr>
        <w:tblW w:w="10490" w:type="dxa"/>
        <w:tblInd w:w="2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1305"/>
        <w:gridCol w:w="567"/>
        <w:gridCol w:w="567"/>
        <w:gridCol w:w="8051"/>
      </w:tblGrid>
      <w:tr w:rsidR="00E818EF" w:rsidRPr="00FE6956" w:rsidTr="00100D0F">
        <w:trPr>
          <w:trHeight w:val="567"/>
        </w:trPr>
        <w:tc>
          <w:tcPr>
            <w:tcW w:w="13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numPr>
                <w:ilvl w:val="0"/>
                <w:numId w:val="5"/>
              </w:numPr>
              <w:tabs>
                <w:tab w:val="left" w:pos="384"/>
              </w:tabs>
              <w:spacing w:before="20" w:after="20" w:line="240" w:lineRule="auto"/>
              <w:ind w:left="114" w:firstLine="170"/>
            </w:pPr>
            <w:r>
              <w:rPr>
                <w:sz w:val="24"/>
                <w:szCs w:val="24"/>
                <w:lang w:val="en-GB"/>
              </w:rPr>
              <w:t>Accor</w:t>
            </w:r>
            <w:r>
              <w:rPr>
                <w:sz w:val="24"/>
                <w:szCs w:val="24"/>
                <w:lang w:val="en-GB"/>
              </w:rPr>
              <w:t>d</w:t>
            </w:r>
            <w:r>
              <w:rPr>
                <w:sz w:val="24"/>
                <w:szCs w:val="24"/>
                <w:lang w:val="en-GB"/>
              </w:rPr>
              <w:t xml:space="preserve">ing to Blome, with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8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Brexit countries such as Ireland might try to leave the EU. </w:t>
            </w:r>
          </w:p>
        </w:tc>
      </w:tr>
      <w:tr w:rsidR="00E818EF" w:rsidRPr="00FE6956" w:rsidTr="00100D0F">
        <w:trPr>
          <w:trHeight w:val="567"/>
        </w:trPr>
        <w:tc>
          <w:tcPr>
            <w:tcW w:w="13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numPr>
                <w:ilvl w:val="0"/>
                <w:numId w:val="6"/>
              </w:numPr>
              <w:spacing w:before="20" w:after="20" w:line="240" w:lineRule="auto"/>
              <w:ind w:left="318" w:hanging="142"/>
              <w:rPr>
                <w:rFonts w:eastAsia="Arial"/>
                <w:sz w:val="24"/>
                <w:szCs w:val="24"/>
                <w:lang w:val="en-GB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b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B224D6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8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Brexit, some member states might try further integration. </w:t>
            </w:r>
          </w:p>
        </w:tc>
      </w:tr>
      <w:tr w:rsidR="00E818EF" w:rsidRPr="00FE6956" w:rsidTr="00100D0F">
        <w:trPr>
          <w:trHeight w:val="567"/>
        </w:trPr>
        <w:tc>
          <w:tcPr>
            <w:tcW w:w="13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numPr>
                <w:ilvl w:val="0"/>
                <w:numId w:val="6"/>
              </w:numPr>
              <w:spacing w:before="20" w:after="20" w:line="240" w:lineRule="auto"/>
              <w:ind w:left="318" w:hanging="142"/>
              <w:rPr>
                <w:rFonts w:eastAsia="Arial"/>
                <w:sz w:val="24"/>
                <w:szCs w:val="24"/>
                <w:lang w:val="en-GB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c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8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Britain remaining, the EU will accept new members. </w:t>
            </w:r>
          </w:p>
        </w:tc>
      </w:tr>
      <w:tr w:rsidR="00E818EF" w:rsidRPr="00FE6956" w:rsidTr="00100D0F">
        <w:trPr>
          <w:trHeight w:val="567"/>
        </w:trPr>
        <w:tc>
          <w:tcPr>
            <w:tcW w:w="13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spacing w:before="20" w:after="20"/>
              <w:ind w:left="34"/>
              <w:rPr>
                <w:rFonts w:eastAsia="Arial"/>
                <w:sz w:val="24"/>
                <w:szCs w:val="24"/>
                <w:lang w:val="en-GB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d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8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Britain remaining, integration would stop.</w:t>
            </w:r>
          </w:p>
        </w:tc>
      </w:tr>
    </w:tbl>
    <w:p w:rsidR="00E818EF" w:rsidRDefault="00E818EF" w:rsidP="002C012F">
      <w:pPr>
        <w:spacing w:after="20" w:line="240" w:lineRule="auto"/>
        <w:ind w:left="256"/>
        <w:rPr>
          <w:sz w:val="4"/>
          <w:szCs w:val="24"/>
          <w:lang w:val="en-GB"/>
        </w:rPr>
      </w:pPr>
    </w:p>
    <w:tbl>
      <w:tblPr>
        <w:tblW w:w="10490" w:type="dxa"/>
        <w:tblInd w:w="108" w:type="dxa"/>
        <w:tblCellMar>
          <w:left w:w="10" w:type="dxa"/>
          <w:right w:w="10" w:type="dxa"/>
        </w:tblCellMar>
        <w:tblLook w:val="04A0"/>
      </w:tblPr>
      <w:tblGrid>
        <w:gridCol w:w="10490"/>
      </w:tblGrid>
      <w:tr w:rsidR="00E818EF">
        <w:trPr>
          <w:trHeight w:hRule="exact" w:val="567"/>
        </w:trPr>
        <w:tc>
          <w:tcPr>
            <w:tcW w:w="10490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18EF" w:rsidRDefault="007419A2">
            <w:pPr>
              <w:numPr>
                <w:ilvl w:val="0"/>
                <w:numId w:val="5"/>
              </w:numPr>
              <w:spacing w:before="120" w:after="20" w:line="240" w:lineRule="auto"/>
              <w:ind w:left="398" w:hanging="142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Briefly complete this sentence in your own words. (</w:t>
            </w:r>
            <w:r w:rsidR="007D5639">
              <w:rPr>
                <w:sz w:val="24"/>
                <w:szCs w:val="24"/>
                <w:lang w:val="en-GB"/>
              </w:rPr>
              <w:t>3</w:t>
            </w:r>
            <w:r>
              <w:rPr>
                <w:sz w:val="24"/>
                <w:szCs w:val="24"/>
                <w:lang w:val="en-GB"/>
              </w:rPr>
              <w:t xml:space="preserve"> credits)</w:t>
            </w:r>
          </w:p>
          <w:p w:rsidR="00E818EF" w:rsidRDefault="00E818EF">
            <w:pPr>
              <w:spacing w:before="120" w:after="20"/>
              <w:rPr>
                <w:sz w:val="24"/>
                <w:szCs w:val="24"/>
                <w:lang w:val="en-GB"/>
              </w:rPr>
            </w:pPr>
          </w:p>
        </w:tc>
      </w:tr>
      <w:tr w:rsidR="00E818EF" w:rsidRPr="00FE6956" w:rsidTr="002C012F">
        <w:trPr>
          <w:trHeight w:hRule="exact" w:val="2690"/>
        </w:trPr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18EF" w:rsidRDefault="007419A2">
            <w:pPr>
              <w:spacing w:before="1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According to Blome, Europe needs </w:t>
            </w:r>
            <w:r w:rsidR="00140F41">
              <w:rPr>
                <w:sz w:val="24"/>
                <w:szCs w:val="24"/>
                <w:lang w:val="en-GB"/>
              </w:rPr>
              <w:t xml:space="preserve">to achieve practical </w:t>
            </w:r>
            <w:r w:rsidR="00596E2A">
              <w:rPr>
                <w:sz w:val="24"/>
                <w:szCs w:val="24"/>
                <w:lang w:val="en-GB"/>
              </w:rPr>
              <w:t xml:space="preserve">goals </w:t>
            </w:r>
            <w:r>
              <w:rPr>
                <w:sz w:val="24"/>
                <w:szCs w:val="24"/>
                <w:lang w:val="en-GB"/>
              </w:rPr>
              <w:t xml:space="preserve">such as… </w:t>
            </w:r>
          </w:p>
          <w:p w:rsidR="003F6479" w:rsidRPr="00551CC9" w:rsidRDefault="00140F41">
            <w:pPr>
              <w:spacing w:before="20" w:after="20"/>
              <w:rPr>
                <w:color w:val="FFFFFF" w:themeColor="background1"/>
                <w:sz w:val="48"/>
                <w:szCs w:val="48"/>
                <w:lang w:val="en-GB"/>
              </w:rPr>
            </w:pPr>
            <w:r w:rsidRPr="00551CC9">
              <w:rPr>
                <w:color w:val="FFFFFF" w:themeColor="background1"/>
                <w:sz w:val="48"/>
                <w:szCs w:val="48"/>
                <w:lang w:val="en-GB"/>
              </w:rPr>
              <w:t xml:space="preserve">solving </w:t>
            </w:r>
            <w:r w:rsidR="007419A2" w:rsidRPr="00551CC9">
              <w:rPr>
                <w:color w:val="FFFFFF" w:themeColor="background1"/>
                <w:sz w:val="48"/>
                <w:szCs w:val="48"/>
                <w:lang w:val="en-GB"/>
              </w:rPr>
              <w:t xml:space="preserve">the refugee crisis </w:t>
            </w:r>
            <w:r w:rsidR="00394D0D" w:rsidRPr="00551CC9">
              <w:rPr>
                <w:color w:val="FFFFFF" w:themeColor="background1"/>
                <w:sz w:val="48"/>
                <w:szCs w:val="48"/>
                <w:lang w:val="en-GB"/>
              </w:rPr>
              <w:t xml:space="preserve">/ </w:t>
            </w:r>
            <w:r w:rsidR="003F6479" w:rsidRPr="00551CC9">
              <w:rPr>
                <w:color w:val="FFFFFF" w:themeColor="background1"/>
                <w:sz w:val="48"/>
                <w:szCs w:val="48"/>
                <w:lang w:val="en-GB"/>
              </w:rPr>
              <w:t>economic growth</w:t>
            </w:r>
          </w:p>
          <w:p w:rsidR="009F0A42" w:rsidRPr="00551CC9" w:rsidRDefault="009F0A42">
            <w:pPr>
              <w:spacing w:before="20" w:after="20"/>
              <w:rPr>
                <w:color w:val="FFFFFF" w:themeColor="background1"/>
                <w:sz w:val="44"/>
                <w:szCs w:val="48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and… </w:t>
            </w:r>
            <w:r w:rsidR="00140F41" w:rsidRPr="00551CC9">
              <w:rPr>
                <w:color w:val="FFFFFF" w:themeColor="background1"/>
                <w:sz w:val="48"/>
                <w:szCs w:val="48"/>
                <w:lang w:val="en-GB"/>
              </w:rPr>
              <w:t>settle G</w:t>
            </w:r>
            <w:r w:rsidRPr="00551CC9">
              <w:rPr>
                <w:color w:val="FFFFFF" w:themeColor="background1"/>
                <w:sz w:val="48"/>
                <w:szCs w:val="48"/>
                <w:lang w:val="en-GB"/>
              </w:rPr>
              <w:t>reece[’s debt crisis]</w:t>
            </w:r>
            <w:r w:rsidRPr="00551CC9">
              <w:rPr>
                <w:color w:val="FFFFFF" w:themeColor="background1"/>
                <w:sz w:val="24"/>
                <w:szCs w:val="24"/>
                <w:lang w:val="en-GB"/>
              </w:rPr>
              <w:t xml:space="preserve"> </w:t>
            </w:r>
            <w:r w:rsidRPr="00551CC9">
              <w:rPr>
                <w:color w:val="FFFFFF" w:themeColor="background1"/>
                <w:sz w:val="44"/>
                <w:szCs w:val="48"/>
                <w:lang w:val="en-GB"/>
              </w:rPr>
              <w:t xml:space="preserve"> </w:t>
            </w:r>
          </w:p>
          <w:p w:rsidR="00E818EF" w:rsidRPr="00672B08" w:rsidRDefault="00366053" w:rsidP="00672B08">
            <w:pPr>
              <w:spacing w:before="20" w:after="20"/>
              <w:rPr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and… </w:t>
            </w:r>
            <w:r w:rsidR="00140F41" w:rsidRPr="00551CC9">
              <w:rPr>
                <w:color w:val="FFFFFF" w:themeColor="background1"/>
                <w:sz w:val="48"/>
                <w:szCs w:val="48"/>
                <w:lang w:val="en-GB"/>
              </w:rPr>
              <w:t>a consolidated EU [ready for a new start]</w:t>
            </w:r>
            <w:r w:rsidR="00140F41" w:rsidRPr="00B224D6">
              <w:rPr>
                <w:color w:val="FFFFFF" w:themeColor="background1"/>
                <w:sz w:val="48"/>
                <w:szCs w:val="48"/>
                <w:lang w:val="en-GB"/>
              </w:rPr>
              <w:t xml:space="preserve"> </w:t>
            </w:r>
          </w:p>
        </w:tc>
      </w:tr>
    </w:tbl>
    <w:p w:rsidR="00E818EF" w:rsidRDefault="00E818EF">
      <w:pPr>
        <w:pStyle w:val="StandardWeb"/>
        <w:spacing w:before="20" w:after="20"/>
        <w:rPr>
          <w:rFonts w:ascii="Arial" w:hAnsi="Arial" w:cs="Arial"/>
          <w:sz w:val="2"/>
          <w:lang w:val="en-GB"/>
        </w:rPr>
      </w:pPr>
    </w:p>
    <w:sectPr w:rsidR="00E818EF" w:rsidSect="00E818EF">
      <w:footerReference w:type="default" r:id="rId15"/>
      <w:pgSz w:w="11906" w:h="16838"/>
      <w:pgMar w:top="567" w:right="567" w:bottom="567" w:left="851" w:header="454" w:footer="454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6BD1" w:rsidRDefault="00156BD1" w:rsidP="00E818EF">
      <w:pPr>
        <w:spacing w:after="0" w:line="240" w:lineRule="auto"/>
      </w:pPr>
      <w:r>
        <w:separator/>
      </w:r>
    </w:p>
  </w:endnote>
  <w:endnote w:type="continuationSeparator" w:id="0">
    <w:p w:rsidR="00156BD1" w:rsidRDefault="00156BD1" w:rsidP="00E818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tarBats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18EF" w:rsidRDefault="00781588">
    <w:pPr>
      <w:pStyle w:val="Fuzeile"/>
      <w:jc w:val="center"/>
    </w:pPr>
    <w:fldSimple w:instr=" PAGE ">
      <w:r w:rsidR="00F00C41">
        <w:rPr>
          <w:noProof/>
        </w:rPr>
        <w:t>4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6BD1" w:rsidRDefault="00156BD1" w:rsidP="00E818EF">
      <w:pPr>
        <w:spacing w:after="0" w:line="240" w:lineRule="auto"/>
      </w:pPr>
      <w:r w:rsidRPr="00E818EF">
        <w:rPr>
          <w:color w:val="000000"/>
        </w:rPr>
        <w:separator/>
      </w:r>
    </w:p>
  </w:footnote>
  <w:footnote w:type="continuationSeparator" w:id="0">
    <w:p w:rsidR="00156BD1" w:rsidRDefault="00156BD1" w:rsidP="00E818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8660F"/>
    <w:multiLevelType w:val="multilevel"/>
    <w:tmpl w:val="457279BC"/>
    <w:lvl w:ilvl="0">
      <w:start w:val="1"/>
      <w:numFmt w:val="decimal"/>
      <w:lvlText w:val="%1."/>
      <w:lvlJc w:val="righ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222" w:hanging="360"/>
      </w:pPr>
    </w:lvl>
    <w:lvl w:ilvl="2">
      <w:start w:val="1"/>
      <w:numFmt w:val="lowerRoman"/>
      <w:lvlText w:val="%3."/>
      <w:lvlJc w:val="right"/>
      <w:pPr>
        <w:ind w:left="1942" w:hanging="180"/>
      </w:pPr>
    </w:lvl>
    <w:lvl w:ilvl="3">
      <w:start w:val="1"/>
      <w:numFmt w:val="decimal"/>
      <w:lvlText w:val="%4."/>
      <w:lvlJc w:val="left"/>
      <w:pPr>
        <w:ind w:left="2662" w:hanging="360"/>
      </w:pPr>
    </w:lvl>
    <w:lvl w:ilvl="4">
      <w:start w:val="1"/>
      <w:numFmt w:val="lowerLetter"/>
      <w:lvlText w:val="%5."/>
      <w:lvlJc w:val="left"/>
      <w:pPr>
        <w:ind w:left="3382" w:hanging="360"/>
      </w:pPr>
    </w:lvl>
    <w:lvl w:ilvl="5">
      <w:start w:val="1"/>
      <w:numFmt w:val="lowerRoman"/>
      <w:lvlText w:val="%6."/>
      <w:lvlJc w:val="right"/>
      <w:pPr>
        <w:ind w:left="4102" w:hanging="180"/>
      </w:pPr>
    </w:lvl>
    <w:lvl w:ilvl="6">
      <w:start w:val="1"/>
      <w:numFmt w:val="decimal"/>
      <w:lvlText w:val="%7."/>
      <w:lvlJc w:val="left"/>
      <w:pPr>
        <w:ind w:left="4822" w:hanging="360"/>
      </w:pPr>
    </w:lvl>
    <w:lvl w:ilvl="7">
      <w:start w:val="1"/>
      <w:numFmt w:val="lowerLetter"/>
      <w:lvlText w:val="%8."/>
      <w:lvlJc w:val="left"/>
      <w:pPr>
        <w:ind w:left="5542" w:hanging="360"/>
      </w:pPr>
    </w:lvl>
    <w:lvl w:ilvl="8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08AE33F4"/>
    <w:multiLevelType w:val="multilevel"/>
    <w:tmpl w:val="89B8E4A0"/>
    <w:styleLink w:val="LFO35"/>
    <w:lvl w:ilvl="0">
      <w:numFmt w:val="bullet"/>
      <w:pStyle w:val="BSAufzhlung1"/>
      <w:lvlText w:val="-"/>
      <w:lvlJc w:val="left"/>
      <w:pPr>
        <w:ind w:left="284" w:hanging="284"/>
      </w:pPr>
      <w:rPr>
        <w:rFonts w:ascii="StarBats" w:hAnsi="StarBats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">
    <w:nsid w:val="3CCF2294"/>
    <w:multiLevelType w:val="multilevel"/>
    <w:tmpl w:val="76C498DE"/>
    <w:styleLink w:val="LFO34"/>
    <w:lvl w:ilvl="0">
      <w:start w:val="1"/>
      <w:numFmt w:val="decimal"/>
      <w:pStyle w:val="BS-2"/>
      <w:lvlText w:val="%1."/>
      <w:lvlJc w:val="right"/>
      <w:pPr>
        <w:ind w:left="720" w:hanging="360"/>
      </w:pPr>
      <w:rPr>
        <w:rFonts w:ascii="Arial" w:hAnsi="Arial"/>
        <w:strike w:val="0"/>
        <w:dstrike w:val="0"/>
        <w:outline w:val="0"/>
        <w:shadow w:val="0"/>
        <w:emboss w:val="0"/>
        <w:imprint w:val="0"/>
        <w:vanish w:val="0"/>
        <w:kern w:val="0"/>
        <w:position w:val="0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7D45D8"/>
    <w:multiLevelType w:val="multilevel"/>
    <w:tmpl w:val="525C2E40"/>
    <w:styleLink w:val="LFO36"/>
    <w:lvl w:ilvl="0">
      <w:numFmt w:val="bullet"/>
      <w:pStyle w:val="BSAufzhlung2"/>
      <w:lvlText w:val="-"/>
      <w:lvlJc w:val="left"/>
      <w:pPr>
        <w:ind w:left="1134" w:hanging="283"/>
      </w:pPr>
      <w:rPr>
        <w:rFonts w:ascii="StarBats" w:hAnsi="StarBats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">
    <w:nsid w:val="4CC02A3E"/>
    <w:multiLevelType w:val="multilevel"/>
    <w:tmpl w:val="AE9AC9D8"/>
    <w:lvl w:ilvl="0">
      <w:start w:val="1"/>
      <w:numFmt w:val="decimal"/>
      <w:lvlText w:val="%1."/>
      <w:lvlJc w:val="right"/>
      <w:pPr>
        <w:ind w:left="4188" w:hanging="360"/>
      </w:pPr>
      <w:rPr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86322BC"/>
    <w:multiLevelType w:val="multilevel"/>
    <w:tmpl w:val="862CAEF4"/>
    <w:lvl w:ilvl="0">
      <w:start w:val="1"/>
      <w:numFmt w:val="decimal"/>
      <w:lvlText w:val="%1."/>
      <w:lvlJc w:val="right"/>
      <w:pPr>
        <w:ind w:left="2487" w:hanging="360"/>
      </w:pPr>
    </w:lvl>
    <w:lvl w:ilvl="1">
      <w:start w:val="1"/>
      <w:numFmt w:val="lowerLetter"/>
      <w:lvlText w:val="%2."/>
      <w:lvlJc w:val="left"/>
      <w:pPr>
        <w:ind w:left="1474" w:hanging="360"/>
      </w:pPr>
    </w:lvl>
    <w:lvl w:ilvl="2">
      <w:start w:val="1"/>
      <w:numFmt w:val="lowerRoman"/>
      <w:lvlText w:val="%3."/>
      <w:lvlJc w:val="right"/>
      <w:pPr>
        <w:ind w:left="2194" w:hanging="180"/>
      </w:pPr>
    </w:lvl>
    <w:lvl w:ilvl="3">
      <w:start w:val="1"/>
      <w:numFmt w:val="decimal"/>
      <w:lvlText w:val="%4."/>
      <w:lvlJc w:val="left"/>
      <w:pPr>
        <w:ind w:left="2914" w:hanging="360"/>
      </w:pPr>
    </w:lvl>
    <w:lvl w:ilvl="4">
      <w:start w:val="1"/>
      <w:numFmt w:val="lowerLetter"/>
      <w:lvlText w:val="%5."/>
      <w:lvlJc w:val="left"/>
      <w:pPr>
        <w:ind w:left="3634" w:hanging="360"/>
      </w:pPr>
    </w:lvl>
    <w:lvl w:ilvl="5">
      <w:start w:val="1"/>
      <w:numFmt w:val="lowerRoman"/>
      <w:lvlText w:val="%6."/>
      <w:lvlJc w:val="right"/>
      <w:pPr>
        <w:ind w:left="4354" w:hanging="180"/>
      </w:pPr>
    </w:lvl>
    <w:lvl w:ilvl="6">
      <w:start w:val="1"/>
      <w:numFmt w:val="decimal"/>
      <w:lvlText w:val="%7."/>
      <w:lvlJc w:val="left"/>
      <w:pPr>
        <w:ind w:left="5074" w:hanging="360"/>
      </w:pPr>
    </w:lvl>
    <w:lvl w:ilvl="7">
      <w:start w:val="1"/>
      <w:numFmt w:val="lowerLetter"/>
      <w:lvlText w:val="%8."/>
      <w:lvlJc w:val="left"/>
      <w:pPr>
        <w:ind w:left="5794" w:hanging="360"/>
      </w:pPr>
    </w:lvl>
    <w:lvl w:ilvl="8">
      <w:start w:val="1"/>
      <w:numFmt w:val="lowerRoman"/>
      <w:lvlText w:val="%9."/>
      <w:lvlJc w:val="right"/>
      <w:pPr>
        <w:ind w:left="6514" w:hanging="180"/>
      </w:pPr>
    </w:lvl>
  </w:abstractNum>
  <w:abstractNum w:abstractNumId="6">
    <w:nsid w:val="5A05339B"/>
    <w:multiLevelType w:val="multilevel"/>
    <w:tmpl w:val="F9503ED8"/>
    <w:styleLink w:val="LFO37"/>
    <w:lvl w:ilvl="0">
      <w:start w:val="1"/>
      <w:numFmt w:val="decimal"/>
      <w:pStyle w:val="Formatvorlage6"/>
      <w:lvlText w:val="%1."/>
      <w:lvlJc w:val="right"/>
      <w:pPr>
        <w:ind w:left="720" w:hanging="360"/>
      </w:pPr>
      <w:rPr>
        <w:sz w:val="19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6"/>
  </w:num>
  <w:num w:numId="5">
    <w:abstractNumId w:val="4"/>
  </w:num>
  <w:num w:numId="6">
    <w:abstractNumId w:val="0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hideSpellingErrors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818EF"/>
    <w:rsid w:val="000E6682"/>
    <w:rsid w:val="000E6D1A"/>
    <w:rsid w:val="00100D0F"/>
    <w:rsid w:val="00140F41"/>
    <w:rsid w:val="00156BD1"/>
    <w:rsid w:val="0018161A"/>
    <w:rsid w:val="00266204"/>
    <w:rsid w:val="002C012F"/>
    <w:rsid w:val="00316D9B"/>
    <w:rsid w:val="00356F15"/>
    <w:rsid w:val="00366053"/>
    <w:rsid w:val="00394D0D"/>
    <w:rsid w:val="003B3FC3"/>
    <w:rsid w:val="003F6479"/>
    <w:rsid w:val="004902A4"/>
    <w:rsid w:val="004939C0"/>
    <w:rsid w:val="00551CC9"/>
    <w:rsid w:val="00596E2A"/>
    <w:rsid w:val="005B5718"/>
    <w:rsid w:val="005D237E"/>
    <w:rsid w:val="0063022A"/>
    <w:rsid w:val="00664E85"/>
    <w:rsid w:val="00672B08"/>
    <w:rsid w:val="00703615"/>
    <w:rsid w:val="007419A2"/>
    <w:rsid w:val="0074773E"/>
    <w:rsid w:val="00781588"/>
    <w:rsid w:val="0079094D"/>
    <w:rsid w:val="007C00E7"/>
    <w:rsid w:val="007D5639"/>
    <w:rsid w:val="0081320B"/>
    <w:rsid w:val="00885CB1"/>
    <w:rsid w:val="008C175B"/>
    <w:rsid w:val="008F1F7A"/>
    <w:rsid w:val="008F638B"/>
    <w:rsid w:val="009609DB"/>
    <w:rsid w:val="00976B51"/>
    <w:rsid w:val="009E2E7D"/>
    <w:rsid w:val="009F0A42"/>
    <w:rsid w:val="00A71C75"/>
    <w:rsid w:val="00A96127"/>
    <w:rsid w:val="00AA50FF"/>
    <w:rsid w:val="00B0350C"/>
    <w:rsid w:val="00B1259B"/>
    <w:rsid w:val="00B224D6"/>
    <w:rsid w:val="00B54875"/>
    <w:rsid w:val="00BC13CC"/>
    <w:rsid w:val="00C40AD1"/>
    <w:rsid w:val="00C55BFB"/>
    <w:rsid w:val="00C71EFA"/>
    <w:rsid w:val="00D16150"/>
    <w:rsid w:val="00D17ADB"/>
    <w:rsid w:val="00D3751E"/>
    <w:rsid w:val="00D60DA0"/>
    <w:rsid w:val="00DA7BD5"/>
    <w:rsid w:val="00E818EF"/>
    <w:rsid w:val="00E859F1"/>
    <w:rsid w:val="00ED24C2"/>
    <w:rsid w:val="00EE5BB5"/>
    <w:rsid w:val="00F00C41"/>
    <w:rsid w:val="00F401F6"/>
    <w:rsid w:val="00F72BD1"/>
    <w:rsid w:val="00F7388D"/>
    <w:rsid w:val="00FA4164"/>
    <w:rsid w:val="00FE69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color w:val="000000"/>
        <w:sz w:val="24"/>
        <w:u w:color="000000"/>
        <w:lang w:val="de-DE" w:eastAsia="en-US" w:bidi="ar-SA"/>
      </w:rPr>
    </w:rPrDefault>
    <w:pPrDefault>
      <w:pPr>
        <w:autoSpaceDN w:val="0"/>
        <w:spacing w:after="6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rsid w:val="00E818EF"/>
    <w:pPr>
      <w:spacing w:after="200" w:line="276" w:lineRule="auto"/>
    </w:pPr>
    <w:rPr>
      <w:rFonts w:eastAsia="Calibri"/>
      <w:color w:val="auto"/>
      <w:sz w:val="22"/>
      <w:szCs w:val="22"/>
    </w:rPr>
  </w:style>
  <w:style w:type="paragraph" w:styleId="berschrift1">
    <w:name w:val="heading 1"/>
    <w:basedOn w:val="Standard"/>
    <w:next w:val="Standard"/>
    <w:rsid w:val="00E818EF"/>
    <w:pPr>
      <w:keepNext/>
      <w:keepLines/>
      <w:spacing w:before="480" w:after="0"/>
      <w:outlineLvl w:val="0"/>
    </w:pPr>
    <w:rPr>
      <w:rFonts w:eastAsia="Times New Roman" w:cs="Times New Roman"/>
      <w:b/>
      <w:bCs/>
      <w:color w:val="365F91"/>
      <w:sz w:val="28"/>
      <w:szCs w:val="28"/>
    </w:rPr>
  </w:style>
  <w:style w:type="paragraph" w:styleId="berschrift2">
    <w:name w:val="heading 2"/>
    <w:basedOn w:val="Standard"/>
    <w:next w:val="Standard"/>
    <w:rsid w:val="00E818EF"/>
    <w:pPr>
      <w:keepNext/>
      <w:spacing w:before="240" w:after="45"/>
      <w:outlineLvl w:val="1"/>
    </w:pPr>
    <w:rPr>
      <w:b/>
      <w:bCs/>
      <w:i/>
      <w:iCs/>
      <w:sz w:val="28"/>
      <w:szCs w:val="28"/>
    </w:rPr>
  </w:style>
  <w:style w:type="paragraph" w:styleId="berschrift3">
    <w:name w:val="heading 3"/>
    <w:basedOn w:val="Standard"/>
    <w:next w:val="Standard"/>
    <w:rsid w:val="00E818EF"/>
    <w:pPr>
      <w:keepNext/>
      <w:tabs>
        <w:tab w:val="left" w:pos="851"/>
      </w:tabs>
      <w:spacing w:before="120" w:after="120" w:line="300" w:lineRule="auto"/>
      <w:ind w:left="425"/>
      <w:outlineLvl w:val="2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rmatvorlage1">
    <w:name w:val="Formatvorlage1"/>
    <w:basedOn w:val="Standard"/>
    <w:rsid w:val="00E818EF"/>
  </w:style>
  <w:style w:type="paragraph" w:styleId="Listenabsatz">
    <w:name w:val="List Paragraph"/>
    <w:basedOn w:val="Standard"/>
    <w:rsid w:val="00E818EF"/>
    <w:pPr>
      <w:spacing w:after="45"/>
      <w:ind w:left="708"/>
    </w:pPr>
  </w:style>
  <w:style w:type="character" w:customStyle="1" w:styleId="berschrift2Zchn">
    <w:name w:val="Überschrift 2 Zchn"/>
    <w:basedOn w:val="Absatz-Standardschriftart"/>
    <w:rsid w:val="00E818EF"/>
    <w:rPr>
      <w:rFonts w:eastAsia="Times New Roman"/>
      <w:b/>
      <w:bCs/>
      <w:i/>
      <w:iCs/>
      <w:sz w:val="28"/>
      <w:szCs w:val="28"/>
    </w:rPr>
  </w:style>
  <w:style w:type="character" w:customStyle="1" w:styleId="berschrift3Zchn">
    <w:name w:val="Überschrift 3 Zchn"/>
    <w:basedOn w:val="Absatz-Standardschriftart"/>
    <w:rsid w:val="00E818EF"/>
    <w:rPr>
      <w:rFonts w:eastAsia="Times New Roman"/>
    </w:rPr>
  </w:style>
  <w:style w:type="paragraph" w:styleId="Titel">
    <w:name w:val="Title"/>
    <w:basedOn w:val="Standard"/>
    <w:rsid w:val="00E818EF"/>
    <w:pPr>
      <w:spacing w:before="240" w:after="45"/>
      <w:jc w:val="center"/>
      <w:outlineLvl w:val="0"/>
    </w:pPr>
    <w:rPr>
      <w:rFonts w:eastAsia="Times New Roman" w:cs="Times New Roman"/>
      <w:b/>
      <w:bCs/>
      <w:kern w:val="3"/>
      <w:sz w:val="32"/>
      <w:szCs w:val="32"/>
    </w:rPr>
  </w:style>
  <w:style w:type="character" w:customStyle="1" w:styleId="TitelZchn">
    <w:name w:val="Titel Zchn"/>
    <w:basedOn w:val="Absatz-Standardschriftart"/>
    <w:rsid w:val="00E818EF"/>
    <w:rPr>
      <w:rFonts w:ascii="Arial" w:eastAsia="Times New Roman" w:hAnsi="Arial" w:cs="Times New Roman"/>
      <w:b/>
      <w:bCs/>
      <w:kern w:val="3"/>
      <w:sz w:val="32"/>
      <w:szCs w:val="32"/>
    </w:rPr>
  </w:style>
  <w:style w:type="paragraph" w:customStyle="1" w:styleId="BS-Standard">
    <w:name w:val="BS-Standard"/>
    <w:basedOn w:val="Standard"/>
    <w:autoRedefine/>
    <w:rsid w:val="00E818EF"/>
    <w:pPr>
      <w:jc w:val="both"/>
    </w:pPr>
  </w:style>
  <w:style w:type="paragraph" w:styleId="Kopfzeile">
    <w:name w:val="header"/>
    <w:basedOn w:val="Standard"/>
    <w:rsid w:val="00E818EF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rsid w:val="00E818EF"/>
  </w:style>
  <w:style w:type="paragraph" w:styleId="Fuzeile">
    <w:name w:val="footer"/>
    <w:basedOn w:val="Standard"/>
    <w:rsid w:val="00E818E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rsid w:val="00E818EF"/>
  </w:style>
  <w:style w:type="character" w:styleId="Seitenzahl">
    <w:name w:val="page number"/>
    <w:basedOn w:val="Absatz-Standardschriftart"/>
    <w:rsid w:val="00E818EF"/>
  </w:style>
  <w:style w:type="paragraph" w:customStyle="1" w:styleId="BSEinrckung1">
    <w:name w:val="BS_Einrückung1"/>
    <w:basedOn w:val="Standard"/>
    <w:rsid w:val="00E818EF"/>
    <w:pPr>
      <w:spacing w:after="120" w:line="300" w:lineRule="auto"/>
      <w:ind w:left="425"/>
    </w:pPr>
  </w:style>
  <w:style w:type="paragraph" w:customStyle="1" w:styleId="BSEinrckung2">
    <w:name w:val="BS_Einrückung2"/>
    <w:basedOn w:val="Standard"/>
    <w:rsid w:val="00E818EF"/>
    <w:pPr>
      <w:spacing w:after="120" w:line="300" w:lineRule="auto"/>
      <w:ind w:left="851"/>
    </w:pPr>
  </w:style>
  <w:style w:type="paragraph" w:customStyle="1" w:styleId="BSAufzhlung1">
    <w:name w:val="BS_Aufzählung1"/>
    <w:basedOn w:val="Standard"/>
    <w:rsid w:val="00E818EF"/>
    <w:pPr>
      <w:numPr>
        <w:numId w:val="2"/>
      </w:numPr>
      <w:tabs>
        <w:tab w:val="left" w:pos="-208"/>
        <w:tab w:val="left" w:pos="141"/>
      </w:tabs>
      <w:spacing w:after="120" w:line="300" w:lineRule="auto"/>
    </w:pPr>
  </w:style>
  <w:style w:type="paragraph" w:customStyle="1" w:styleId="BSAufzhlung2">
    <w:name w:val="BS_Aufzählung2"/>
    <w:basedOn w:val="Standard"/>
    <w:rsid w:val="00E818EF"/>
    <w:pPr>
      <w:numPr>
        <w:numId w:val="3"/>
      </w:numPr>
      <w:tabs>
        <w:tab w:val="left" w:pos="-1134"/>
        <w:tab w:val="left" w:pos="-1057"/>
      </w:tabs>
      <w:spacing w:after="120" w:line="300" w:lineRule="auto"/>
    </w:pPr>
  </w:style>
  <w:style w:type="paragraph" w:customStyle="1" w:styleId="BSberschrift2num">
    <w:name w:val="BS_Überschrift2_num"/>
    <w:basedOn w:val="berschrift2"/>
    <w:next w:val="Standard"/>
    <w:rsid w:val="00E818EF"/>
    <w:pPr>
      <w:tabs>
        <w:tab w:val="left" w:pos="425"/>
      </w:tabs>
      <w:suppressAutoHyphens/>
      <w:spacing w:after="120" w:line="300" w:lineRule="auto"/>
      <w:ind w:left="425" w:hanging="425"/>
    </w:pPr>
    <w:rPr>
      <w:bCs w:val="0"/>
      <w:i w:val="0"/>
      <w:iCs w:val="0"/>
      <w:sz w:val="24"/>
      <w:szCs w:val="20"/>
    </w:rPr>
  </w:style>
  <w:style w:type="paragraph" w:customStyle="1" w:styleId="BSberschrift3">
    <w:name w:val="BS_Überschrift3"/>
    <w:basedOn w:val="Standard"/>
    <w:next w:val="Standard"/>
    <w:rsid w:val="00E818EF"/>
    <w:pPr>
      <w:keepNext/>
      <w:suppressAutoHyphens/>
      <w:spacing w:before="120" w:after="120" w:line="300" w:lineRule="auto"/>
      <w:ind w:left="425"/>
    </w:pPr>
    <w:rPr>
      <w:b/>
    </w:rPr>
  </w:style>
  <w:style w:type="paragraph" w:customStyle="1" w:styleId="BSberschrift4">
    <w:name w:val="BS_Überschrift4"/>
    <w:basedOn w:val="Standard"/>
    <w:next w:val="Standard"/>
    <w:rsid w:val="00E818EF"/>
    <w:pPr>
      <w:keepNext/>
      <w:suppressAutoHyphens/>
      <w:spacing w:after="120" w:line="300" w:lineRule="auto"/>
      <w:ind w:left="851"/>
    </w:pPr>
    <w:rPr>
      <w:b/>
    </w:rPr>
  </w:style>
  <w:style w:type="paragraph" w:customStyle="1" w:styleId="BSKlasseohneSeitenwechsel">
    <w:name w:val="BS_Klasse ohne Seitenwechsel"/>
    <w:basedOn w:val="Standard"/>
    <w:next w:val="Standard"/>
    <w:rsid w:val="00E818EF"/>
    <w:pPr>
      <w:pageBreakBefore/>
      <w:spacing w:after="120" w:line="300" w:lineRule="auto"/>
    </w:pPr>
    <w:rPr>
      <w:b/>
      <w:sz w:val="28"/>
    </w:rPr>
  </w:style>
  <w:style w:type="paragraph" w:customStyle="1" w:styleId="BSKlasse">
    <w:name w:val="BS_Klasse"/>
    <w:basedOn w:val="Standard"/>
    <w:next w:val="Standard"/>
    <w:rsid w:val="00E818EF"/>
    <w:pPr>
      <w:pageBreakBefore/>
      <w:spacing w:after="120" w:line="300" w:lineRule="auto"/>
    </w:pPr>
    <w:rPr>
      <w:b/>
      <w:sz w:val="28"/>
    </w:rPr>
  </w:style>
  <w:style w:type="paragraph" w:customStyle="1" w:styleId="BS-1">
    <w:name w:val="BS-Ü 1"/>
    <w:basedOn w:val="BS-Standard"/>
    <w:next w:val="BS-Standard"/>
    <w:rsid w:val="00E818EF"/>
    <w:pPr>
      <w:keepNext/>
      <w:tabs>
        <w:tab w:val="left" w:pos="-238"/>
      </w:tabs>
      <w:suppressAutoHyphens/>
      <w:spacing w:before="120" w:line="300" w:lineRule="auto"/>
    </w:pPr>
    <w:rPr>
      <w:b/>
      <w:sz w:val="28"/>
    </w:rPr>
  </w:style>
  <w:style w:type="paragraph" w:customStyle="1" w:styleId="BS-2">
    <w:name w:val="BS-Ü 2"/>
    <w:basedOn w:val="BS-Standard"/>
    <w:next w:val="BS-Standard"/>
    <w:rsid w:val="00E818EF"/>
    <w:pPr>
      <w:keepNext/>
      <w:numPr>
        <w:numId w:val="1"/>
      </w:numPr>
      <w:tabs>
        <w:tab w:val="left" w:pos="-295"/>
      </w:tabs>
      <w:suppressAutoHyphens/>
      <w:spacing w:before="120" w:line="300" w:lineRule="auto"/>
    </w:pPr>
    <w:rPr>
      <w:b/>
      <w:bCs/>
      <w:iCs/>
      <w:sz w:val="28"/>
    </w:rPr>
  </w:style>
  <w:style w:type="paragraph" w:customStyle="1" w:styleId="Formatvorlage2">
    <w:name w:val="Formatvorlage2"/>
    <w:basedOn w:val="Standard"/>
    <w:next w:val="Formatvorlage1"/>
    <w:autoRedefine/>
    <w:rsid w:val="00E818EF"/>
    <w:pPr>
      <w:spacing w:after="45"/>
    </w:pPr>
    <w:rPr>
      <w:rFonts w:eastAsia="PMingLiU"/>
    </w:rPr>
  </w:style>
  <w:style w:type="paragraph" w:styleId="Textkrper">
    <w:name w:val="Body Text"/>
    <w:basedOn w:val="Standard"/>
    <w:autoRedefine/>
    <w:rsid w:val="00E818EF"/>
  </w:style>
  <w:style w:type="character" w:customStyle="1" w:styleId="TextkrperZchn">
    <w:name w:val="Textkörper Zchn"/>
    <w:basedOn w:val="Absatz-Standardschriftart"/>
    <w:rsid w:val="00E818EF"/>
  </w:style>
  <w:style w:type="character" w:styleId="Zeilennummer">
    <w:name w:val="line number"/>
    <w:basedOn w:val="Absatz-Standardschriftart"/>
    <w:rsid w:val="00E818EF"/>
  </w:style>
  <w:style w:type="paragraph" w:customStyle="1" w:styleId="Formatvorlage3">
    <w:name w:val="Formatvorlage3"/>
    <w:basedOn w:val="Standard"/>
    <w:autoRedefine/>
    <w:rsid w:val="00E818EF"/>
    <w:pPr>
      <w:spacing w:after="45"/>
    </w:pPr>
  </w:style>
  <w:style w:type="paragraph" w:customStyle="1" w:styleId="Formatvorlage4">
    <w:name w:val="Formatvorlage4"/>
    <w:basedOn w:val="Standard"/>
    <w:autoRedefine/>
    <w:rsid w:val="00E818EF"/>
  </w:style>
  <w:style w:type="paragraph" w:customStyle="1" w:styleId="Formatvorlage5">
    <w:name w:val="Formatvorlage5"/>
    <w:basedOn w:val="Standard"/>
    <w:autoRedefine/>
    <w:rsid w:val="00E818EF"/>
    <w:pPr>
      <w:spacing w:after="45"/>
    </w:pPr>
  </w:style>
  <w:style w:type="paragraph" w:styleId="Endnotentext">
    <w:name w:val="endnote text"/>
    <w:basedOn w:val="Standard"/>
    <w:autoRedefine/>
    <w:rsid w:val="00E818EF"/>
  </w:style>
  <w:style w:type="character" w:customStyle="1" w:styleId="EndnotentextZchn">
    <w:name w:val="Endnotentext Zchn"/>
    <w:basedOn w:val="Absatz-Standardschriftart"/>
    <w:rsid w:val="00E818EF"/>
  </w:style>
  <w:style w:type="paragraph" w:styleId="Kommentartext">
    <w:name w:val="annotation text"/>
    <w:basedOn w:val="Standard"/>
    <w:rsid w:val="00E818EF"/>
    <w:rPr>
      <w:sz w:val="20"/>
    </w:rPr>
  </w:style>
  <w:style w:type="character" w:customStyle="1" w:styleId="KommentartextZchn">
    <w:name w:val="Kommentartext Zchn"/>
    <w:basedOn w:val="Absatz-Standardschriftart"/>
    <w:rsid w:val="00E818EF"/>
    <w:rPr>
      <w:sz w:val="20"/>
    </w:rPr>
  </w:style>
  <w:style w:type="character" w:styleId="Kommentarzeichen">
    <w:name w:val="annotation reference"/>
    <w:basedOn w:val="Absatz-Standardschriftart"/>
    <w:rsid w:val="00E818EF"/>
    <w:rPr>
      <w:sz w:val="16"/>
      <w:szCs w:val="16"/>
    </w:rPr>
  </w:style>
  <w:style w:type="character" w:styleId="Endnotenzeichen">
    <w:name w:val="endnote reference"/>
    <w:basedOn w:val="Absatz-Standardschriftart"/>
    <w:rsid w:val="00E818EF"/>
    <w:rPr>
      <w:position w:val="0"/>
      <w:vertAlign w:val="superscript"/>
    </w:rPr>
  </w:style>
  <w:style w:type="paragraph" w:styleId="Kommentarthema">
    <w:name w:val="annotation subject"/>
    <w:basedOn w:val="Kommentartext"/>
    <w:next w:val="Kommentartext"/>
    <w:rsid w:val="00E818EF"/>
    <w:rPr>
      <w:b/>
      <w:bCs/>
    </w:rPr>
  </w:style>
  <w:style w:type="character" w:customStyle="1" w:styleId="KommentarthemaZchn">
    <w:name w:val="Kommentarthema Zchn"/>
    <w:basedOn w:val="KommentartextZchn"/>
    <w:rsid w:val="00E818EF"/>
    <w:rPr>
      <w:b/>
      <w:bCs/>
    </w:rPr>
  </w:style>
  <w:style w:type="paragraph" w:styleId="Sprechblasentext">
    <w:name w:val="Balloon Text"/>
    <w:basedOn w:val="Standard"/>
    <w:rsid w:val="00E818EF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rsid w:val="00E818EF"/>
    <w:rPr>
      <w:rFonts w:ascii="Tahoma" w:hAnsi="Tahoma" w:cs="Tahoma"/>
      <w:sz w:val="16"/>
      <w:szCs w:val="16"/>
    </w:rPr>
  </w:style>
  <w:style w:type="paragraph" w:customStyle="1" w:styleId="Formatvorlage6">
    <w:name w:val="Formatvorlage6"/>
    <w:basedOn w:val="Standard"/>
    <w:autoRedefine/>
    <w:rsid w:val="00E818EF"/>
    <w:pPr>
      <w:numPr>
        <w:numId w:val="4"/>
      </w:numPr>
    </w:pPr>
  </w:style>
  <w:style w:type="paragraph" w:customStyle="1" w:styleId="Formatvorlage7">
    <w:name w:val="Formatvorlage7"/>
    <w:basedOn w:val="Standard"/>
    <w:autoRedefine/>
    <w:rsid w:val="00E818EF"/>
  </w:style>
  <w:style w:type="character" w:styleId="Hyperlink">
    <w:name w:val="Hyperlink"/>
    <w:basedOn w:val="Absatz-Standardschriftart"/>
    <w:rsid w:val="00E818EF"/>
    <w:rPr>
      <w:color w:val="0000FF"/>
      <w:u w:val="single"/>
    </w:rPr>
  </w:style>
  <w:style w:type="paragraph" w:styleId="StandardWeb">
    <w:name w:val="Normal (Web)"/>
    <w:basedOn w:val="Standard"/>
    <w:rsid w:val="00E818EF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berschrift1Zchn">
    <w:name w:val="Überschrift 1 Zchn"/>
    <w:basedOn w:val="Absatz-Standardschriftart"/>
    <w:rsid w:val="00E818EF"/>
    <w:rPr>
      <w:rFonts w:ascii="Arial" w:eastAsia="Times New Roman" w:hAnsi="Arial" w:cs="Times New Roman"/>
      <w:b/>
      <w:bCs/>
      <w:color w:val="365F91"/>
      <w:sz w:val="28"/>
      <w:szCs w:val="28"/>
    </w:rPr>
  </w:style>
  <w:style w:type="character" w:customStyle="1" w:styleId="link-https">
    <w:name w:val="link-https"/>
    <w:basedOn w:val="Absatz-Standardschriftart"/>
    <w:rsid w:val="00E818EF"/>
  </w:style>
  <w:style w:type="character" w:customStyle="1" w:styleId="link-external">
    <w:name w:val="link-external"/>
    <w:basedOn w:val="Absatz-Standardschriftart"/>
    <w:rsid w:val="00E818EF"/>
  </w:style>
  <w:style w:type="character" w:styleId="Fett">
    <w:name w:val="Strong"/>
    <w:basedOn w:val="Absatz-Standardschriftart"/>
    <w:rsid w:val="00E818EF"/>
    <w:rPr>
      <w:b/>
      <w:bCs/>
    </w:rPr>
  </w:style>
  <w:style w:type="numbering" w:customStyle="1" w:styleId="LFO34">
    <w:name w:val="LFO34"/>
    <w:basedOn w:val="KeineListe"/>
    <w:rsid w:val="00E818EF"/>
    <w:pPr>
      <w:numPr>
        <w:numId w:val="1"/>
      </w:numPr>
    </w:pPr>
  </w:style>
  <w:style w:type="numbering" w:customStyle="1" w:styleId="LFO35">
    <w:name w:val="LFO35"/>
    <w:basedOn w:val="KeineListe"/>
    <w:rsid w:val="00E818EF"/>
    <w:pPr>
      <w:numPr>
        <w:numId w:val="2"/>
      </w:numPr>
    </w:pPr>
  </w:style>
  <w:style w:type="numbering" w:customStyle="1" w:styleId="LFO36">
    <w:name w:val="LFO36"/>
    <w:basedOn w:val="KeineListe"/>
    <w:rsid w:val="00E818EF"/>
    <w:pPr>
      <w:numPr>
        <w:numId w:val="3"/>
      </w:numPr>
    </w:pPr>
  </w:style>
  <w:style w:type="numbering" w:customStyle="1" w:styleId="LFO37">
    <w:name w:val="LFO37"/>
    <w:basedOn w:val="KeineListe"/>
    <w:rsid w:val="00E818EF"/>
    <w:pPr>
      <w:numPr>
        <w:numId w:val="4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bc.co.uk/programmes/p029399x" TargetMode="External"/><Relationship Id="rId13" Type="http://schemas.openxmlformats.org/officeDocument/2006/relationships/hyperlink" Target="http://www.schule-bw.de/unterricht/faecher/englisch/mat-med/hv/11npr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bbc.co.uk/programmes/p03s6st2" TargetMode="External"/><Relationship Id="rId12" Type="http://schemas.openxmlformats.org/officeDocument/2006/relationships/hyperlink" Target="http://www.englisch-bw.de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creativecommons.org/licenses/by-sa/3.0/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s://upload.wikimedia.org/wikipedia/commons/thumb/c/c5/Location_European_Union.svg/1200px-Location_European_Union.svg.png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hyperlink" Target="http://www.schule-bw.de/unterricht/faecher/englisch/mat-med/hv/11-eu/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864</Words>
  <Characters>5448</Characters>
  <Application>Microsoft Office Word</Application>
  <DocSecurity>0</DocSecurity>
  <Lines>45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Kbu16</dc:creator>
  <cp:lastModifiedBy>Kbu16</cp:lastModifiedBy>
  <cp:revision>2</cp:revision>
  <cp:lastPrinted>2016-06-05T14:14:00Z</cp:lastPrinted>
  <dcterms:created xsi:type="dcterms:W3CDTF">2016-06-05T16:21:00Z</dcterms:created>
  <dcterms:modified xsi:type="dcterms:W3CDTF">2016-06-05T16:21:00Z</dcterms:modified>
</cp:coreProperties>
</file>